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INCIDENT REPORTING PROCEDURE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Version 1.0 | January 2023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Department for Work and Pensions — Health and Safety Team</w:t>
      </w:r>
    </w:p>
    <w:p>
      <w:pPr>
        <w:spacing w:after="100"/>
      </w:pPr>
    </w:p>
    <w:p>
      <w:pPr>
        <w:pStyle w:val="Heading1"/>
      </w:pPr>
      <w:r>
        <w:t xml:space="preserve">Purpose</w:t>
      </w:r>
    </w:p>
    <w:p>
      <w:r>
        <w:t xml:space="preserve">This procedure describes how to report workplace incidents, near misses, and hazards. It applies to all DWP premises including Jobcentres, service centres, and corporate offices.</w:t>
      </w:r>
    </w:p>
    <w:p>
      <w:pPr>
        <w:pStyle w:val="Heading1"/>
      </w:pPr>
      <w:r>
        <w:t xml:space="preserve">Definitions</w:t>
      </w:r>
    </w:p>
    <w:p>
      <w:r>
        <w:t xml:space="preserve"/>
      </w:r>
      <w:r>
        <w:rPr>
          <w:b/>
          <w:bCs/>
        </w:rPr>
        <w:t xml:space="preserve">Incident:</w:t>
      </w:r>
      <w:r>
        <w:t xml:space="preserve"> An event that results in injury, ill health, or damage to property.</w:t>
      </w:r>
    </w:p>
    <w:p>
      <w:r>
        <w:t xml:space="preserve"/>
      </w:r>
      <w:r>
        <w:rPr>
          <w:b/>
          <w:bCs/>
        </w:rPr>
        <w:t xml:space="preserve">Near miss:</w:t>
      </w:r>
      <w:r>
        <w:t xml:space="preserve"> An event that could have resulted in an incident but did not.</w:t>
      </w:r>
    </w:p>
    <w:p>
      <w:r>
        <w:t xml:space="preserve"/>
      </w:r>
      <w:r>
        <w:rPr>
          <w:b/>
          <w:bCs/>
        </w:rPr>
        <w:t xml:space="preserve">Hazard:</w:t>
      </w:r>
      <w:r>
        <w:t xml:space="preserve"> A condition or situation with the potential to cause harm.</w:t>
      </w:r>
    </w:p>
    <w:p>
      <w:r>
        <w:t xml:space="preserve"/>
      </w:r>
      <w:r>
        <w:rPr>
          <w:b/>
          <w:bCs/>
        </w:rPr>
        <w:t xml:space="preserve">RIDDOR:</w:t>
      </w:r>
      <w:r>
        <w:t xml:space="preserve"> Reporting of Injuries, Diseases and Dangerous Occurrences Regulations 2013.</w:t>
      </w:r>
    </w:p>
    <w:p>
      <w:pPr>
        <w:pStyle w:val="Heading1"/>
      </w:pPr>
      <w:r>
        <w:t xml:space="preserve">Reporting process</w:t>
      </w:r>
    </w:p>
    <w:p>
      <w:r>
        <w:t xml:space="preserve">All incidents must be reported on the same day they occur using the online reporting form (accessible from the H&amp;S intranet page).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Timeframe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Minor (first aid only)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online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Same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Moderate (medical treatment)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online form + notify line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Within 2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Major (hospital admission)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online form + notify H&amp;S team by 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Fatal or specified injury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 above + RIDDOR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Immediately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Investigation</w:t>
      </w:r>
    </w:p>
    <w:p>
      <w:r>
        <w:t xml:space="preserve">All moderate, major, and RIDDOR-reportable incidents will be investigated by the Health and Safety team. Minor incidents are investigated locally by the line manager.</w:t>
      </w:r>
    </w:p>
    <w:p>
      <w:r>
        <w:t xml:space="preserve">Investigation reports must be completed within: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Minor: 5 working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Moderate: 10 working days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Major/RIDDOR: 15 working days</w:t>
      </w:r>
    </w:p>
    <w:p>
      <w:pPr>
        <w:pStyle w:val="Heading1"/>
      </w:pPr>
      <w:r>
        <w:t xml:space="preserve">Record keeping</w:t>
      </w:r>
    </w:p>
    <w:p>
      <w:r>
        <w:t xml:space="preserve">All incident records must be retained for a minimum of 3 years. RIDDOR records must be retained for a minimum of 3 years from the date of the incident (note: this aligns with the statutory requirement but some legal advisors recommend 6 years).</w:t>
      </w:r>
    </w:p>
    <w:p>
      <w:pPr>
        <w:pStyle w:val="Heading1"/>
      </w:pPr>
      <w:r>
        <w:t xml:space="preserve">Contact</w:t>
      </w:r>
    </w:p>
    <w:p>
      <w:r>
        <w:t xml:space="preserve">H&amp;S Team: health.safety@dwp.gov.uk</w:t>
      </w:r>
    </w:p>
    <w:p>
      <w:r>
        <w:t xml:space="preserve">Emergency: 999</w:t>
      </w:r>
    </w:p>
    <w:p>
      <w:r>
        <w:t xml:space="preserve">DWP Security Control Room: 0800 XXX XXXX (24/7)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2026-04-14T09:02:53.596Z</dcterms:created>
  <dcterms:modified xsi:type="dcterms:W3CDTF">2026-04-14T09:02:53.596Z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