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pPr>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ind w:firstLine="432"/>
      </w:pPr>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pPr>
        <w:ind w:firstLine="432"/>
      </w:pPr>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Pr>
        <w:ind w:firstLine="432"/>
      </w:pPr>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pPr>
        <w:ind w:firstLine="432"/>
      </w:pPr>
      <w:r>
        <w:rPr>
          <w:rFonts w:ascii="Ubuntu" w:hAnsi="Ubuntu"/>
          <w:sz w:val="24"/>
        </w:rPr>
        <w:t xml:space="preserve">Here, we demonstrate various types of inline text formatting and the use of embedded fonts.</w:t>
      </w:r>
    </w:p>
    <w:p>
      <w:pPr>
        <w:ind w:firstLine="432"/>
      </w:pPr>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pPr>
        <w:ind w:firstLine="432"/>
      </w:pPr>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pPr>
        <w:ind w:firstLine="432"/>
      </w:pPr>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pPr>
        <w:ind w:firstLine="432"/>
      </w:pPr>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pPr>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Pr>
        <w:ind w:firstLine="432"/>
      </w:pPr>
    </w:p>
    <w:p>
      <w:pPr>
        <w:spacing w:before="240" w:after="240"/>
      </w:pPr>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pPr>
        <w:spacing w:before="240"/>
      </w:pPr>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pPr>
        <w:ind w:firstLine="432"/>
      </w:pPr>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pPr>
        <w:ind w:firstLine="432"/>
      </w:pPr>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pPr>
        <w:ind w:firstLine="432"/>
      </w:pPr>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pPr>
        <w:ind w:firstLine="432"/>
      </w:pPr>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ab/>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ab/>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ab/>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ab/>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ab/>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ab/>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ab/>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ab/>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ab/>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ab/>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ab/>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ab/>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ab/>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ab/>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ab/>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ab/>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ab/>
        </w:r>
        <w:r>
          <w:rPr>
            <w:rStyle w:val="Hyperlink"/>
            <w:color w:val="0000FF"/>
            <w:u w:val="single"/>
          </w:rPr>
          <w:t xml:space="preserve">8</w:t>
        </w:r>
      </w:hyperlink>
    </w:p>
    <w:p/>
    <w:p>
      <w:pPr>
        <w:ind w:firstLine="432"/>
      </w:pPr>
    </w:p>
    <w:p>
      <w:pPr>
        <w:ind w:firstLine="432"/>
      </w:pPr>
    </w:p>
    <w:p>
      <w:pPr>
        <w:pStyle w:val="Heading1"/>
        <w:spacing w:before="480"/>
        <w:jc w:val="center"/>
      </w:pPr>
      <w:bookmarkStart w:id="25" w:name="_Toc484565143"/>
      <w:bookmarkStart w:id="26" w:name="images"/>
      <w:r>
        <w:rPr>
          <w:b/>
          <w:color w:val="365F91"/>
          <w:sz w:val="28"/>
        </w:rPr>
        <w:t xml:space="preserve">Images</w:t>
      </w:r>
      <w:bookmarkEnd w:id="25"/>
      <w:bookmarkEnd w:id="26"/>
    </w:p>
    <w:p>
      <w:pPr>
        <w:ind w:firstLine="432"/>
      </w:pPr>
      <w:r>
        <w:rPr>
          <w:rFonts w:ascii="Ubuntu" w:hAnsi="Ubuntu"/>
          <w:sz w:val="24"/>
        </w:rPr>
        <w:t xml:space="preserve">Centered images like this are useful for large pictures that should be a focus of attention.</w:t>
      </w:r>
      <w:r>
        <w:rPr>
          <w:rFonts w:ascii="Ubuntu" w:hAnsi="Ubuntu"/>
          <w:sz w:val="24"/>
        </w:rP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pPr>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spacing w:before="200"/>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Harsh Ankur</dc:creator>
  <dc:description>Demonstration of DOCX support in calibre</dc:description>
  <cp:keywords>calibre,  docs,  ebook,  conversion</cp:keywords>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