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Personal Expense Tracker  – Business Documentation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Name : Harshavardhan Baira Reddy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kp56bf0xk0u" w:id="0"/>
      <w:bookmarkEnd w:id="0"/>
      <w:r w:rsidDel="00000000" w:rsidR="00000000" w:rsidRPr="00000000">
        <w:rPr>
          <w:b w:val="1"/>
          <w:color w:val="000000"/>
          <w:sz w:val="26"/>
          <w:szCs w:val="26"/>
          <w:rtl w:val="0"/>
        </w:rPr>
        <w:t xml:space="preserve">Business Requirements Document (BRD)</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8t5e3pkcevch" w:id="1"/>
      <w:bookmarkEnd w:id="1"/>
      <w:r w:rsidDel="00000000" w:rsidR="00000000" w:rsidRPr="00000000">
        <w:rPr>
          <w:b w:val="1"/>
          <w:color w:val="000000"/>
          <w:sz w:val="22"/>
          <w:szCs w:val="22"/>
          <w:rtl w:val="0"/>
        </w:rPr>
        <w:t xml:space="preserve">Purpose:</w:t>
      </w:r>
    </w:p>
    <w:p w:rsidR="00000000" w:rsidDel="00000000" w:rsidP="00000000" w:rsidRDefault="00000000" w:rsidRPr="00000000" w14:paraId="00000008">
      <w:pPr>
        <w:spacing w:after="240" w:before="240" w:lineRule="auto"/>
        <w:rPr/>
      </w:pPr>
      <w:r w:rsidDel="00000000" w:rsidR="00000000" w:rsidRPr="00000000">
        <w:rPr>
          <w:rtl w:val="0"/>
        </w:rPr>
        <w:t xml:space="preserve">This document serves as a foundation to outline the objectives, goals, and scope for an automated personal expense tracking and analysis system. This system is designed to empower users with comprehensive tools for analyzing their financial data, visualizing spending trends, categorizing expenses, and forecasting future spending patterns. Ultimately, it enables users to make data-informed financial decisions and achieve greater control over their personal finances.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n5spx7gy6zlp" w:id="2"/>
      <w:bookmarkEnd w:id="2"/>
      <w:r w:rsidDel="00000000" w:rsidR="00000000" w:rsidRPr="00000000">
        <w:rPr>
          <w:b w:val="1"/>
          <w:color w:val="000000"/>
          <w:sz w:val="22"/>
          <w:szCs w:val="22"/>
          <w:rtl w:val="0"/>
        </w:rPr>
        <w:t xml:space="preserve">Key Components: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w:t>
        <w:br w:type="textWrapping"/>
        <w:t xml:space="preserve">The primary objective of this system is to provide users with a user-friendly and efficient platform to:</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Track all personal expenses in a structured and detailed manner.</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Categorize expenses by various parameters, such as merchant, payment method, and spending category.</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Generate visual insights and reports that clarify where and how users are spending their money.</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Offer predictive analytics to help users anticipate future expenses and adjust their spending habits accordingly.</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The scope of this project encompasses all functionalities required to manage, analyze, and forecast personal expenses. Key functionalities include:</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Data Generation</w:t>
      </w:r>
      <w:r w:rsidDel="00000000" w:rsidR="00000000" w:rsidRPr="00000000">
        <w:rPr>
          <w:rtl w:val="0"/>
        </w:rPr>
        <w:t xml:space="preserve">: Automate the creation and management of a dataset that simulates realistic transaction data, allowing users to test and explore various system features.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Data Processing</w:t>
      </w:r>
      <w:r w:rsidDel="00000000" w:rsidR="00000000" w:rsidRPr="00000000">
        <w:rPr>
          <w:rtl w:val="0"/>
        </w:rPr>
        <w:t xml:space="preserve">: Ensure data integrity through cleaning, transformation, and verification processes to produce consistent and accurate information.</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Visualizations and Reporting</w:t>
      </w:r>
      <w:r w:rsidDel="00000000" w:rsidR="00000000" w:rsidRPr="00000000">
        <w:rPr>
          <w:rtl w:val="0"/>
        </w:rPr>
        <w:t xml:space="preserve">: Provide a wide range of charts and dashboards to visualize daily, weekly, monthly, and yearly spending patterns across different categories and parameters.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Predictive Analysis</w:t>
      </w:r>
      <w:r w:rsidDel="00000000" w:rsidR="00000000" w:rsidRPr="00000000">
        <w:rPr>
          <w:rtl w:val="0"/>
        </w:rPr>
        <w:t xml:space="preserve">: Develop predictive models to forecast future spending trends, giving users valuable insights into expected costs and budget adjustments.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Filtering and Customization</w:t>
      </w:r>
      <w:r w:rsidDel="00000000" w:rsidR="00000000" w:rsidRPr="00000000">
        <w:rPr>
          <w:rtl w:val="0"/>
        </w:rPr>
        <w:t xml:space="preserve">: Allow users to filter data by categories, merchants, time periods, and other attributes, making it easy to access specific insights based on personal needs and goals.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Functionalities</w:t>
      </w:r>
      <w:r w:rsidDel="00000000" w:rsidR="00000000" w:rsidRPr="00000000">
        <w:rPr>
          <w:rtl w:val="0"/>
        </w:rPr>
        <w:t xml:space="preserve">: This system will be equipped with an array of features to support comprehensive expense analysis: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Data Loading</w:t>
      </w:r>
      <w:r w:rsidDel="00000000" w:rsidR="00000000" w:rsidRPr="00000000">
        <w:rPr>
          <w:rtl w:val="0"/>
        </w:rPr>
        <w:t xml:space="preserve">: Ability to upload or import new data files or directly input expenses for tracking.</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Data Cleaning and Preprocessing</w:t>
      </w:r>
      <w:r w:rsidDel="00000000" w:rsidR="00000000" w:rsidRPr="00000000">
        <w:rPr>
          <w:rtl w:val="0"/>
        </w:rPr>
        <w:t xml:space="preserve">: Detect and manage missing values, duplicates, and format inconsistencies.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Summary Statistics</w:t>
      </w:r>
      <w:r w:rsidDel="00000000" w:rsidR="00000000" w:rsidRPr="00000000">
        <w:rPr>
          <w:rtl w:val="0"/>
        </w:rPr>
        <w:t xml:space="preserve">: Generate summaries for overall spending patterns, such as monthly totals, daily averages, and spending distribution by category.</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b w:val="1"/>
          <w:rtl w:val="0"/>
        </w:rPr>
        <w:t xml:space="preserve">Trend Analysis</w:t>
      </w:r>
      <w:r w:rsidDel="00000000" w:rsidR="00000000" w:rsidRPr="00000000">
        <w:rPr>
          <w:rtl w:val="0"/>
        </w:rPr>
        <w:t xml:space="preserve">: Visualize patterns over time, such as monthly spending trends, seasonal spending, and day-of-week variations.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Expense Categorization</w:t>
      </w:r>
      <w:r w:rsidDel="00000000" w:rsidR="00000000" w:rsidRPr="00000000">
        <w:rPr>
          <w:rtl w:val="0"/>
        </w:rPr>
        <w:t xml:space="preserve">: Automatically categorize expenses based on transaction type, merchant, or custom labels, helping users understand where most of their money is spent.</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Predictive Modeling</w:t>
      </w:r>
      <w:r w:rsidDel="00000000" w:rsidR="00000000" w:rsidRPr="00000000">
        <w:rPr>
          <w:rtl w:val="0"/>
        </w:rPr>
        <w:t xml:space="preserve">: Use statistical models (ARIMA, Exponential Smoothing, XGBoost) to generate reliable forecasts of future spending, enabling users to anticipate high-spending periods and plan accordingly.</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Expected Outcome</w:t>
      </w:r>
      <w:r w:rsidDel="00000000" w:rsidR="00000000" w:rsidRPr="00000000">
        <w:rPr>
          <w:rtl w:val="0"/>
        </w:rPr>
        <w:t xml:space="preserve">: The end result of this project is a robust and flexible expense tracking system that supports users in taking control of their finances. Key outcomes include:</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Comprehensive Reports</w:t>
      </w:r>
      <w:r w:rsidDel="00000000" w:rsidR="00000000" w:rsidRPr="00000000">
        <w:rPr>
          <w:rtl w:val="0"/>
        </w:rPr>
        <w:t xml:space="preserve">: Generate detailed reports and visualizations that help users identify patterns and make informed decisions.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b w:val="1"/>
          <w:rtl w:val="0"/>
        </w:rPr>
        <w:t xml:space="preserve">Actionable Insights</w:t>
      </w:r>
      <w:r w:rsidDel="00000000" w:rsidR="00000000" w:rsidRPr="00000000">
        <w:rPr>
          <w:rtl w:val="0"/>
        </w:rPr>
        <w:t xml:space="preserve">: Provide insights into overspending, savings opportunities, and potential areas for budget adjustment.</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Financial Forecasts</w:t>
      </w:r>
      <w:r w:rsidDel="00000000" w:rsidR="00000000" w:rsidRPr="00000000">
        <w:rPr>
          <w:rtl w:val="0"/>
        </w:rPr>
        <w:t xml:space="preserve">: Produce forecasts that allow users to anticipate their financial needs, prepare for large upcoming expenses, and refine budgetary goals.</w:t>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b w:val="1"/>
          <w:rtl w:val="0"/>
        </w:rPr>
        <w:t xml:space="preserve">Enhanced Decision-Making</w:t>
      </w:r>
      <w:r w:rsidDel="00000000" w:rsidR="00000000" w:rsidRPr="00000000">
        <w:rPr>
          <w:rtl w:val="0"/>
        </w:rPr>
        <w:t xml:space="preserve">: Equip users with meaningful data to make proactive, well-informed financial decisions, ultimately contributing to improved financial health and stability.</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bufi7u9jbtwi" w:id="3"/>
      <w:bookmarkEnd w:id="3"/>
      <w:r w:rsidDel="00000000" w:rsidR="00000000" w:rsidRPr="00000000">
        <w:rPr>
          <w:b w:val="1"/>
          <w:color w:val="000000"/>
          <w:sz w:val="26"/>
          <w:szCs w:val="26"/>
          <w:rtl w:val="0"/>
        </w:rPr>
        <w:t xml:space="preserve">Business Analysis Plan</w:t>
      </w:r>
    </w:p>
    <w:p w:rsidR="00000000" w:rsidDel="00000000" w:rsidP="00000000" w:rsidRDefault="00000000" w:rsidRPr="00000000" w14:paraId="00000023">
      <w:pPr>
        <w:spacing w:after="240" w:before="240" w:lineRule="auto"/>
        <w:rPr/>
      </w:pPr>
      <w:r w:rsidDel="00000000" w:rsidR="00000000" w:rsidRPr="00000000">
        <w:rPr>
          <w:b w:val="1"/>
          <w:rtl w:val="0"/>
        </w:rPr>
        <w:t xml:space="preserve">Purpose</w:t>
      </w:r>
      <w:r w:rsidDel="00000000" w:rsidR="00000000" w:rsidRPr="00000000">
        <w:rPr>
          <w:rtl w:val="0"/>
        </w:rPr>
        <w:t xml:space="preserve">: Outlines the steps to elicit, analyze, and manage requirements for the project.</w:t>
      </w:r>
    </w:p>
    <w:p w:rsidR="00000000" w:rsidDel="00000000" w:rsidP="00000000" w:rsidRDefault="00000000" w:rsidRPr="00000000" w14:paraId="00000024">
      <w:pPr>
        <w:spacing w:after="240" w:before="240" w:lineRule="auto"/>
        <w:rPr/>
      </w:pPr>
      <w:r w:rsidDel="00000000" w:rsidR="00000000" w:rsidRPr="00000000">
        <w:rPr>
          <w:b w:val="1"/>
          <w:rtl w:val="0"/>
        </w:rPr>
        <w:t xml:space="preserve">Analysis Strategy</w:t>
      </w:r>
      <w:r w:rsidDel="00000000" w:rsidR="00000000" w:rsidRPr="00000000">
        <w:rPr>
          <w:rtl w:val="0"/>
        </w:rPr>
        <w:t xml:space="preserve">:</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Data Generation</w:t>
      </w:r>
      <w:r w:rsidDel="00000000" w:rsidR="00000000" w:rsidRPr="00000000">
        <w:rPr>
          <w:rtl w:val="0"/>
        </w:rPr>
        <w:t xml:space="preserve">: Generate a diverse dataset mimicking realistic expenses.</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Data Management</w:t>
      </w:r>
      <w:r w:rsidDel="00000000" w:rsidR="00000000" w:rsidRPr="00000000">
        <w:rPr>
          <w:rtl w:val="0"/>
        </w:rPr>
        <w:t xml:space="preserve">: Define processes for handling missing values, duplicates, and necessary data transformations.</w:t>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b w:val="1"/>
          <w:rtl w:val="0"/>
        </w:rPr>
        <w:t xml:space="preserve">Stakeholder Analysis</w:t>
      </w:r>
      <w:r w:rsidDel="00000000" w:rsidR="00000000" w:rsidRPr="00000000">
        <w:rPr>
          <w:rtl w:val="0"/>
        </w:rPr>
        <w:t xml:space="preserve">: Identify the primary users of the system and gather feedback on expected features and reports.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g0plr7rt9ne5" w:id="4"/>
      <w:bookmarkEnd w:id="4"/>
      <w:r w:rsidDel="00000000" w:rsidR="00000000" w:rsidRPr="00000000">
        <w:rPr>
          <w:b w:val="1"/>
          <w:color w:val="000000"/>
          <w:sz w:val="26"/>
          <w:szCs w:val="26"/>
          <w:rtl w:val="0"/>
        </w:rPr>
        <w:t xml:space="preserve">Business Case Documents</w:t>
      </w:r>
    </w:p>
    <w:p w:rsidR="00000000" w:rsidDel="00000000" w:rsidP="00000000" w:rsidRDefault="00000000" w:rsidRPr="00000000" w14:paraId="0000002A">
      <w:pPr>
        <w:spacing w:after="240" w:before="240" w:lineRule="auto"/>
        <w:rPr/>
      </w:pPr>
      <w:r w:rsidDel="00000000" w:rsidR="00000000" w:rsidRPr="00000000">
        <w:rPr>
          <w:b w:val="1"/>
          <w:rtl w:val="0"/>
        </w:rPr>
        <w:t xml:space="preserve">Purpose</w:t>
      </w:r>
      <w:r w:rsidDel="00000000" w:rsidR="00000000" w:rsidRPr="00000000">
        <w:rPr>
          <w:rtl w:val="0"/>
        </w:rPr>
        <w:t xml:space="preserve">: This document highlights the value and advantages of creating a personal expense tracking and analysis system, emphasizing how it will help users gain deeper insights into their finances.</w:t>
      </w:r>
    </w:p>
    <w:p w:rsidR="00000000" w:rsidDel="00000000" w:rsidP="00000000" w:rsidRDefault="00000000" w:rsidRPr="00000000" w14:paraId="0000002B">
      <w:pPr>
        <w:spacing w:after="240" w:before="240" w:lineRule="auto"/>
        <w:rPr/>
      </w:pPr>
      <w:r w:rsidDel="00000000" w:rsidR="00000000" w:rsidRPr="00000000">
        <w:rPr>
          <w:b w:val="1"/>
          <w:rtl w:val="0"/>
        </w:rPr>
        <w:t xml:space="preserve">Justification</w:t>
      </w:r>
      <w:r w:rsidDel="00000000" w:rsidR="00000000" w:rsidRPr="00000000">
        <w:rPr>
          <w:rtl w:val="0"/>
        </w:rPr>
        <w:t xml:space="preserve">:</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Current Situation</w:t>
      </w:r>
      <w:r w:rsidDel="00000000" w:rsidR="00000000" w:rsidRPr="00000000">
        <w:rPr>
          <w:rtl w:val="0"/>
        </w:rPr>
        <w:t xml:space="preserve">: Most individuals have access to only basic budgeting or expense-tracking apps that offer limited insights into their spending trends. These tools typically lack advanced analytics, predictive capabilities, and interactive data exploration, which are crucial for comprehensive financial planning and management.</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rtl w:val="0"/>
        </w:rPr>
        <w:t xml:space="preserve">Enhanced Spending Awareness</w:t>
      </w:r>
      <w:r w:rsidDel="00000000" w:rsidR="00000000" w:rsidRPr="00000000">
        <w:rPr>
          <w:rtl w:val="0"/>
        </w:rPr>
        <w:t xml:space="preserve">: By categorizing and analyzing spending, users can better understand where their money goes, identify patterns, and adjust habits to align with financial goals.</w:t>
      </w:r>
    </w:p>
    <w:p w:rsidR="00000000" w:rsidDel="00000000" w:rsidP="00000000" w:rsidRDefault="00000000" w:rsidRPr="00000000" w14:paraId="0000002F">
      <w:pPr>
        <w:numPr>
          <w:ilvl w:val="1"/>
          <w:numId w:val="4"/>
        </w:numPr>
        <w:spacing w:after="0" w:afterAutospacing="0" w:before="0" w:beforeAutospacing="0" w:lineRule="auto"/>
        <w:ind w:left="1440" w:hanging="360"/>
      </w:pPr>
      <w:r w:rsidDel="00000000" w:rsidR="00000000" w:rsidRPr="00000000">
        <w:rPr>
          <w:b w:val="1"/>
          <w:rtl w:val="0"/>
        </w:rPr>
        <w:t xml:space="preserve">Financial Forecasting</w:t>
      </w:r>
      <w:r w:rsidDel="00000000" w:rsidR="00000000" w:rsidRPr="00000000">
        <w:rPr>
          <w:rtl w:val="0"/>
        </w:rPr>
        <w:t xml:space="preserve">: Using predictive analytics, users can anticipate future expenses, prepare for seasonal or periodic costs, and make informed adjustments, improving overall financial planning.</w:t>
      </w:r>
    </w:p>
    <w:p w:rsidR="00000000" w:rsidDel="00000000" w:rsidP="00000000" w:rsidRDefault="00000000" w:rsidRPr="00000000" w14:paraId="00000030">
      <w:pPr>
        <w:numPr>
          <w:ilvl w:val="1"/>
          <w:numId w:val="4"/>
        </w:numPr>
        <w:spacing w:after="240" w:before="0" w:beforeAutospacing="0" w:lineRule="auto"/>
        <w:ind w:left="1440" w:hanging="360"/>
      </w:pPr>
      <w:r w:rsidDel="00000000" w:rsidR="00000000" w:rsidRPr="00000000">
        <w:rPr>
          <w:b w:val="1"/>
          <w:rtl w:val="0"/>
        </w:rPr>
        <w:t xml:space="preserve">Interactive Dashboards</w:t>
      </w:r>
      <w:r w:rsidDel="00000000" w:rsidR="00000000" w:rsidRPr="00000000">
        <w:rPr>
          <w:rtl w:val="0"/>
        </w:rPr>
        <w:t xml:space="preserve">: The inclusion of dynamic, interactive dashboards provides an engaging experience, allowing users to filter data by categories, time periods, or merchants. This interactivity makes it easy for users to explore and gain insights into specific aspects of their finances, empowering them to make smarter, data-driven decisions.</w:t>
      </w:r>
    </w:p>
    <w:p w:rsidR="00000000" w:rsidDel="00000000" w:rsidP="00000000" w:rsidRDefault="00000000" w:rsidRPr="00000000" w14:paraId="00000031">
      <w:pPr>
        <w:spacing w:after="240" w:before="240" w:lineRule="auto"/>
        <w:rPr/>
      </w:pPr>
      <w:r w:rsidDel="00000000" w:rsidR="00000000" w:rsidRPr="00000000">
        <w:rPr>
          <w:rtl w:val="0"/>
        </w:rPr>
        <w:t xml:space="preserve">This business case underscores the system's value in fostering proactive financial management and promoting financial well-being.</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wkryhatmbkug" w:id="5"/>
      <w:bookmarkEnd w:id="5"/>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y0zwpnmceew" w:id="6"/>
      <w:bookmarkEnd w:id="6"/>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r08alzcz9zhs" w:id="7"/>
      <w:bookmarkEnd w:id="7"/>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lngu67tj26el" w:id="8"/>
      <w:bookmarkEnd w:id="8"/>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hx65dsca5erl" w:id="9"/>
      <w:bookmarkEnd w:id="9"/>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tej35skc3okp" w:id="10"/>
      <w:bookmarkEnd w:id="10"/>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sh9325aubs79" w:id="11"/>
      <w:bookmarkEnd w:id="11"/>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2yhvd5bl68vo" w:id="12"/>
      <w:bookmarkEnd w:id="12"/>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indi5xl6cbgd" w:id="13"/>
      <w:bookmarkEnd w:id="13"/>
      <w:r w:rsidDel="00000000" w:rsidR="00000000" w:rsidRPr="00000000">
        <w:rPr>
          <w:b w:val="1"/>
          <w:color w:val="000000"/>
          <w:sz w:val="26"/>
          <w:szCs w:val="26"/>
          <w:rtl w:val="0"/>
        </w:rPr>
        <w:t xml:space="preserve">Gap Analysis Document</w:t>
      </w:r>
    </w:p>
    <w:p w:rsidR="00000000" w:rsidDel="00000000" w:rsidP="00000000" w:rsidRDefault="00000000" w:rsidRPr="00000000" w14:paraId="0000003B">
      <w:pPr>
        <w:spacing w:after="240" w:before="240" w:lineRule="auto"/>
        <w:rPr/>
      </w:pPr>
      <w:r w:rsidDel="00000000" w:rsidR="00000000" w:rsidRPr="00000000">
        <w:rPr>
          <w:b w:val="1"/>
          <w:rtl w:val="0"/>
        </w:rPr>
        <w:t xml:space="preserve">Purpose</w:t>
      </w:r>
      <w:r w:rsidDel="00000000" w:rsidR="00000000" w:rsidRPr="00000000">
        <w:rPr>
          <w:rtl w:val="0"/>
        </w:rPr>
        <w:t xml:space="preserve">: This document identifies the key differences between the current capabilities available to users and the targeted features and functionalities of the expense tracking project.</w:t>
      </w:r>
    </w:p>
    <w:p w:rsidR="00000000" w:rsidDel="00000000" w:rsidP="00000000" w:rsidRDefault="00000000" w:rsidRPr="00000000" w14:paraId="0000003C">
      <w:pPr>
        <w:spacing w:after="240" w:before="240" w:lineRule="auto"/>
        <w:rPr/>
      </w:pPr>
      <w:r w:rsidDel="00000000" w:rsidR="00000000" w:rsidRPr="00000000">
        <w:rPr>
          <w:b w:val="1"/>
          <w:rtl w:val="0"/>
        </w:rPr>
        <w:t xml:space="preserve">Gaps</w:t>
      </w:r>
      <w:r w:rsidDel="00000000" w:rsidR="00000000" w:rsidRPr="00000000">
        <w:rPr>
          <w:rtl w:val="0"/>
        </w:rPr>
        <w:t xml:space="preserve">:</w:t>
      </w:r>
    </w:p>
    <w:p w:rsidR="00000000" w:rsidDel="00000000" w:rsidP="00000000" w:rsidRDefault="00000000" w:rsidRPr="00000000" w14:paraId="0000003D">
      <w:pPr>
        <w:numPr>
          <w:ilvl w:val="0"/>
          <w:numId w:val="5"/>
        </w:numPr>
        <w:spacing w:after="0" w:afterAutospacing="0" w:before="240" w:lineRule="auto"/>
        <w:ind w:left="720" w:hanging="360"/>
      </w:pPr>
      <w:r w:rsidDel="00000000" w:rsidR="00000000" w:rsidRPr="00000000">
        <w:rPr>
          <w:b w:val="1"/>
          <w:rtl w:val="0"/>
        </w:rPr>
        <w:t xml:space="preserve">Predictive Modeling for Future Forecasting</w:t>
      </w:r>
      <w:r w:rsidDel="00000000" w:rsidR="00000000" w:rsidRPr="00000000">
        <w:rPr>
          <w:rtl w:val="0"/>
        </w:rPr>
        <w:t xml:space="preserve">: Currently, many users lack tools that offer meaningful forecasts of their future expenses. Without predictive modeling, individuals are limited to viewing historical data and trends, which restricts their ability to plan proactively. This project addresses this gap by implementing predictive analytics using models like ARIMA and XGBoost to forecast monthly spending, enabling users to better anticipate and prepare for upcoming expenses.</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User-Friendly Dashboard for Summaries and Trends</w:t>
      </w:r>
      <w:r w:rsidDel="00000000" w:rsidR="00000000" w:rsidRPr="00000000">
        <w:rPr>
          <w:rtl w:val="0"/>
        </w:rPr>
        <w:t xml:space="preserve">: While basic tracking tools exist, they often do not provide an interactive, visually engaging dashboard for exploring financial data in depth. This project aims to bridge this gap by creating a dynamic, user-centered dashboard. Users can view spending summaries, analyze trends, and filter data in real-time, giving them a clearer and more actionable understanding of their finances.</w:t>
      </w:r>
    </w:p>
    <w:p w:rsidR="00000000" w:rsidDel="00000000" w:rsidP="00000000" w:rsidRDefault="00000000" w:rsidRPr="00000000" w14:paraId="0000003F">
      <w:pPr>
        <w:spacing w:after="240" w:before="240" w:lineRule="auto"/>
        <w:rPr/>
      </w:pPr>
      <w:r w:rsidDel="00000000" w:rsidR="00000000" w:rsidRPr="00000000">
        <w:rPr>
          <w:rtl w:val="0"/>
        </w:rPr>
        <w:t xml:space="preserve">This gap analysis underscores the system's intent to go beyond traditional expense tracking by adding valuable forecasting and enhanced data exploration capabilities.</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wi2328gaqteo" w:id="14"/>
      <w:bookmarkEnd w:id="14"/>
      <w:r w:rsidDel="00000000" w:rsidR="00000000" w:rsidRPr="00000000">
        <w:rPr>
          <w:b w:val="1"/>
          <w:color w:val="000000"/>
          <w:sz w:val="26"/>
          <w:szCs w:val="26"/>
          <w:rtl w:val="0"/>
        </w:rPr>
        <w:t xml:space="preserve">Stakeholder Management Plan</w:t>
      </w:r>
    </w:p>
    <w:p w:rsidR="00000000" w:rsidDel="00000000" w:rsidP="00000000" w:rsidRDefault="00000000" w:rsidRPr="00000000" w14:paraId="00000042">
      <w:pPr>
        <w:spacing w:after="240" w:before="240" w:lineRule="auto"/>
        <w:rPr/>
      </w:pPr>
      <w:r w:rsidDel="00000000" w:rsidR="00000000" w:rsidRPr="00000000">
        <w:rPr>
          <w:b w:val="1"/>
          <w:rtl w:val="0"/>
        </w:rPr>
        <w:t xml:space="preserve">Purpose</w:t>
      </w:r>
      <w:r w:rsidDel="00000000" w:rsidR="00000000" w:rsidRPr="00000000">
        <w:rPr>
          <w:rtl w:val="0"/>
        </w:rPr>
        <w:t xml:space="preserve">: This plan outlines how stakeholder interactions, communications, and feedback will be managed throughout the project to ensure alignment and successful delivery.</w:t>
      </w:r>
    </w:p>
    <w:p w:rsidR="00000000" w:rsidDel="00000000" w:rsidP="00000000" w:rsidRDefault="00000000" w:rsidRPr="00000000" w14:paraId="00000043">
      <w:pPr>
        <w:spacing w:after="240" w:before="240" w:lineRule="auto"/>
        <w:rPr/>
      </w:pPr>
      <w:r w:rsidDel="00000000" w:rsidR="00000000" w:rsidRPr="00000000">
        <w:rPr>
          <w:b w:val="1"/>
          <w:rtl w:val="0"/>
        </w:rPr>
        <w:t xml:space="preserve">Stakeholders</w:t>
      </w:r>
      <w:r w:rsidDel="00000000" w:rsidR="00000000" w:rsidRPr="00000000">
        <w:rPr>
          <w:rtl w:val="0"/>
        </w:rPr>
        <w:t xml:space="preserve">:</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Primary User</w:t>
      </w:r>
      <w:r w:rsidDel="00000000" w:rsidR="00000000" w:rsidRPr="00000000">
        <w:rPr>
          <w:rtl w:val="0"/>
        </w:rPr>
        <w:t xml:space="preserve">: The end-user, who will actively engage with the system to track and analyze their expenses. Regular feedback will be gathered to refine usability, data visualization, and overall user experience.</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Data Analyst</w:t>
      </w:r>
      <w:r w:rsidDel="00000000" w:rsidR="00000000" w:rsidRPr="00000000">
        <w:rPr>
          <w:rtl w:val="0"/>
        </w:rPr>
        <w:t xml:space="preserve">: Responsible for overseeing data quality, analyzing data insights, and updating the predictive models. The analyst will also validate data accuracy and ensure that trends and forecasts are meaningful and actionable for the end-user.</w:t>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IT Team</w:t>
      </w:r>
      <w:r w:rsidDel="00000000" w:rsidR="00000000" w:rsidRPr="00000000">
        <w:rPr>
          <w:rtl w:val="0"/>
        </w:rPr>
        <w:t xml:space="preserve">: Manages the backend infrastructure, including data processing, storage, and system maintenance. Their role is critical to ensure data security, system uptime, and that the platform can handle increasing volumes of data as more users interact with the system.</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kx738h4o04kl" w:id="15"/>
      <w:bookmarkEnd w:id="15"/>
      <w:r w:rsidDel="00000000" w:rsidR="00000000" w:rsidRPr="00000000">
        <w:rPr>
          <w:b w:val="1"/>
          <w:color w:val="000000"/>
          <w:sz w:val="26"/>
          <w:szCs w:val="26"/>
          <w:rtl w:val="0"/>
        </w:rPr>
        <w:t xml:space="preserve">Requirements Traceability Matrix</w:t>
      </w:r>
    </w:p>
    <w:p w:rsidR="00000000" w:rsidDel="00000000" w:rsidP="00000000" w:rsidRDefault="00000000" w:rsidRPr="00000000" w14:paraId="0000004B">
      <w:pPr>
        <w:spacing w:after="240" w:before="240" w:lineRule="auto"/>
        <w:rPr/>
      </w:pPr>
      <w:r w:rsidDel="00000000" w:rsidR="00000000" w:rsidRPr="00000000">
        <w:rPr>
          <w:b w:val="1"/>
          <w:rtl w:val="0"/>
        </w:rPr>
        <w:t xml:space="preserve">Purpose</w:t>
      </w:r>
      <w:r w:rsidDel="00000000" w:rsidR="00000000" w:rsidRPr="00000000">
        <w:rPr>
          <w:rtl w:val="0"/>
        </w:rPr>
        <w:t xml:space="preserve">: The traceability matrix maps project requirements to specific system features, ensuring each requirement is met.</w:t>
      </w:r>
    </w:p>
    <w:p w:rsidR="00000000" w:rsidDel="00000000" w:rsidP="00000000" w:rsidRDefault="00000000" w:rsidRPr="00000000" w14:paraId="0000004C">
      <w:pPr>
        <w:spacing w:after="240" w:before="240" w:lineRule="auto"/>
        <w:rPr/>
      </w:pPr>
      <w:r w:rsidDel="00000000" w:rsidR="00000000" w:rsidRPr="00000000">
        <w:rPr>
          <w:b w:val="1"/>
          <w:rtl w:val="0"/>
        </w:rPr>
        <w:t xml:space="preserve">Example Mapping</w:t>
      </w:r>
      <w:r w:rsidDel="00000000" w:rsidR="00000000" w:rsidRPr="00000000">
        <w:rPr>
          <w:rtl w:val="0"/>
        </w:rPr>
        <w:t xml:space="preserve">:</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b w:val="1"/>
          <w:rtl w:val="0"/>
        </w:rPr>
        <w:t xml:space="preserve">Data Generation</w:t>
      </w:r>
      <w:r w:rsidDel="00000000" w:rsidR="00000000" w:rsidRPr="00000000">
        <w:rPr>
          <w:rtl w:val="0"/>
        </w:rPr>
        <w:t xml:space="preserve">: Requirement for a realistic dataset is met by code that generates </w:t>
      </w:r>
      <w:r w:rsidDel="00000000" w:rsidR="00000000" w:rsidRPr="00000000">
        <w:rPr>
          <w:rFonts w:ascii="Roboto Mono" w:cs="Roboto Mono" w:eastAsia="Roboto Mono" w:hAnsi="Roboto Mono"/>
          <w:color w:val="188038"/>
          <w:rtl w:val="0"/>
        </w:rPr>
        <w:t xml:space="preserve">enhanced_personal_expense_data.csv</w:t>
      </w:r>
      <w:r w:rsidDel="00000000" w:rsidR="00000000" w:rsidRPr="00000000">
        <w:rPr>
          <w:rtl w:val="0"/>
        </w:rPr>
        <w:t xml:space="preserve">, simulating varied transaction types, categories, and merchants.</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Visual summaries are delivered through features like monthly and daily spending trend graphs, heatmaps for day-of-week spending, and seasonal analyses, providing comprehensive insights into user spending patterns.</w:t>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b w:val="1"/>
          <w:rtl w:val="0"/>
        </w:rPr>
        <w:t xml:space="preserve">Predictive Analysis</w:t>
      </w:r>
      <w:r w:rsidDel="00000000" w:rsidR="00000000" w:rsidRPr="00000000">
        <w:rPr>
          <w:rtl w:val="0"/>
        </w:rPr>
        <w:t xml:space="preserve">: Forecasting needs are addressed by implementing ARIMA and XGBoost models, which generate future spending predictions, allowing users to plan their finances more effectively.</w:t>
      </w:r>
    </w:p>
    <w:p w:rsidR="00000000" w:rsidDel="00000000" w:rsidP="00000000" w:rsidRDefault="00000000" w:rsidRPr="00000000" w14:paraId="00000050">
      <w:pPr>
        <w:spacing w:after="240" w:before="240" w:lineRule="auto"/>
        <w:rPr/>
      </w:pPr>
      <w:r w:rsidDel="00000000" w:rsidR="00000000" w:rsidRPr="00000000">
        <w:rPr>
          <w:rtl w:val="0"/>
        </w:rPr>
        <w:t xml:space="preserve">This matrix ensures every requirement is directly linked to a feature, allowing for streamlined testing, validation, and stakeholder satisfaction.</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