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34373">
      <w:pPr>
        <w:spacing w:after="120"/>
        <w:jc w:val="center"/>
        <w:rPr>
          <w:b/>
          <w:bCs/>
          <w:color w:val="953735" w:themeColor="accent2" w:themeShade="BF"/>
          <w:sz w:val="32"/>
          <w:szCs w:val="32"/>
        </w:rPr>
      </w:pPr>
    </w:p>
    <w:p w14:paraId="4A71B835">
      <w:pPr>
        <w:spacing w:after="120"/>
        <w:jc w:val="center"/>
        <w:rPr>
          <w:b/>
          <w:bCs/>
          <w:color w:val="953735" w:themeColor="accent2" w:themeShade="BF"/>
          <w:sz w:val="36"/>
          <w:szCs w:val="36"/>
        </w:rPr>
      </w:pPr>
      <w:r>
        <w:rPr>
          <w:b/>
          <w:bCs/>
          <w:color w:val="953735" w:themeColor="accent2" w:themeShade="BF"/>
          <w:sz w:val="36"/>
          <w:szCs w:val="36"/>
        </w:rPr>
        <w:t>Household Water-Usage and Billing Monitor</w:t>
      </w:r>
    </w:p>
    <w:p w14:paraId="0E3BA2A4">
      <w:pPr>
        <w:spacing w:after="120"/>
        <w:jc w:val="center"/>
        <w:rPr>
          <w:b/>
          <w:bCs/>
          <w:color w:val="953735" w:themeColor="accent2" w:themeShade="BF"/>
          <w:sz w:val="32"/>
          <w:szCs w:val="32"/>
        </w:rPr>
      </w:pPr>
    </w:p>
    <w:p w14:paraId="7A1A51A0">
      <w:pPr>
        <w:spacing w:after="120"/>
        <w:jc w:val="center"/>
        <w:rPr>
          <w:b/>
          <w:bCs/>
          <w:color w:val="953735" w:themeColor="accent2" w:themeShade="BF"/>
          <w:sz w:val="32"/>
          <w:szCs w:val="32"/>
        </w:rPr>
      </w:pPr>
    </w:p>
    <w:p w14:paraId="21C2CD79">
      <w:pPr>
        <w:spacing w:after="120"/>
        <w:jc w:val="both"/>
        <w:rPr>
          <w:rFonts w:hint="default"/>
          <w:lang w:val="en-US"/>
        </w:rPr>
      </w:pPr>
      <w:r>
        <w:rPr>
          <w:b/>
          <w:bCs/>
          <w:sz w:val="26"/>
          <w:szCs w:val="26"/>
        </w:rPr>
        <w:t>ABSTRACT</w:t>
      </w:r>
      <w:r>
        <w:rPr>
          <w:rFonts w:hint="default"/>
          <w:b/>
          <w:bCs/>
          <w:sz w:val="26"/>
          <w:szCs w:val="26"/>
          <w:lang w:val="en-US"/>
        </w:rPr>
        <w:t xml:space="preserve"> :</w:t>
      </w:r>
    </w:p>
    <w:p w14:paraId="5AC291A4">
      <w:pPr>
        <w:spacing w:after="240" w:line="360" w:lineRule="auto"/>
        <w:jc w:val="both"/>
        <w:rPr>
          <w:i/>
          <w:iCs/>
        </w:rPr>
      </w:pPr>
      <w:r>
        <w:t>Water is a limited resource, yet most households have no way to see how much they use until a monthly bill arrives, by which time leaks or wasteful habits have already cost money. This project presents a Household Water-Usage and Billing Monitor, a system that measures water consumption, records it over time, and calculates the bill automatically. A flow sensor installed on the main supply line records the volume of water used, and a microcontroller processes these readings and stores them as daily and monthly usage data. The billing module applies a slab-based tariff, where the rate per unit rises with higher consumption, to estimate the running bill in real time. Users can view their usage, compare it with previous days or months, and get alerts when consumption crosses a set limit or looks abnormal, which may indicate a leak. By making consumption visible and the bill predictable, the system encourages responsible water use, reduces wastage, and removes the need for manual meter reading. The design is low-cost, simple to install, and can be extended to multi-household or smart-city use.</w:t>
      </w:r>
    </w:p>
    <w:p w14:paraId="02F4BB76">
      <w:pPr>
        <w:pStyle w:val="15"/>
        <w:keepNext w:val="0"/>
        <w:keepLines w:val="0"/>
        <w:widowControl/>
        <w:suppressLineNumbers w:val="0"/>
        <w:bidi w:val="0"/>
      </w:pPr>
      <w:r>
        <w:t xml:space="preserve"> </w:t>
      </w:r>
    </w:p>
    <w:p w14:paraId="3D0BD530">
      <w:pPr>
        <w:pStyle w:val="15"/>
        <w:keepNext w:val="0"/>
        <w:keepLines w:val="0"/>
        <w:widowControl/>
        <w:suppressLineNumbers w:val="0"/>
        <w:bidi w:val="0"/>
        <w:rPr>
          <w:rFonts w:hint="default"/>
          <w:b/>
          <w:bCs/>
          <w:lang w:val="en-US"/>
        </w:rPr>
      </w:pPr>
      <w:r>
        <w:rPr>
          <w:rFonts w:hint="default"/>
          <w:b/>
          <w:bCs/>
          <w:lang w:val="en-US"/>
        </w:rPr>
        <w:t>ADVANTAGES :</w:t>
      </w:r>
    </w:p>
    <w:p w14:paraId="2A152C26">
      <w:pPr>
        <w:pStyle w:val="15"/>
        <w:keepNext w:val="0"/>
        <w:keepLines w:val="0"/>
        <w:widowControl/>
        <w:suppressLineNumbers w:val="0"/>
        <w:bidi w:val="0"/>
      </w:pPr>
      <w:r>
        <w:rPr>
          <w:rFonts w:hint="default"/>
          <w:lang w:val="en-US"/>
        </w:rPr>
        <w:t>T</w:t>
      </w:r>
      <w:r>
        <w:t>he main advantages of the Household Water-Usage and Billing Monitor:</w:t>
      </w:r>
    </w:p>
    <w:p w14:paraId="496D53ED">
      <w:pPr>
        <w:keepNext w:val="0"/>
        <w:keepLines w:val="0"/>
        <w:widowControl/>
        <w:numPr>
          <w:ilvl w:val="0"/>
          <w:numId w:val="1"/>
        </w:numPr>
        <w:suppressLineNumbers w:val="0"/>
        <w:spacing w:before="0" w:beforeAutospacing="1" w:after="0" w:afterAutospacing="1"/>
        <w:ind w:left="720" w:hanging="360"/>
      </w:pPr>
      <w:r>
        <w:rPr>
          <w:rStyle w:val="16"/>
        </w:rPr>
        <w:t>Real-time awareness:</w:t>
      </w:r>
      <w:r>
        <w:t xml:space="preserve"> Users can see how much water they are using as it happens, instead of finding out from the monthly bill.</w:t>
      </w:r>
    </w:p>
    <w:p w14:paraId="2DF1C536">
      <w:pPr>
        <w:keepNext w:val="0"/>
        <w:keepLines w:val="0"/>
        <w:widowControl/>
        <w:numPr>
          <w:numId w:val="0"/>
        </w:numPr>
        <w:suppressLineNumbers w:val="0"/>
        <w:spacing w:before="0" w:beforeAutospacing="1" w:after="0" w:afterAutospacing="1"/>
        <w:ind w:left="360" w:leftChars="0"/>
      </w:pPr>
    </w:p>
    <w:p w14:paraId="0745C958">
      <w:pPr>
        <w:keepNext w:val="0"/>
        <w:keepLines w:val="0"/>
        <w:widowControl/>
        <w:numPr>
          <w:ilvl w:val="0"/>
          <w:numId w:val="1"/>
        </w:numPr>
        <w:suppressLineNumbers w:val="0"/>
        <w:spacing w:before="0" w:beforeAutospacing="1" w:after="0" w:afterAutospacing="1"/>
        <w:ind w:left="720" w:hanging="360"/>
      </w:pPr>
      <w:r>
        <w:rPr>
          <w:rStyle w:val="16"/>
        </w:rPr>
        <w:t>Accurate, automatic billing:</w:t>
      </w:r>
      <w:r>
        <w:t xml:space="preserve"> The system calculates the bill from actual sensor readings and the tariff slabs, so there is no manual meter reading and fewer human errors or disputes.</w:t>
      </w:r>
    </w:p>
    <w:p w14:paraId="5C84E1E4">
      <w:pPr>
        <w:keepNext w:val="0"/>
        <w:keepLines w:val="0"/>
        <w:widowControl/>
        <w:numPr>
          <w:numId w:val="0"/>
        </w:numPr>
        <w:suppressLineNumbers w:val="0"/>
        <w:spacing w:before="0" w:beforeAutospacing="1" w:after="0" w:afterAutospacing="1"/>
        <w:ind w:left="360" w:leftChars="0"/>
      </w:pPr>
    </w:p>
    <w:p w14:paraId="73A7ADAB">
      <w:pPr>
        <w:keepNext w:val="0"/>
        <w:keepLines w:val="0"/>
        <w:widowControl/>
        <w:numPr>
          <w:ilvl w:val="0"/>
          <w:numId w:val="1"/>
        </w:numPr>
        <w:suppressLineNumbers w:val="0"/>
        <w:spacing w:before="0" w:beforeAutospacing="1" w:after="0" w:afterAutospacing="1"/>
        <w:ind w:left="720" w:hanging="360"/>
      </w:pPr>
      <w:r>
        <w:rPr>
          <w:rStyle w:val="16"/>
        </w:rPr>
        <w:t>Cost savings:</w:t>
      </w:r>
      <w:r>
        <w:t xml:space="preserve"> Seeing the running bill helps users cut unnecessary usage and avoid crossing into higher-rate slabs.</w:t>
      </w:r>
    </w:p>
    <w:p w14:paraId="3C4449AE">
      <w:pPr>
        <w:keepNext w:val="0"/>
        <w:keepLines w:val="0"/>
        <w:widowControl/>
        <w:numPr>
          <w:numId w:val="0"/>
        </w:numPr>
        <w:suppressLineNumbers w:val="0"/>
        <w:spacing w:before="0" w:beforeAutospacing="1" w:after="0" w:afterAutospacing="1"/>
        <w:ind w:left="360" w:leftChars="0"/>
      </w:pPr>
    </w:p>
    <w:p w14:paraId="65A2B0F0">
      <w:pPr>
        <w:keepNext w:val="0"/>
        <w:keepLines w:val="0"/>
        <w:widowControl/>
        <w:numPr>
          <w:ilvl w:val="0"/>
          <w:numId w:val="1"/>
        </w:numPr>
        <w:suppressLineNumbers w:val="0"/>
        <w:spacing w:before="0" w:beforeAutospacing="1" w:after="0" w:afterAutospacing="1"/>
        <w:ind w:left="720" w:hanging="360"/>
      </w:pPr>
      <w:r>
        <w:rPr>
          <w:rStyle w:val="16"/>
        </w:rPr>
        <w:t>Early leak detection:</w:t>
      </w:r>
      <w:r>
        <w:t xml:space="preserve"> Sudden or unusual consumption, such as water flowing at night, can trigger an alert, so leaks are caught before they waste large amounts of water.</w:t>
      </w:r>
    </w:p>
    <w:p w14:paraId="78F61840">
      <w:pPr>
        <w:keepNext w:val="0"/>
        <w:keepLines w:val="0"/>
        <w:widowControl/>
        <w:numPr>
          <w:numId w:val="0"/>
        </w:numPr>
        <w:suppressLineNumbers w:val="0"/>
        <w:spacing w:before="0" w:beforeAutospacing="1" w:after="0" w:afterAutospacing="1"/>
        <w:ind w:left="360" w:leftChars="0"/>
      </w:pPr>
    </w:p>
    <w:p w14:paraId="61022B17">
      <w:pPr>
        <w:keepNext w:val="0"/>
        <w:keepLines w:val="0"/>
        <w:widowControl/>
        <w:numPr>
          <w:ilvl w:val="0"/>
          <w:numId w:val="1"/>
        </w:numPr>
        <w:suppressLineNumbers w:val="0"/>
        <w:spacing w:before="0" w:beforeAutospacing="1" w:after="0" w:afterAutospacing="1"/>
        <w:ind w:left="720" w:hanging="360"/>
      </w:pPr>
      <w:r>
        <w:rPr>
          <w:rStyle w:val="16"/>
        </w:rPr>
        <w:t>Water conservation:</w:t>
      </w:r>
      <w:r>
        <w:t xml:space="preserve"> Once people see their usage data, they tend to change habits, which supports sustainable use of a limited resource.</w:t>
      </w:r>
    </w:p>
    <w:p w14:paraId="60A5D2FE">
      <w:pPr>
        <w:keepNext w:val="0"/>
        <w:keepLines w:val="0"/>
        <w:widowControl/>
        <w:numPr>
          <w:numId w:val="0"/>
        </w:numPr>
        <w:suppressLineNumbers w:val="0"/>
        <w:spacing w:before="0" w:beforeAutospacing="1" w:after="0" w:afterAutospacing="1"/>
        <w:ind w:left="360" w:leftChars="0"/>
      </w:pPr>
    </w:p>
    <w:p w14:paraId="0F7600B1">
      <w:pPr>
        <w:keepNext w:val="0"/>
        <w:keepLines w:val="0"/>
        <w:widowControl/>
        <w:numPr>
          <w:ilvl w:val="0"/>
          <w:numId w:val="1"/>
        </w:numPr>
        <w:suppressLineNumbers w:val="0"/>
        <w:spacing w:before="0" w:beforeAutospacing="1" w:after="0" w:afterAutospacing="1"/>
        <w:ind w:left="720" w:hanging="360"/>
      </w:pPr>
      <w:r>
        <w:rPr>
          <w:rStyle w:val="16"/>
        </w:rPr>
        <w:t>Usage history and analysis:</w:t>
      </w:r>
      <w:r>
        <w:t xml:space="preserve"> Daily and monthly records let users compare periods, spot patterns, and set consumption limits.</w:t>
      </w:r>
    </w:p>
    <w:p w14:paraId="5B285189">
      <w:pPr>
        <w:keepNext w:val="0"/>
        <w:keepLines w:val="0"/>
        <w:widowControl/>
        <w:numPr>
          <w:numId w:val="0"/>
        </w:numPr>
        <w:suppressLineNumbers w:val="0"/>
        <w:spacing w:before="0" w:beforeAutospacing="1" w:after="0" w:afterAutospacing="1"/>
        <w:ind w:left="360" w:leftChars="0"/>
      </w:pPr>
    </w:p>
    <w:p w14:paraId="4E193FDB">
      <w:pPr>
        <w:keepNext w:val="0"/>
        <w:keepLines w:val="0"/>
        <w:widowControl/>
        <w:numPr>
          <w:ilvl w:val="0"/>
          <w:numId w:val="1"/>
        </w:numPr>
        <w:suppressLineNumbers w:val="0"/>
        <w:spacing w:before="0" w:beforeAutospacing="1" w:after="0" w:afterAutospacing="1"/>
        <w:ind w:left="720" w:hanging="360"/>
      </w:pPr>
      <w:r>
        <w:rPr>
          <w:rStyle w:val="16"/>
        </w:rPr>
        <w:t>Predictable expenses:</w:t>
      </w:r>
      <w:r>
        <w:t xml:space="preserve"> Users can estimate their bill in advance and plan around it.</w:t>
      </w:r>
    </w:p>
    <w:p w14:paraId="40E20A54">
      <w:pPr>
        <w:keepNext w:val="0"/>
        <w:keepLines w:val="0"/>
        <w:widowControl/>
        <w:numPr>
          <w:numId w:val="0"/>
        </w:numPr>
        <w:suppressLineNumbers w:val="0"/>
        <w:spacing w:before="0" w:beforeAutospacing="1" w:after="0" w:afterAutospacing="1"/>
        <w:ind w:left="360" w:leftChars="0"/>
      </w:pPr>
    </w:p>
    <w:p w14:paraId="1EB9B80E">
      <w:pPr>
        <w:keepNext w:val="0"/>
        <w:keepLines w:val="0"/>
        <w:widowControl/>
        <w:numPr>
          <w:ilvl w:val="0"/>
          <w:numId w:val="1"/>
        </w:numPr>
        <w:suppressLineNumbers w:val="0"/>
        <w:spacing w:before="0" w:beforeAutospacing="1" w:after="0" w:afterAutospacing="1"/>
        <w:ind w:left="720" w:hanging="360"/>
      </w:pPr>
      <w:r>
        <w:rPr>
          <w:rStyle w:val="16"/>
        </w:rPr>
        <w:t>Low cost and easy installation:</w:t>
      </w:r>
      <w:r>
        <w:t xml:space="preserve"> It uses inexpensive components (a flow sensor and a microcontroller) and can be fitted on an existing supply line without major changes.</w:t>
      </w:r>
    </w:p>
    <w:p w14:paraId="26ED2949">
      <w:pPr>
        <w:keepNext w:val="0"/>
        <w:keepLines w:val="0"/>
        <w:widowControl/>
        <w:numPr>
          <w:numId w:val="0"/>
        </w:numPr>
        <w:suppressLineNumbers w:val="0"/>
        <w:spacing w:before="0" w:beforeAutospacing="1" w:after="0" w:afterAutospacing="1"/>
        <w:ind w:left="360" w:leftChars="0"/>
      </w:pPr>
    </w:p>
    <w:p w14:paraId="242A17E6">
      <w:pPr>
        <w:keepNext w:val="0"/>
        <w:keepLines w:val="0"/>
        <w:widowControl/>
        <w:numPr>
          <w:ilvl w:val="0"/>
          <w:numId w:val="1"/>
        </w:numPr>
        <w:suppressLineNumbers w:val="0"/>
        <w:spacing w:before="0" w:beforeAutospacing="1" w:after="0" w:afterAutospacing="1"/>
        <w:ind w:left="720" w:hanging="360"/>
      </w:pPr>
      <w:r>
        <w:rPr>
          <w:rStyle w:val="16"/>
        </w:rPr>
        <w:t>Scalable design:</w:t>
      </w:r>
      <w:r>
        <w:t xml:space="preserve"> It can be extended from one household to apartment blocks, housing societies, or a wider smart-city setup.</w:t>
      </w:r>
    </w:p>
    <w:p w14:paraId="4E5F0221">
      <w:pPr>
        <w:keepNext w:val="0"/>
        <w:keepLines w:val="0"/>
        <w:widowControl/>
        <w:numPr>
          <w:numId w:val="0"/>
        </w:numPr>
        <w:suppressLineNumbers w:val="0"/>
        <w:spacing w:before="0" w:beforeAutospacing="1" w:after="0" w:afterAutospacing="1"/>
        <w:ind w:left="360" w:leftChars="0"/>
      </w:pPr>
    </w:p>
    <w:p w14:paraId="58DCC3CE">
      <w:pPr>
        <w:keepNext w:val="0"/>
        <w:keepLines w:val="0"/>
        <w:widowControl/>
        <w:numPr>
          <w:ilvl w:val="0"/>
          <w:numId w:val="1"/>
        </w:numPr>
        <w:suppressLineNumbers w:val="0"/>
        <w:spacing w:before="0" w:beforeAutospacing="1" w:after="0" w:afterAutospacing="1"/>
        <w:ind w:left="720" w:hanging="360"/>
      </w:pPr>
      <w:r>
        <w:rPr>
          <w:rStyle w:val="16"/>
        </w:rPr>
        <w:t>Transparency:</w:t>
      </w:r>
      <w:r>
        <w:t xml:space="preserve"> Both users and water suppliers get a clear, verifiable record of consumption.</w:t>
      </w:r>
    </w:p>
    <w:p w14:paraId="14BCA21E">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t>===============================================================</w:t>
      </w:r>
    </w:p>
    <w:p w14:paraId="3D45A415">
      <w:pPr>
        <w:spacing w:after="120"/>
        <w:rPr>
          <w:rFonts w:hint="default"/>
          <w:i/>
          <w:iCs/>
          <w:lang w:val="en-US"/>
        </w:rPr>
      </w:pPr>
      <w:r>
        <w:rPr>
          <w:rFonts w:hint="default"/>
          <w:b/>
          <w:bCs/>
          <w:i/>
          <w:iCs/>
          <w:sz w:val="32"/>
          <w:szCs w:val="32"/>
          <w:lang w:val="en-US"/>
        </w:rPr>
        <w:t>CODE</w:t>
      </w:r>
      <w:r>
        <w:rPr>
          <w:rFonts w:hint="default"/>
          <w:i/>
          <w:iCs/>
          <w:lang w:val="en-US"/>
        </w:rPr>
        <w:t xml:space="preserve"> :</w:t>
      </w:r>
    </w:p>
    <w:p w14:paraId="41A3E365">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java.util.Scanner;</w:t>
      </w:r>
    </w:p>
    <w:p w14:paraId="183C906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3ED6221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WaterBilling</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4E44CE4">
      <w:pPr>
        <w:keepNext w:val="0"/>
        <w:keepLines w:val="0"/>
        <w:widowControl/>
        <w:suppressLineNumbers w:val="0"/>
        <w:jc w:val="left"/>
      </w:pPr>
    </w:p>
    <w:p w14:paraId="0996D7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args</w:t>
      </w:r>
      <w:r>
        <w:rPr>
          <w:rFonts w:hint="default" w:ascii="Consolas" w:hAnsi="Consolas" w:eastAsia="Consolas" w:cs="Consolas"/>
          <w:b w:val="0"/>
          <w:bCs w:val="0"/>
          <w:color w:val="000000"/>
          <w:kern w:val="0"/>
          <w:sz w:val="21"/>
          <w:szCs w:val="21"/>
          <w:shd w:val="clear" w:fill="FFFFFF"/>
          <w:lang w:val="en-US" w:eastAsia="zh-CN" w:bidi="ar"/>
        </w:rPr>
        <w:t>) {</w:t>
      </w:r>
    </w:p>
    <w:p w14:paraId="67793FE5">
      <w:pPr>
        <w:keepNext w:val="0"/>
        <w:keepLines w:val="0"/>
        <w:widowControl/>
        <w:suppressLineNumbers w:val="0"/>
        <w:jc w:val="left"/>
      </w:pPr>
    </w:p>
    <w:p w14:paraId="335E05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Scanner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Scanner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w:t>
      </w:r>
    </w:p>
    <w:p w14:paraId="46BF3E1B">
      <w:pPr>
        <w:keepNext w:val="0"/>
        <w:keepLines w:val="0"/>
        <w:widowControl/>
        <w:suppressLineNumbers w:val="0"/>
        <w:jc w:val="left"/>
      </w:pPr>
    </w:p>
    <w:p w14:paraId="1D6BE5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Taking household details</w:t>
      </w:r>
    </w:p>
    <w:p w14:paraId="38C9C1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"Enter household name: "</w:t>
      </w:r>
      <w:r>
        <w:rPr>
          <w:rFonts w:hint="default" w:ascii="Consolas" w:hAnsi="Consolas" w:eastAsia="Consolas" w:cs="Consolas"/>
          <w:b w:val="0"/>
          <w:bCs w:val="0"/>
          <w:color w:val="000000"/>
          <w:kern w:val="0"/>
          <w:sz w:val="21"/>
          <w:szCs w:val="21"/>
          <w:shd w:val="clear" w:fill="FFFFFF"/>
          <w:lang w:val="en-US" w:eastAsia="zh-CN" w:bidi="ar"/>
        </w:rPr>
        <w:t>);</w:t>
      </w:r>
    </w:p>
    <w:p w14:paraId="012437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sc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nextLine</w:t>
      </w:r>
      <w:r>
        <w:rPr>
          <w:rFonts w:hint="default" w:ascii="Consolas" w:hAnsi="Consolas" w:eastAsia="Consolas" w:cs="Consolas"/>
          <w:b w:val="0"/>
          <w:bCs w:val="0"/>
          <w:color w:val="000000"/>
          <w:kern w:val="0"/>
          <w:sz w:val="21"/>
          <w:szCs w:val="21"/>
          <w:shd w:val="clear" w:fill="FFFFFF"/>
          <w:lang w:val="en-US" w:eastAsia="zh-CN" w:bidi="ar"/>
        </w:rPr>
        <w:t>();</w:t>
      </w:r>
    </w:p>
    <w:p w14:paraId="2772F49F">
      <w:pPr>
        <w:keepNext w:val="0"/>
        <w:keepLines w:val="0"/>
        <w:widowControl/>
        <w:suppressLineNumbers w:val="0"/>
        <w:jc w:val="left"/>
      </w:pPr>
    </w:p>
    <w:p w14:paraId="679418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"Enter water usage in liters: "</w:t>
      </w:r>
      <w:r>
        <w:rPr>
          <w:rFonts w:hint="default" w:ascii="Consolas" w:hAnsi="Consolas" w:eastAsia="Consolas" w:cs="Consolas"/>
          <w:b w:val="0"/>
          <w:bCs w:val="0"/>
          <w:color w:val="000000"/>
          <w:kern w:val="0"/>
          <w:sz w:val="21"/>
          <w:szCs w:val="21"/>
          <w:shd w:val="clear" w:fill="FFFFFF"/>
          <w:lang w:val="en-US" w:eastAsia="zh-CN" w:bidi="ar"/>
        </w:rPr>
        <w:t>);</w:t>
      </w:r>
    </w:p>
    <w:p w14:paraId="121D9B8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usage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sc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nextDouble</w:t>
      </w:r>
      <w:r>
        <w:rPr>
          <w:rFonts w:hint="default" w:ascii="Consolas" w:hAnsi="Consolas" w:eastAsia="Consolas" w:cs="Consolas"/>
          <w:b w:val="0"/>
          <w:bCs w:val="0"/>
          <w:color w:val="000000"/>
          <w:kern w:val="0"/>
          <w:sz w:val="21"/>
          <w:szCs w:val="21"/>
          <w:shd w:val="clear" w:fill="FFFFFF"/>
          <w:lang w:val="en-US" w:eastAsia="zh-CN" w:bidi="ar"/>
        </w:rPr>
        <w:t>();</w:t>
      </w:r>
    </w:p>
    <w:p w14:paraId="20C6F9B0">
      <w:pPr>
        <w:keepNext w:val="0"/>
        <w:keepLines w:val="0"/>
        <w:widowControl/>
        <w:suppressLineNumbers w:val="0"/>
        <w:jc w:val="left"/>
      </w:pPr>
    </w:p>
    <w:p w14:paraId="696217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bill</w:t>
      </w:r>
      <w:r>
        <w:rPr>
          <w:rFonts w:hint="default" w:ascii="Consolas" w:hAnsi="Consolas" w:eastAsia="Consolas" w:cs="Consolas"/>
          <w:b w:val="0"/>
          <w:bCs w:val="0"/>
          <w:color w:val="000000"/>
          <w:kern w:val="0"/>
          <w:sz w:val="21"/>
          <w:szCs w:val="21"/>
          <w:shd w:val="clear" w:fill="FFFFFF"/>
          <w:lang w:val="en-US" w:eastAsia="zh-CN" w:bidi="ar"/>
        </w:rPr>
        <w:t>;</w:t>
      </w:r>
    </w:p>
    <w:p w14:paraId="3A1E0B23">
      <w:pPr>
        <w:keepNext w:val="0"/>
        <w:keepLines w:val="0"/>
        <w:widowControl/>
        <w:suppressLineNumbers w:val="0"/>
        <w:jc w:val="left"/>
      </w:pPr>
    </w:p>
    <w:p w14:paraId="7C25D7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Calculating water bill</w:t>
      </w:r>
    </w:p>
    <w:p w14:paraId="023C1F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(usage &lt;= </w:t>
      </w:r>
      <w:r>
        <w:rPr>
          <w:rFonts w:hint="default" w:ascii="Consolas" w:hAnsi="Consolas" w:eastAsia="Consolas" w:cs="Consolas"/>
          <w:b w:val="0"/>
          <w:bCs w:val="0"/>
          <w:color w:val="098658"/>
          <w:kern w:val="0"/>
          <w:sz w:val="21"/>
          <w:szCs w:val="21"/>
          <w:shd w:val="clear" w:fill="FFFFFF"/>
          <w:lang w:val="en-US" w:eastAsia="zh-CN" w:bidi="ar"/>
        </w:rPr>
        <w:t>5000</w:t>
      </w:r>
      <w:r>
        <w:rPr>
          <w:rFonts w:hint="default" w:ascii="Consolas" w:hAnsi="Consolas" w:eastAsia="Consolas" w:cs="Consolas"/>
          <w:b w:val="0"/>
          <w:bCs w:val="0"/>
          <w:color w:val="000000"/>
          <w:kern w:val="0"/>
          <w:sz w:val="21"/>
          <w:szCs w:val="21"/>
          <w:shd w:val="clear" w:fill="FFFFFF"/>
          <w:lang w:val="en-US" w:eastAsia="zh-CN" w:bidi="ar"/>
        </w:rPr>
        <w:t>) {</w:t>
      </w:r>
    </w:p>
    <w:p w14:paraId="519CE1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bill = usage * </w:t>
      </w:r>
      <w:r>
        <w:rPr>
          <w:rFonts w:hint="default" w:ascii="Consolas" w:hAnsi="Consolas" w:eastAsia="Consolas" w:cs="Consolas"/>
          <w:b w:val="0"/>
          <w:bCs w:val="0"/>
          <w:color w:val="098658"/>
          <w:kern w:val="0"/>
          <w:sz w:val="21"/>
          <w:szCs w:val="21"/>
          <w:shd w:val="clear" w:fill="FFFFFF"/>
          <w:lang w:val="en-US" w:eastAsia="zh-CN" w:bidi="ar"/>
        </w:rPr>
        <w:t>0.01</w:t>
      </w:r>
      <w:r>
        <w:rPr>
          <w:rFonts w:hint="default" w:ascii="Consolas" w:hAnsi="Consolas" w:eastAsia="Consolas" w:cs="Consolas"/>
          <w:b w:val="0"/>
          <w:bCs w:val="0"/>
          <w:color w:val="000000"/>
          <w:kern w:val="0"/>
          <w:sz w:val="21"/>
          <w:szCs w:val="21"/>
          <w:shd w:val="clear" w:fill="FFFFFF"/>
          <w:lang w:val="en-US" w:eastAsia="zh-CN" w:bidi="ar"/>
        </w:rPr>
        <w:t>;</w:t>
      </w:r>
    </w:p>
    <w:p w14:paraId="26544D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4F0CE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(usage &lt;= </w:t>
      </w:r>
      <w:r>
        <w:rPr>
          <w:rFonts w:hint="default" w:ascii="Consolas" w:hAnsi="Consolas" w:eastAsia="Consolas" w:cs="Consolas"/>
          <w:b w:val="0"/>
          <w:bCs w:val="0"/>
          <w:color w:val="098658"/>
          <w:kern w:val="0"/>
          <w:sz w:val="21"/>
          <w:szCs w:val="21"/>
          <w:shd w:val="clear" w:fill="FFFFFF"/>
          <w:lang w:val="en-US" w:eastAsia="zh-CN" w:bidi="ar"/>
        </w:rPr>
        <w:t>10000</w:t>
      </w:r>
      <w:r>
        <w:rPr>
          <w:rFonts w:hint="default" w:ascii="Consolas" w:hAnsi="Consolas" w:eastAsia="Consolas" w:cs="Consolas"/>
          <w:b w:val="0"/>
          <w:bCs w:val="0"/>
          <w:color w:val="000000"/>
          <w:kern w:val="0"/>
          <w:sz w:val="21"/>
          <w:szCs w:val="21"/>
          <w:shd w:val="clear" w:fill="FFFFFF"/>
          <w:lang w:val="en-US" w:eastAsia="zh-CN" w:bidi="ar"/>
        </w:rPr>
        <w:t>) {</w:t>
      </w:r>
    </w:p>
    <w:p w14:paraId="13AA42D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bill = (</w:t>
      </w:r>
      <w:r>
        <w:rPr>
          <w:rFonts w:hint="default" w:ascii="Consolas" w:hAnsi="Consolas" w:eastAsia="Consolas" w:cs="Consolas"/>
          <w:b w:val="0"/>
          <w:bCs w:val="0"/>
          <w:color w:val="098658"/>
          <w:kern w:val="0"/>
          <w:sz w:val="21"/>
          <w:szCs w:val="21"/>
          <w:shd w:val="clear" w:fill="FFFFFF"/>
          <w:lang w:val="en-US" w:eastAsia="zh-CN" w:bidi="ar"/>
        </w:rPr>
        <w:t>5000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0.01</w:t>
      </w:r>
      <w:r>
        <w:rPr>
          <w:rFonts w:hint="default" w:ascii="Consolas" w:hAnsi="Consolas" w:eastAsia="Consolas" w:cs="Consolas"/>
          <w:b w:val="0"/>
          <w:bCs w:val="0"/>
          <w:color w:val="000000"/>
          <w:kern w:val="0"/>
          <w:sz w:val="21"/>
          <w:szCs w:val="21"/>
          <w:shd w:val="clear" w:fill="FFFFFF"/>
          <w:lang w:val="en-US" w:eastAsia="zh-CN" w:bidi="ar"/>
        </w:rPr>
        <w:t xml:space="preserve">) + ((usage - </w:t>
      </w:r>
      <w:r>
        <w:rPr>
          <w:rFonts w:hint="default" w:ascii="Consolas" w:hAnsi="Consolas" w:eastAsia="Consolas" w:cs="Consolas"/>
          <w:b w:val="0"/>
          <w:bCs w:val="0"/>
          <w:color w:val="098658"/>
          <w:kern w:val="0"/>
          <w:sz w:val="21"/>
          <w:szCs w:val="21"/>
          <w:shd w:val="clear" w:fill="FFFFFF"/>
          <w:lang w:val="en-US" w:eastAsia="zh-CN" w:bidi="ar"/>
        </w:rPr>
        <w:t>5000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0.02</w:t>
      </w:r>
      <w:r>
        <w:rPr>
          <w:rFonts w:hint="default" w:ascii="Consolas" w:hAnsi="Consolas" w:eastAsia="Consolas" w:cs="Consolas"/>
          <w:b w:val="0"/>
          <w:bCs w:val="0"/>
          <w:color w:val="000000"/>
          <w:kern w:val="0"/>
          <w:sz w:val="21"/>
          <w:szCs w:val="21"/>
          <w:shd w:val="clear" w:fill="FFFFFF"/>
          <w:lang w:val="en-US" w:eastAsia="zh-CN" w:bidi="ar"/>
        </w:rPr>
        <w:t>);</w:t>
      </w:r>
    </w:p>
    <w:p w14:paraId="72E748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AEF1B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D4A3D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bill = (</w:t>
      </w:r>
      <w:r>
        <w:rPr>
          <w:rFonts w:hint="default" w:ascii="Consolas" w:hAnsi="Consolas" w:eastAsia="Consolas" w:cs="Consolas"/>
          <w:b w:val="0"/>
          <w:bCs w:val="0"/>
          <w:color w:val="098658"/>
          <w:kern w:val="0"/>
          <w:sz w:val="21"/>
          <w:szCs w:val="21"/>
          <w:shd w:val="clear" w:fill="FFFFFF"/>
          <w:lang w:val="en-US" w:eastAsia="zh-CN" w:bidi="ar"/>
        </w:rPr>
        <w:t>5000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0.01</w:t>
      </w:r>
      <w:r>
        <w:rPr>
          <w:rFonts w:hint="default" w:ascii="Consolas" w:hAnsi="Consolas" w:eastAsia="Consolas" w:cs="Consolas"/>
          <w:b w:val="0"/>
          <w:bCs w:val="0"/>
          <w:color w:val="000000"/>
          <w:kern w:val="0"/>
          <w:sz w:val="21"/>
          <w:szCs w:val="21"/>
          <w:shd w:val="clear" w:fill="FFFFFF"/>
          <w:lang w:val="en-US" w:eastAsia="zh-CN" w:bidi="ar"/>
        </w:rPr>
        <w:t>)</w:t>
      </w:r>
    </w:p>
    <w:p w14:paraId="1EB3CC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 (</w:t>
      </w:r>
      <w:r>
        <w:rPr>
          <w:rFonts w:hint="default" w:ascii="Consolas" w:hAnsi="Consolas" w:eastAsia="Consolas" w:cs="Consolas"/>
          <w:b w:val="0"/>
          <w:bCs w:val="0"/>
          <w:color w:val="098658"/>
          <w:kern w:val="0"/>
          <w:sz w:val="21"/>
          <w:szCs w:val="21"/>
          <w:shd w:val="clear" w:fill="FFFFFF"/>
          <w:lang w:val="en-US" w:eastAsia="zh-CN" w:bidi="ar"/>
        </w:rPr>
        <w:t>5000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0.02</w:t>
      </w:r>
      <w:r>
        <w:rPr>
          <w:rFonts w:hint="default" w:ascii="Consolas" w:hAnsi="Consolas" w:eastAsia="Consolas" w:cs="Consolas"/>
          <w:b w:val="0"/>
          <w:bCs w:val="0"/>
          <w:color w:val="000000"/>
          <w:kern w:val="0"/>
          <w:sz w:val="21"/>
          <w:szCs w:val="21"/>
          <w:shd w:val="clear" w:fill="FFFFFF"/>
          <w:lang w:val="en-US" w:eastAsia="zh-CN" w:bidi="ar"/>
        </w:rPr>
        <w:t>)</w:t>
      </w:r>
    </w:p>
    <w:p w14:paraId="6CD0D0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((usage - </w:t>
      </w:r>
      <w:r>
        <w:rPr>
          <w:rFonts w:hint="default" w:ascii="Consolas" w:hAnsi="Consolas" w:eastAsia="Consolas" w:cs="Consolas"/>
          <w:b w:val="0"/>
          <w:bCs w:val="0"/>
          <w:color w:val="098658"/>
          <w:kern w:val="0"/>
          <w:sz w:val="21"/>
          <w:szCs w:val="21"/>
          <w:shd w:val="clear" w:fill="FFFFFF"/>
          <w:lang w:val="en-US" w:eastAsia="zh-CN" w:bidi="ar"/>
        </w:rPr>
        <w:t>10000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0.03</w:t>
      </w:r>
      <w:r>
        <w:rPr>
          <w:rFonts w:hint="default" w:ascii="Consolas" w:hAnsi="Consolas" w:eastAsia="Consolas" w:cs="Consolas"/>
          <w:b w:val="0"/>
          <w:bCs w:val="0"/>
          <w:color w:val="000000"/>
          <w:kern w:val="0"/>
          <w:sz w:val="21"/>
          <w:szCs w:val="21"/>
          <w:shd w:val="clear" w:fill="FFFFFF"/>
          <w:lang w:val="en-US" w:eastAsia="zh-CN" w:bidi="ar"/>
        </w:rPr>
        <w:t>);</w:t>
      </w:r>
    </w:p>
    <w:p w14:paraId="796F87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0273E9B">
      <w:pPr>
        <w:keepNext w:val="0"/>
        <w:keepLines w:val="0"/>
        <w:widowControl/>
        <w:suppressLineNumbers w:val="0"/>
        <w:jc w:val="left"/>
      </w:pPr>
    </w:p>
    <w:p w14:paraId="3B877A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Displaying bill</w:t>
      </w:r>
    </w:p>
    <w:p w14:paraId="6702824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"Household Name: "</w:t>
      </w:r>
      <w:r>
        <w:rPr>
          <w:rFonts w:hint="default" w:ascii="Consolas" w:hAnsi="Consolas" w:eastAsia="Consolas" w:cs="Consolas"/>
          <w:b w:val="0"/>
          <w:bCs w:val="0"/>
          <w:color w:val="000000"/>
          <w:kern w:val="0"/>
          <w:sz w:val="21"/>
          <w:szCs w:val="21"/>
          <w:shd w:val="clear" w:fill="FFFFFF"/>
          <w:lang w:val="en-US" w:eastAsia="zh-CN" w:bidi="ar"/>
        </w:rPr>
        <w:t xml:space="preserve"> + name);</w:t>
      </w:r>
    </w:p>
    <w:p w14:paraId="567C51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"Water Usage: "</w:t>
      </w:r>
      <w:r>
        <w:rPr>
          <w:rFonts w:hint="default" w:ascii="Consolas" w:hAnsi="Consolas" w:eastAsia="Consolas" w:cs="Consolas"/>
          <w:b w:val="0"/>
          <w:bCs w:val="0"/>
          <w:color w:val="000000"/>
          <w:kern w:val="0"/>
          <w:sz w:val="21"/>
          <w:szCs w:val="21"/>
          <w:shd w:val="clear" w:fill="FFFFFF"/>
          <w:lang w:val="en-US" w:eastAsia="zh-CN" w:bidi="ar"/>
        </w:rPr>
        <w:t xml:space="preserve"> + usage + </w:t>
      </w:r>
      <w:r>
        <w:rPr>
          <w:rFonts w:hint="default" w:ascii="Consolas" w:hAnsi="Consolas" w:eastAsia="Consolas" w:cs="Consolas"/>
          <w:b w:val="0"/>
          <w:bCs w:val="0"/>
          <w:color w:val="A31515"/>
          <w:kern w:val="0"/>
          <w:sz w:val="21"/>
          <w:szCs w:val="21"/>
          <w:shd w:val="clear" w:fill="FFFFFF"/>
          <w:lang w:val="en-US" w:eastAsia="zh-CN" w:bidi="ar"/>
        </w:rPr>
        <w:t>" liters"</w:t>
      </w:r>
      <w:r>
        <w:rPr>
          <w:rFonts w:hint="default" w:ascii="Consolas" w:hAnsi="Consolas" w:eastAsia="Consolas" w:cs="Consolas"/>
          <w:b w:val="0"/>
          <w:bCs w:val="0"/>
          <w:color w:val="000000"/>
          <w:kern w:val="0"/>
          <w:sz w:val="21"/>
          <w:szCs w:val="21"/>
          <w:shd w:val="clear" w:fill="FFFFFF"/>
          <w:lang w:val="en-US" w:eastAsia="zh-CN" w:bidi="ar"/>
        </w:rPr>
        <w:t>);</w:t>
      </w:r>
    </w:p>
    <w:p w14:paraId="284517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"Total Bill: Rs. "</w:t>
      </w:r>
      <w:r>
        <w:rPr>
          <w:rFonts w:hint="default" w:ascii="Consolas" w:hAnsi="Consolas" w:eastAsia="Consolas" w:cs="Consolas"/>
          <w:b w:val="0"/>
          <w:bCs w:val="0"/>
          <w:color w:val="000000"/>
          <w:kern w:val="0"/>
          <w:sz w:val="21"/>
          <w:szCs w:val="21"/>
          <w:shd w:val="clear" w:fill="FFFFFF"/>
          <w:lang w:val="en-US" w:eastAsia="zh-CN" w:bidi="ar"/>
        </w:rPr>
        <w:t xml:space="preserve"> + bill);</w:t>
      </w:r>
    </w:p>
    <w:p w14:paraId="73BF6FB9">
      <w:pPr>
        <w:keepNext w:val="0"/>
        <w:keepLines w:val="0"/>
        <w:widowControl/>
        <w:suppressLineNumbers w:val="0"/>
        <w:jc w:val="left"/>
      </w:pPr>
    </w:p>
    <w:p w14:paraId="0AEF54F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close</w:t>
      </w:r>
      <w:r>
        <w:rPr>
          <w:rFonts w:hint="default" w:ascii="Consolas" w:hAnsi="Consolas" w:eastAsia="Consolas" w:cs="Consolas"/>
          <w:b w:val="0"/>
          <w:bCs w:val="0"/>
          <w:color w:val="000000"/>
          <w:kern w:val="0"/>
          <w:sz w:val="21"/>
          <w:szCs w:val="21"/>
          <w:shd w:val="clear" w:fill="FFFFFF"/>
          <w:lang w:val="en-US" w:eastAsia="zh-CN" w:bidi="ar"/>
        </w:rPr>
        <w:t>();</w:t>
      </w:r>
    </w:p>
    <w:p w14:paraId="297EDF9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EAF329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8879C53">
      <w:pPr>
        <w:keepNext w:val="0"/>
        <w:keepLines w:val="0"/>
        <w:widowControl/>
        <w:suppressLineNumbers w:val="0"/>
        <w:jc w:val="left"/>
      </w:pPr>
    </w:p>
    <w:p w14:paraId="75DEB871">
      <w:pPr>
        <w:spacing w:after="120"/>
        <w:rPr>
          <w:rFonts w:hint="default"/>
          <w:i/>
          <w:iCs/>
          <w:lang w:val="en-US"/>
        </w:rPr>
      </w:pPr>
    </w:p>
    <w:p w14:paraId="55AE21DE">
      <w:pPr>
        <w:spacing w:after="120"/>
        <w:rPr>
          <w:rFonts w:hint="default"/>
          <w:i/>
          <w:iCs/>
          <w:lang w:val="en-US"/>
        </w:rPr>
      </w:pPr>
      <w:r>
        <w:rPr>
          <w:rFonts w:hint="default"/>
          <w:b/>
          <w:bCs/>
          <w:i/>
          <w:iCs/>
          <w:lang w:val="en-US"/>
        </w:rPr>
        <w:t>OUTPUTS</w:t>
      </w:r>
      <w:r>
        <w:rPr>
          <w:rFonts w:hint="default"/>
          <w:i/>
          <w:iCs/>
          <w:lang w:val="en-US"/>
        </w:rPr>
        <w:t xml:space="preserve"> :-</w:t>
      </w:r>
    </w:p>
    <w:p w14:paraId="7ECA3256">
      <w:pPr>
        <w:spacing w:after="120"/>
        <w:rPr>
          <w:rFonts w:hint="default"/>
          <w:i/>
          <w:iCs/>
          <w:lang w:val="en-US"/>
        </w:rPr>
      </w:pPr>
      <w:r>
        <w:rPr>
          <w:rFonts w:hint="default"/>
          <w:i/>
          <w:iCs/>
          <w:lang w:val="en-US"/>
        </w:rPr>
        <w:drawing>
          <wp:inline distT="0" distB="0" distL="114300" distR="114300">
            <wp:extent cx="2914650" cy="1333500"/>
            <wp:effectExtent l="0" t="0" r="6350" b="0"/>
            <wp:docPr id="2" name="Picture 2" descr="Screenshot 2026-09-21 09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1 094400"/>
                    <pic:cNvPicPr>
                      <a:picLocks noChangeAspect="1"/>
                    </pic:cNvPicPr>
                  </pic:nvPicPr>
                  <pic:blipFill>
                    <a:blip r:embed="rId4"/>
                    <a:stretch>
                      <a:fillRect/>
                    </a:stretch>
                  </pic:blipFill>
                  <pic:spPr>
                    <a:xfrm>
                      <a:off x="0" y="0"/>
                      <a:ext cx="2914650" cy="1333500"/>
                    </a:xfrm>
                    <a:prstGeom prst="rect">
                      <a:avLst/>
                    </a:prstGeom>
                  </pic:spPr>
                </pic:pic>
              </a:graphicData>
            </a:graphic>
          </wp:inline>
        </w:drawing>
      </w:r>
    </w:p>
    <w:p w14:paraId="56EBD63F">
      <w:pPr>
        <w:spacing w:after="120"/>
        <w:rPr>
          <w:rFonts w:hint="default"/>
          <w:b/>
          <w:bCs/>
          <w:i/>
          <w:iCs/>
          <w:lang w:val="en-US"/>
        </w:rPr>
      </w:pPr>
    </w:p>
    <w:p w14:paraId="4D1C87B2">
      <w:pPr>
        <w:spacing w:after="120"/>
        <w:rPr>
          <w:rFonts w:hint="default"/>
          <w:i/>
          <w:iCs/>
          <w:lang w:val="en-US"/>
        </w:rPr>
      </w:pPr>
      <w:r>
        <w:rPr>
          <w:rFonts w:hint="default"/>
          <w:b/>
          <w:bCs/>
          <w:i/>
          <w:iCs/>
          <w:lang w:val="en-US"/>
        </w:rPr>
        <w:t xml:space="preserve">CONCLUSION </w:t>
      </w:r>
      <w:r>
        <w:rPr>
          <w:rFonts w:hint="default"/>
          <w:i/>
          <w:iCs/>
          <w:lang w:val="en-US"/>
        </w:rPr>
        <w:t>:</w:t>
      </w:r>
    </w:p>
    <w:p w14:paraId="09C6B141">
      <w:pPr>
        <w:spacing w:after="120"/>
        <w:rPr>
          <w:rFonts w:hint="default"/>
          <w:i/>
          <w:iCs/>
          <w:lang w:val="en-US"/>
        </w:rPr>
      </w:pPr>
      <w:r>
        <w:rPr>
          <w:rFonts w:ascii="SimSun" w:hAnsi="SimSun" w:eastAsia="SimSun" w:cs="SimSun"/>
          <w:sz w:val="24"/>
          <w:szCs w:val="24"/>
        </w:rPr>
        <w:t>The Household Water-Usage and Billing Monitor records daily water usage, calculates the total and average, and works out the bill using slab rates. It also alerts the user when usage is unusually high, which helps catch leaks and reduce wastage. The system is simple and low-cost, and it can be extended in future with a real flow sensor, a database and a mobile app.</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BDF26"/>
    <w:multiLevelType w:val="multilevel"/>
    <w:tmpl w:val="802BDF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7A74A76"/>
    <w:rsid w:val="313F3759"/>
    <w:rsid w:val="6185210C"/>
    <w:rsid w:val="699576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200</Words>
  <Characters>1087</Characters>
  <TotalTime>69</TotalTime>
  <ScaleCrop>false</ScaleCrop>
  <LinksUpToDate>false</LinksUpToDate>
  <CharactersWithSpaces>1283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2026-09-21T03:05:00Z</dcterms:created>
  <dc:creator>Un-named</dc:creator>
  <cp:lastModifiedBy>LENOVO</cp:lastModifiedBy>
  <dcterms:modified xsi:type="dcterms:W3CDTF">2026-09-21T04:16:35Z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eyJoZGlkIjoiZGU0NDM2NmU3MmU3OWMyNjBkNDM4ZThjNjFkMWFiZmEiLCJ1c2VySWQiOiI1NDk3Njg1NzQ5NzMifQ==</vt:lpwstr>
  </property>
  <property fmtid="{D5CDD505-2E9C-101B-9397-08002B2CF9AE}" pid="3" name="KSOProductBuildVer">
    <vt:lpwstr>1033-12.1.0.28485</vt:lpwstr>
  </property>
  <property fmtid="{D5CDD505-2E9C-101B-9397-08002B2CF9AE}" pid="4" name="ICV">
    <vt:lpwstr>FBC289D3C0AC44F38292605C29C7630A_13</vt:lpwstr>
  </property>
</Properties>
</file>