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79A5" w14:textId="77777777" w:rsidR="009D0C12" w:rsidRDefault="009D0C12" w:rsidP="00677B8B">
      <w:pPr>
        <w:rPr>
          <w:b/>
          <w:bCs/>
          <w:sz w:val="24"/>
          <w:szCs w:val="24"/>
        </w:rPr>
      </w:pPr>
    </w:p>
    <w:p w14:paraId="0C23893C" w14:textId="77777777" w:rsidR="009D0C12" w:rsidRDefault="009D0C12">
      <w:pPr>
        <w:ind w:firstLineChars="1450" w:firstLine="3480"/>
        <w:rPr>
          <w:b/>
          <w:bCs/>
          <w:sz w:val="24"/>
          <w:szCs w:val="24"/>
        </w:rPr>
      </w:pPr>
    </w:p>
    <w:p w14:paraId="4A54718D" w14:textId="77777777" w:rsidR="009D0C12" w:rsidRDefault="009D0C12">
      <w:pPr>
        <w:ind w:firstLineChars="1450" w:firstLine="3480"/>
        <w:rPr>
          <w:b/>
          <w:bCs/>
          <w:sz w:val="24"/>
          <w:szCs w:val="24"/>
        </w:rPr>
      </w:pPr>
    </w:p>
    <w:p w14:paraId="7E6E2B59" w14:textId="34A548D2" w:rsidR="009D0C12" w:rsidRDefault="00E87211" w:rsidP="00E8721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Quantum Computing 24CS3207</w:t>
      </w:r>
    </w:p>
    <w:p w14:paraId="04B34222" w14:textId="34A657F1" w:rsidR="00E87211" w:rsidRPr="00E87211" w:rsidRDefault="00E87211" w:rsidP="00134AF9">
      <w:pPr>
        <w:rPr>
          <w:b/>
          <w:bCs/>
          <w:sz w:val="48"/>
          <w:szCs w:val="48"/>
        </w:rPr>
      </w:pPr>
    </w:p>
    <w:p w14:paraId="0A6DA943" w14:textId="50B33A78" w:rsidR="009D0C12" w:rsidRDefault="00E87211" w:rsidP="00E872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E87211">
        <w:rPr>
          <w:b/>
          <w:bCs/>
          <w:sz w:val="32"/>
          <w:szCs w:val="32"/>
        </w:rPr>
        <w:t xml:space="preserve">otential of </w:t>
      </w:r>
      <w:r>
        <w:rPr>
          <w:b/>
          <w:bCs/>
          <w:sz w:val="32"/>
          <w:szCs w:val="32"/>
        </w:rPr>
        <w:t>Q</w:t>
      </w:r>
      <w:r w:rsidRPr="00E87211">
        <w:rPr>
          <w:b/>
          <w:bCs/>
          <w:sz w:val="32"/>
          <w:szCs w:val="32"/>
        </w:rPr>
        <w:t xml:space="preserve">uantum </w:t>
      </w:r>
      <w:r>
        <w:rPr>
          <w:b/>
          <w:bCs/>
          <w:sz w:val="32"/>
          <w:szCs w:val="32"/>
        </w:rPr>
        <w:t>C</w:t>
      </w:r>
      <w:r w:rsidRPr="00E87211">
        <w:rPr>
          <w:b/>
          <w:bCs/>
          <w:sz w:val="32"/>
          <w:szCs w:val="32"/>
        </w:rPr>
        <w:t xml:space="preserve">omputing for </w:t>
      </w:r>
      <w:r>
        <w:rPr>
          <w:b/>
          <w:bCs/>
          <w:sz w:val="32"/>
          <w:szCs w:val="32"/>
        </w:rPr>
        <w:t>D</w:t>
      </w:r>
      <w:r w:rsidRPr="00E87211">
        <w:rPr>
          <w:b/>
          <w:bCs/>
          <w:sz w:val="32"/>
          <w:szCs w:val="32"/>
        </w:rPr>
        <w:t xml:space="preserve">rug </w:t>
      </w:r>
      <w:r>
        <w:rPr>
          <w:b/>
          <w:bCs/>
          <w:sz w:val="32"/>
          <w:szCs w:val="32"/>
        </w:rPr>
        <w:t>D</w:t>
      </w:r>
      <w:r w:rsidRPr="00E87211">
        <w:rPr>
          <w:b/>
          <w:bCs/>
          <w:sz w:val="32"/>
          <w:szCs w:val="32"/>
        </w:rPr>
        <w:t>iscovery</w:t>
      </w:r>
    </w:p>
    <w:p w14:paraId="2C0332C7" w14:textId="77777777" w:rsidR="009D0C12" w:rsidRDefault="00677B8B" w:rsidP="00677B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BACHELOR OF TECHNOLOGY</w:t>
      </w:r>
    </w:p>
    <w:p w14:paraId="11BFC20E" w14:textId="77777777" w:rsidR="00677B8B" w:rsidRDefault="00677B8B" w:rsidP="00677B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</w:t>
      </w:r>
    </w:p>
    <w:p w14:paraId="04844AB0" w14:textId="77777777" w:rsidR="00677B8B" w:rsidRDefault="00677B8B">
      <w:pPr>
        <w:rPr>
          <w:b/>
          <w:bCs/>
          <w:color w:val="FF0000"/>
          <w:sz w:val="32"/>
          <w:szCs w:val="32"/>
        </w:rPr>
      </w:pPr>
      <w:r w:rsidRPr="00677B8B">
        <w:rPr>
          <w:b/>
          <w:bCs/>
          <w:color w:val="FF0000"/>
          <w:sz w:val="32"/>
          <w:szCs w:val="32"/>
        </w:rPr>
        <w:t>DEPARTMENT OF COMPUTER SCIENCE &amp; ENGINEERING</w:t>
      </w:r>
    </w:p>
    <w:p w14:paraId="6231ECDF" w14:textId="77777777" w:rsidR="00677B8B" w:rsidRDefault="00677B8B" w:rsidP="00677B8B">
      <w:pPr>
        <w:jc w:val="center"/>
        <w:rPr>
          <w:b/>
          <w:bCs/>
          <w:color w:val="002060"/>
          <w:sz w:val="32"/>
          <w:szCs w:val="32"/>
        </w:rPr>
      </w:pPr>
      <w:r w:rsidRPr="00677B8B">
        <w:rPr>
          <w:b/>
          <w:bCs/>
          <w:color w:val="002060"/>
          <w:sz w:val="32"/>
          <w:szCs w:val="32"/>
        </w:rPr>
        <w:t>By</w:t>
      </w:r>
    </w:p>
    <w:p w14:paraId="305903ED" w14:textId="77777777" w:rsidR="00677B8B" w:rsidRPr="00677B8B" w:rsidRDefault="00677B8B" w:rsidP="00677B8B">
      <w:pPr>
        <w:jc w:val="center"/>
        <w:rPr>
          <w:b/>
          <w:bCs/>
          <w:color w:val="002060"/>
          <w:sz w:val="32"/>
          <w:szCs w:val="32"/>
        </w:rPr>
      </w:pPr>
    </w:p>
    <w:p w14:paraId="7B4638F2" w14:textId="1513BDD1" w:rsidR="009F6DA0" w:rsidRDefault="00134AF9" w:rsidP="00134AF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9F6DA0">
        <w:rPr>
          <w:sz w:val="32"/>
          <w:szCs w:val="32"/>
        </w:rPr>
        <w:t>2420030242</w:t>
      </w:r>
      <w:r w:rsidR="00155CB5">
        <w:rPr>
          <w:sz w:val="32"/>
          <w:szCs w:val="32"/>
        </w:rPr>
        <w:t xml:space="preserve"> </w:t>
      </w:r>
      <w:r w:rsidR="00615EFB">
        <w:rPr>
          <w:sz w:val="32"/>
          <w:szCs w:val="32"/>
        </w:rPr>
        <w:t>–</w:t>
      </w:r>
      <w:r w:rsidR="00155CB5">
        <w:rPr>
          <w:sz w:val="32"/>
          <w:szCs w:val="32"/>
        </w:rPr>
        <w:t xml:space="preserve"> </w:t>
      </w:r>
      <w:r w:rsidR="00615EFB">
        <w:rPr>
          <w:sz w:val="32"/>
          <w:szCs w:val="32"/>
        </w:rPr>
        <w:t xml:space="preserve">B. </w:t>
      </w:r>
      <w:proofErr w:type="spellStart"/>
      <w:r w:rsidR="00615EFB">
        <w:rPr>
          <w:sz w:val="32"/>
          <w:szCs w:val="32"/>
        </w:rPr>
        <w:t>HarshaVardh</w:t>
      </w:r>
      <w:r w:rsidR="00A1526B">
        <w:rPr>
          <w:sz w:val="32"/>
          <w:szCs w:val="32"/>
        </w:rPr>
        <w:t>a</w:t>
      </w:r>
      <w:r w:rsidR="00615EFB">
        <w:rPr>
          <w:sz w:val="32"/>
          <w:szCs w:val="32"/>
        </w:rPr>
        <w:t>ni</w:t>
      </w:r>
      <w:proofErr w:type="spellEnd"/>
    </w:p>
    <w:p w14:paraId="7BED95D0" w14:textId="6F54A504" w:rsidR="009F6DA0" w:rsidRDefault="00134AF9" w:rsidP="00134AF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9F6DA0">
        <w:rPr>
          <w:sz w:val="32"/>
          <w:szCs w:val="32"/>
        </w:rPr>
        <w:t>2420030584</w:t>
      </w:r>
      <w:r w:rsidR="00155CB5">
        <w:rPr>
          <w:sz w:val="32"/>
          <w:szCs w:val="32"/>
        </w:rPr>
        <w:t xml:space="preserve"> – V. Sraavya</w:t>
      </w:r>
    </w:p>
    <w:p w14:paraId="3B883E54" w14:textId="66B9F81D" w:rsidR="009F6DA0" w:rsidRDefault="00134AF9" w:rsidP="00134AF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9F6DA0">
        <w:rPr>
          <w:sz w:val="32"/>
          <w:szCs w:val="32"/>
        </w:rPr>
        <w:t>2420030064</w:t>
      </w:r>
      <w:r w:rsidR="00615EFB">
        <w:rPr>
          <w:sz w:val="32"/>
          <w:szCs w:val="32"/>
        </w:rPr>
        <w:t xml:space="preserve"> – T.</w:t>
      </w:r>
      <w:r w:rsidR="008A4464">
        <w:rPr>
          <w:sz w:val="32"/>
          <w:szCs w:val="32"/>
        </w:rPr>
        <w:t xml:space="preserve"> </w:t>
      </w:r>
      <w:r w:rsidR="00615EFB">
        <w:rPr>
          <w:sz w:val="32"/>
          <w:szCs w:val="32"/>
        </w:rPr>
        <w:t>Gowri Devi</w:t>
      </w:r>
    </w:p>
    <w:p w14:paraId="4F0144FC" w14:textId="77777777" w:rsidR="008A4464" w:rsidRDefault="008A4464" w:rsidP="008A4464">
      <w:pPr>
        <w:ind w:left="2880"/>
        <w:rPr>
          <w:sz w:val="32"/>
          <w:szCs w:val="32"/>
        </w:rPr>
      </w:pPr>
    </w:p>
    <w:p w14:paraId="23525DB5" w14:textId="597F9BE3" w:rsidR="00615EFB" w:rsidRDefault="008A4464" w:rsidP="008A4464">
      <w:pPr>
        <w:ind w:left="2880"/>
        <w:rPr>
          <w:sz w:val="32"/>
          <w:szCs w:val="32"/>
        </w:rPr>
      </w:pPr>
      <w:r>
        <w:rPr>
          <w:sz w:val="32"/>
          <w:szCs w:val="32"/>
        </w:rPr>
        <w:t xml:space="preserve">   Team No: 11</w:t>
      </w:r>
    </w:p>
    <w:p w14:paraId="705834CD" w14:textId="77777777" w:rsidR="00847C34" w:rsidRDefault="00847C34" w:rsidP="008A4464">
      <w:pPr>
        <w:ind w:left="2160" w:firstLine="720"/>
        <w:jc w:val="center"/>
        <w:rPr>
          <w:sz w:val="32"/>
          <w:szCs w:val="32"/>
        </w:rPr>
      </w:pPr>
    </w:p>
    <w:p w14:paraId="02EE8DFE" w14:textId="0F8C49DB" w:rsidR="00847C34" w:rsidRDefault="00134AF9" w:rsidP="00E8721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E477D5">
        <w:rPr>
          <w:sz w:val="32"/>
          <w:szCs w:val="32"/>
        </w:rPr>
        <w:t>Under the Esteemed Guidance of</w:t>
      </w:r>
    </w:p>
    <w:p w14:paraId="14CA03F2" w14:textId="3620350A" w:rsidR="00E477D5" w:rsidRDefault="00134AF9" w:rsidP="00677B8B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E477D5">
        <w:rPr>
          <w:sz w:val="32"/>
          <w:szCs w:val="32"/>
        </w:rPr>
        <w:t>Dr</w:t>
      </w:r>
      <w:r w:rsidR="00E87211">
        <w:rPr>
          <w:sz w:val="32"/>
          <w:szCs w:val="32"/>
        </w:rPr>
        <w:t xml:space="preserve">. Divya </w:t>
      </w:r>
      <w:proofErr w:type="spellStart"/>
      <w:r w:rsidR="00E87211">
        <w:rPr>
          <w:sz w:val="32"/>
          <w:szCs w:val="32"/>
        </w:rPr>
        <w:t>Siripuri</w:t>
      </w:r>
      <w:proofErr w:type="spellEnd"/>
    </w:p>
    <w:p w14:paraId="25061703" w14:textId="766DEAD1" w:rsidR="00E477D5" w:rsidRDefault="00134AF9" w:rsidP="00677B8B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E477D5">
        <w:rPr>
          <w:sz w:val="32"/>
          <w:szCs w:val="32"/>
        </w:rPr>
        <w:t>Associate Professor, Dept of CSE</w:t>
      </w:r>
    </w:p>
    <w:p w14:paraId="75AD8C21" w14:textId="77777777" w:rsidR="00847C34" w:rsidRDefault="00E477D5" w:rsidP="00677B8B">
      <w:pPr>
        <w:ind w:left="2160"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44BE41" wp14:editId="38437CEF">
            <wp:extent cx="1887911" cy="1090278"/>
            <wp:effectExtent l="0" t="0" r="4445" b="2540"/>
            <wp:docPr id="21393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8171" name="Picture 2139398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398" cy="11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B71D" w14:textId="77777777" w:rsidR="009D0C12" w:rsidRDefault="009D0C12">
      <w:pPr>
        <w:rPr>
          <w:sz w:val="32"/>
          <w:szCs w:val="32"/>
        </w:rPr>
      </w:pPr>
    </w:p>
    <w:p w14:paraId="10AEA762" w14:textId="77777777" w:rsidR="009D0C12" w:rsidRDefault="009D0C12">
      <w:pPr>
        <w:rPr>
          <w:b/>
          <w:bCs/>
          <w:sz w:val="32"/>
          <w:szCs w:val="32"/>
        </w:rPr>
      </w:pPr>
    </w:p>
    <w:p w14:paraId="175817E5" w14:textId="77777777" w:rsidR="00677B8B" w:rsidRPr="00677B8B" w:rsidRDefault="00000000">
      <w:pPr>
        <w:ind w:firstLineChars="50" w:firstLine="220"/>
        <w:rPr>
          <w:sz w:val="44"/>
          <w:szCs w:val="44"/>
        </w:rPr>
      </w:pPr>
      <w:r w:rsidRPr="00677B8B">
        <w:rPr>
          <w:sz w:val="44"/>
          <w:szCs w:val="44"/>
        </w:rPr>
        <w:t>K</w:t>
      </w:r>
      <w:r w:rsidR="00677B8B" w:rsidRPr="00677B8B">
        <w:rPr>
          <w:sz w:val="44"/>
          <w:szCs w:val="44"/>
        </w:rPr>
        <w:t xml:space="preserve">oneru Lakshmaiah Education Foundation </w:t>
      </w:r>
      <w:r w:rsidRPr="00677B8B">
        <w:rPr>
          <w:sz w:val="44"/>
          <w:szCs w:val="44"/>
        </w:rPr>
        <w:t xml:space="preserve"> </w:t>
      </w:r>
    </w:p>
    <w:p w14:paraId="299975FF" w14:textId="77777777" w:rsidR="009D0C12" w:rsidRDefault="00677B8B" w:rsidP="00E477D5">
      <w:pPr>
        <w:ind w:firstLineChars="110" w:firstLine="220"/>
        <w:jc w:val="both"/>
      </w:pPr>
      <w:r w:rsidRPr="00677B8B">
        <w:t xml:space="preserve">(Deemed to be University </w:t>
      </w:r>
      <w:proofErr w:type="spellStart"/>
      <w:r w:rsidRPr="00677B8B">
        <w:t>estd</w:t>
      </w:r>
      <w:proofErr w:type="spellEnd"/>
      <w:r w:rsidRPr="00677B8B">
        <w:t>. u/s. 3 of the UGC Act,1956)</w:t>
      </w:r>
    </w:p>
    <w:p w14:paraId="7F508E40" w14:textId="77777777" w:rsidR="00677B8B" w:rsidRDefault="00677B8B" w:rsidP="00E477D5">
      <w:pPr>
        <w:ind w:firstLineChars="110" w:firstLine="220"/>
        <w:jc w:val="both"/>
      </w:pPr>
      <w:proofErr w:type="spellStart"/>
      <w:r>
        <w:t>Off-</w:t>
      </w:r>
      <w:proofErr w:type="gramStart"/>
      <w:r>
        <w:t>Campus:Bachupally</w:t>
      </w:r>
      <w:proofErr w:type="gramEnd"/>
      <w:r>
        <w:t>-Gandimaisamma</w:t>
      </w:r>
      <w:proofErr w:type="spellEnd"/>
      <w:r>
        <w:t xml:space="preserve"> </w:t>
      </w:r>
      <w:proofErr w:type="gramStart"/>
      <w:r>
        <w:t>Road,Bowrampet</w:t>
      </w:r>
      <w:proofErr w:type="gramEnd"/>
      <w:r>
        <w:t>,</w:t>
      </w:r>
      <w:proofErr w:type="gramStart"/>
      <w:r>
        <w:t>Hyderabad,Telangana</w:t>
      </w:r>
      <w:proofErr w:type="gramEnd"/>
      <w:r>
        <w:t>-500 043.</w:t>
      </w:r>
    </w:p>
    <w:p w14:paraId="506E2C8D" w14:textId="77777777" w:rsidR="009D0C12" w:rsidRPr="00E477D5" w:rsidRDefault="00677B8B" w:rsidP="00E477D5">
      <w:pPr>
        <w:ind w:firstLineChars="110" w:firstLine="220"/>
        <w:jc w:val="both"/>
        <w:rPr>
          <w:sz w:val="32"/>
          <w:szCs w:val="32"/>
        </w:rPr>
      </w:pPr>
      <w:r>
        <w:t>www.klh.edu.in</w:t>
      </w:r>
    </w:p>
    <w:p w14:paraId="2DB00E71" w14:textId="77777777" w:rsidR="009D0C12" w:rsidRDefault="009D0C12">
      <w:pPr>
        <w:rPr>
          <w:b/>
          <w:bCs/>
          <w:sz w:val="24"/>
          <w:szCs w:val="24"/>
        </w:rPr>
      </w:pPr>
    </w:p>
    <w:p w14:paraId="5626CA22" w14:textId="77777777" w:rsidR="009D0C12" w:rsidRDefault="009D0C12">
      <w:pPr>
        <w:spacing w:line="480" w:lineRule="auto"/>
        <w:jc w:val="both"/>
        <w:rPr>
          <w:b/>
          <w:bCs/>
          <w:sz w:val="24"/>
          <w:szCs w:val="24"/>
        </w:rPr>
      </w:pPr>
    </w:p>
    <w:p w14:paraId="0A8F5CC5" w14:textId="77777777" w:rsidR="00E87211" w:rsidRDefault="00E87211">
      <w:pPr>
        <w:spacing w:line="480" w:lineRule="auto"/>
        <w:ind w:firstLineChars="1200" w:firstLine="3360"/>
        <w:jc w:val="both"/>
        <w:rPr>
          <w:b/>
          <w:bCs/>
          <w:sz w:val="28"/>
          <w:szCs w:val="28"/>
        </w:rPr>
      </w:pPr>
    </w:p>
    <w:p w14:paraId="5CD7C62F" w14:textId="77777777" w:rsidR="00134AF9" w:rsidRDefault="00134AF9" w:rsidP="00134AF9">
      <w:pPr>
        <w:spacing w:line="480" w:lineRule="auto"/>
        <w:jc w:val="both"/>
        <w:rPr>
          <w:b/>
          <w:bCs/>
          <w:sz w:val="28"/>
          <w:szCs w:val="28"/>
        </w:rPr>
      </w:pPr>
    </w:p>
    <w:p w14:paraId="6B15C36B" w14:textId="77777777" w:rsidR="00520E20" w:rsidRPr="00520E20" w:rsidRDefault="00520E20" w:rsidP="00134AF9">
      <w:pPr>
        <w:spacing w:line="480" w:lineRule="auto"/>
        <w:jc w:val="both"/>
        <w:rPr>
          <w:rFonts w:ascii="Times New Roman" w:eastAsia="SimSun" w:hAnsi="Times New Roman" w:cs="Times New Roman"/>
          <w:sz w:val="28"/>
          <w:szCs w:val="28"/>
          <w:lang w:val="en-IN"/>
        </w:rPr>
      </w:pPr>
    </w:p>
    <w:p w14:paraId="2903074C" w14:textId="4E48D51E" w:rsidR="00520E20" w:rsidRDefault="00520E20" w:rsidP="00134AF9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0C0C2F8A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>Paper 1: Molecular Docking via Quantum Approximate Optimization Algorithm</w:t>
      </w:r>
      <w:r w:rsidRPr="00520E20">
        <w:rPr>
          <w:rFonts w:ascii="Times New Roman" w:hAnsi="Times New Roman" w:cs="Times New Roman"/>
          <w:sz w:val="28"/>
          <w:szCs w:val="28"/>
          <w:lang w:val="en-IN"/>
        </w:rPr>
        <w:br/>
        <w:t xml:space="preserve">This paper addresses the computational difficulty of molecular docking in drug discovery. It uses QAOA and Digitized </w:t>
      </w:r>
      <w:proofErr w:type="spellStart"/>
      <w:r w:rsidRPr="00520E20">
        <w:rPr>
          <w:rFonts w:ascii="Times New Roman" w:hAnsi="Times New Roman" w:cs="Times New Roman"/>
          <w:sz w:val="28"/>
          <w:szCs w:val="28"/>
          <w:lang w:val="en-IN"/>
        </w:rPr>
        <w:t>Counterdiabatic</w:t>
      </w:r>
      <w:proofErr w:type="spellEnd"/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 QAOA (DC-QAOA) to optimize protein–ligand docking configurations. The study tested systems including SARS-CoV-2 </w:t>
      </w:r>
      <w:proofErr w:type="spellStart"/>
      <w:r w:rsidRPr="00520E20">
        <w:rPr>
          <w:rFonts w:ascii="Times New Roman" w:hAnsi="Times New Roman" w:cs="Times New Roman"/>
          <w:sz w:val="28"/>
          <w:szCs w:val="28"/>
          <w:lang w:val="en-IN"/>
        </w:rPr>
        <w:t>Mpro</w:t>
      </w:r>
      <w:proofErr w:type="spellEnd"/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, DPP-4, and HIV-1 gp120, and reported that DC-QAOA produced more accurate and biologically relevant results than conventional QAOA for complex docking problems. This paper is highly relevant to our proposed quantum-assisted molecular docking approach. </w:t>
      </w:r>
    </w:p>
    <w:p w14:paraId="4A88876A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Paper Link: </w:t>
      </w:r>
      <w:hyperlink r:id="rId6" w:tgtFrame="_blank" w:history="1">
        <w:r w:rsidRPr="00520E2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Molecular Docking via QAOA – Physical Review Applied</w:t>
        </w:r>
      </w:hyperlink>
    </w:p>
    <w:p w14:paraId="72BFD5E1" w14:textId="77777777" w:rsidR="00520E20" w:rsidRPr="00520E20" w:rsidRDefault="0000000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pict w14:anchorId="1D55B6A1">
          <v:rect id="_x0000_i1025" style="width:0;height:1.5pt" o:hralign="center" o:hrstd="t" o:hr="t" fillcolor="#a0a0a0" stroked="f"/>
        </w:pict>
      </w:r>
    </w:p>
    <w:p w14:paraId="447D19EA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>Paper 2: Binding Affinity Predictions with Hybrid Quantum-Classical Convolutional Neural Networks</w:t>
      </w: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This paper focuses on predicting protein–ligand binding affinity, which is an important task in drug discovery. The researchers developed a hybrid quantum-classical neural-network approach combining classical convolutional networks with quantum components. The results demonstrated improved prediction accuracy and more stable convergence </w:t>
      </w:r>
      <w:r w:rsidRPr="00520E20">
        <w:rPr>
          <w:rFonts w:ascii="Times New Roman" w:hAnsi="Times New Roman" w:cs="Times New Roman"/>
          <w:sz w:val="28"/>
          <w:szCs w:val="28"/>
          <w:lang w:val="en-IN"/>
        </w:rPr>
        <w:lastRenderedPageBreak/>
        <w:t>compared with classical approaches. This directly supports our proposed Quantum Machine Learning-based binding-affinity prediction</w:t>
      </w: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</w:p>
    <w:p w14:paraId="0E58058B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Paper Link: </w:t>
      </w:r>
      <w:hyperlink r:id="rId7" w:tgtFrame="_blank" w:history="1">
        <w:r w:rsidRPr="00520E2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Binding Affinity Predictions – Scientific Reports</w:t>
        </w:r>
      </w:hyperlink>
    </w:p>
    <w:p w14:paraId="61D96FAC" w14:textId="77777777" w:rsidR="00520E20" w:rsidRPr="00520E20" w:rsidRDefault="0000000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pict w14:anchorId="7C4C0764">
          <v:rect id="_x0000_i1026" style="width:0;height:1.5pt" o:hralign="center" o:hrstd="t" o:hr="t" fillcolor="#a0a0a0" stroked="f"/>
        </w:pict>
      </w:r>
    </w:p>
    <w:p w14:paraId="6D9E12F1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Paper 3: Quantum Drug Discovery: A Hybrid Quantum Graph Neural Network–Variational Quantum </w:t>
      </w:r>
      <w:proofErr w:type="spellStart"/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>Eigensolver</w:t>
      </w:r>
      <w:proofErr w:type="spellEnd"/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Framework</w:t>
      </w: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This study proposes a hybrid framework combining a Quantum Graph Neural Network (QGNN) with the Variational Quantum </w:t>
      </w:r>
      <w:proofErr w:type="spellStart"/>
      <w:r w:rsidRPr="00520E20">
        <w:rPr>
          <w:rFonts w:ascii="Times New Roman" w:hAnsi="Times New Roman" w:cs="Times New Roman"/>
          <w:sz w:val="28"/>
          <w:szCs w:val="28"/>
          <w:lang w:val="en-IN"/>
        </w:rPr>
        <w:t>Eigensolver</w:t>
      </w:r>
      <w:proofErr w:type="spellEnd"/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 (VQE) for molecular and drug-discovery applications. VQE-based energy estimates are used as additional quantum-derived information for predicting molecular stability and inhibitor efficacy. The work demonstrates how quantum calculations can complement classical machine-learning approaches. It is relevant to our proposed hybrid quantum-classical drug-discovery framework. </w:t>
      </w:r>
    </w:p>
    <w:p w14:paraId="6449923F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Paper Link: </w:t>
      </w:r>
      <w:hyperlink r:id="rId8" w:tgtFrame="_blank" w:history="1">
        <w:r w:rsidRPr="00520E20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Quantum Drug Discovery – Springer Nature</w:t>
        </w:r>
      </w:hyperlink>
    </w:p>
    <w:p w14:paraId="757C6DE6" w14:textId="77777777" w:rsidR="00520E20" w:rsidRPr="00520E20" w:rsidRDefault="00000000" w:rsidP="00520E2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pict w14:anchorId="0BC47D6B">
          <v:rect id="_x0000_i1027" style="width:0;height:1.5pt" o:hralign="center" o:hrstd="t" o:hr="t" fillcolor="#a0a0a0" stroked="f"/>
        </w:pict>
      </w:r>
    </w:p>
    <w:p w14:paraId="419109CA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t>Paper 4: Quantum Machine Learning in Drug Discovery: Applications in Academia and Pharmaceutical Industries</w:t>
      </w:r>
      <w:r w:rsidRPr="00520E20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This paper reviews the application of Quantum Machine Learning (QML) to drug discovery, including molecular-property prediction and molecular generation. It discusses quantum neural networks, variational quantum circuits, data encoding, and hybrid quantum-classical approaches. The </w:t>
      </w:r>
      <w:r w:rsidRPr="00520E20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paper highlights both the potential benefits and current limitations of QML for pharmaceutical applications. It is relevant to our proposed use of QML for drug-property and binding-affinity prediction. </w:t>
      </w:r>
    </w:p>
    <w:p w14:paraId="74316053" w14:textId="77777777" w:rsidR="00520E20" w:rsidRPr="00520E20" w:rsidRDefault="00520E20" w:rsidP="00520E2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20E20">
        <w:rPr>
          <w:rFonts w:ascii="Times New Roman" w:hAnsi="Times New Roman" w:cs="Times New Roman"/>
          <w:sz w:val="28"/>
          <w:szCs w:val="28"/>
          <w:lang w:val="en-IN"/>
        </w:rPr>
        <w:t xml:space="preserve">Paper Link: </w:t>
      </w:r>
      <w:hyperlink r:id="rId9" w:tgtFrame="_blank" w:history="1">
        <w:r w:rsidRPr="00520E20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Quantum Machine Learning in Drug Discovery – ACS Publications</w:t>
        </w:r>
      </w:hyperlink>
    </w:p>
    <w:p w14:paraId="3397274D" w14:textId="77777777" w:rsidR="00520E20" w:rsidRPr="00520E20" w:rsidRDefault="00520E20" w:rsidP="00134AF9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83C0D" w14:textId="0758E35F" w:rsidR="009D0C12" w:rsidRDefault="009D0C12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p w14:paraId="7194B907" w14:textId="77777777" w:rsidR="004671F5" w:rsidRDefault="004671F5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p w14:paraId="05469B12" w14:textId="77777777" w:rsidR="004671F5" w:rsidRDefault="004671F5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p w14:paraId="2229B1D1" w14:textId="77777777" w:rsidR="004671F5" w:rsidRDefault="004671F5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p w14:paraId="305D2742" w14:textId="77777777" w:rsidR="004671F5" w:rsidRDefault="004671F5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p w14:paraId="2ABA780B" w14:textId="77777777" w:rsidR="004671F5" w:rsidRDefault="004671F5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p w14:paraId="529DB8C2" w14:textId="77777777" w:rsidR="004671F5" w:rsidRDefault="004671F5" w:rsidP="00134AF9">
      <w:pPr>
        <w:pStyle w:val="NormalWeb"/>
        <w:spacing w:line="480" w:lineRule="auto"/>
        <w:jc w:val="both"/>
        <w:rPr>
          <w:rFonts w:ascii="Calibri" w:hAnsi="Calibri" w:cs="Calibri"/>
          <w:lang w:val="en-IN"/>
        </w:rPr>
      </w:pPr>
    </w:p>
    <w:sectPr w:rsidR="004671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21F"/>
    <w:multiLevelType w:val="multilevel"/>
    <w:tmpl w:val="CD6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F050D"/>
    <w:multiLevelType w:val="multilevel"/>
    <w:tmpl w:val="DC3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44221"/>
    <w:multiLevelType w:val="multilevel"/>
    <w:tmpl w:val="7E3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C6332"/>
    <w:multiLevelType w:val="singleLevel"/>
    <w:tmpl w:val="451C6332"/>
    <w:lvl w:ilvl="0">
      <w:start w:val="1"/>
      <w:numFmt w:val="decimal"/>
      <w:suff w:val="space"/>
      <w:lvlText w:val="%1."/>
      <w:lvlJc w:val="left"/>
    </w:lvl>
  </w:abstractNum>
  <w:num w:numId="1" w16cid:durableId="729812778">
    <w:abstractNumId w:val="3"/>
  </w:num>
  <w:num w:numId="2" w16cid:durableId="201286289">
    <w:abstractNumId w:val="1"/>
  </w:num>
  <w:num w:numId="3" w16cid:durableId="181436265">
    <w:abstractNumId w:val="2"/>
  </w:num>
  <w:num w:numId="4" w16cid:durableId="18911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1D7A85"/>
    <w:rsid w:val="00134AF9"/>
    <w:rsid w:val="00155CB5"/>
    <w:rsid w:val="001D2A54"/>
    <w:rsid w:val="0025361C"/>
    <w:rsid w:val="00254CFE"/>
    <w:rsid w:val="0046430C"/>
    <w:rsid w:val="004671F5"/>
    <w:rsid w:val="00520E20"/>
    <w:rsid w:val="005810F6"/>
    <w:rsid w:val="00615EFB"/>
    <w:rsid w:val="00677B8B"/>
    <w:rsid w:val="006B2941"/>
    <w:rsid w:val="00847C34"/>
    <w:rsid w:val="00895C1D"/>
    <w:rsid w:val="008A4464"/>
    <w:rsid w:val="00922125"/>
    <w:rsid w:val="009D0C12"/>
    <w:rsid w:val="009F6DA0"/>
    <w:rsid w:val="00A1526B"/>
    <w:rsid w:val="00B51336"/>
    <w:rsid w:val="00C408C1"/>
    <w:rsid w:val="00CC65CF"/>
    <w:rsid w:val="00D35433"/>
    <w:rsid w:val="00DF1511"/>
    <w:rsid w:val="00E477D5"/>
    <w:rsid w:val="00E87211"/>
    <w:rsid w:val="1D1D7A85"/>
    <w:rsid w:val="3D45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1E58A"/>
  <w15:docId w15:val="{014AE8C9-FE7C-EA47-B8E8-56D56E47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134A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671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sid w:val="00134AF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styleId="Hyperlink">
    <w:name w:val="Hyperlink"/>
    <w:basedOn w:val="DefaultParagraphFont"/>
    <w:rsid w:val="00520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E2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4671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140/epjd/s10053-025-01024-8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8-023-45269-y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aps.org/prapplied/abstract/10.1103/PhysRevApplied.21.034036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s.acs.org/doi/10.1021/acs.chemrev.4c00678?utm_source=chatgpt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</dc:creator>
  <cp:lastModifiedBy>Harshavardhani Balusu</cp:lastModifiedBy>
  <cp:revision>3</cp:revision>
  <dcterms:created xsi:type="dcterms:W3CDTF">2026-08-18T06:41:00Z</dcterms:created>
  <dcterms:modified xsi:type="dcterms:W3CDTF">2026-10-06T05:06:00Z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FEAD30D2263E45C48766185CBB487845_11</vt:lpwstr>
  </property>
</Properties>
</file>