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Capstone 78: Automated Alt-Text Drafts Collection</w:t>
        <w:br/>
      </w:r>
    </w:p>
    <w:p>
      <w:pPr>
        <w:jc w:val="center"/>
      </w:pPr>
      <w:r>
        <w:rPr>
          <w:i/>
          <w:color w:val="4A5568"/>
          <w:sz w:val="24"/>
        </w:rPr>
        <w:t>Generated WCAG 2.1 AA Compliant Drafts for Course Diagrams, Charts &amp; Lecture Slides</w:t>
        <w:br/>
      </w:r>
    </w:p>
    <w:p>
      <w:pPr>
        <w:spacing w:after="280"/>
      </w:pPr>
    </w:p>
    <w:p>
      <w:pPr>
        <w:spacing w:before="280" w:after="120"/>
      </w:pPr>
      <w:r>
        <w:rPr>
          <w:b/>
          <w:color w:val="1A365D"/>
          <w:sz w:val="30"/>
        </w:rPr>
        <w:t>1. Course Diagram: Labeled Plant Cell Anatomy</w:t>
      </w:r>
    </w:p>
    <w:p>
      <w:r>
        <w:rPr>
          <w:b/>
        </w:rPr>
        <w:t>Generated Draft Alt-Text:</w:t>
        <w:br/>
      </w:r>
      <w:r>
        <w:t>"Diagram of a plant cell featuring key organelles. The outer cell wall encloses the plasma membrane. The large central vacuole occupies the middle, flanked by chloroplasts with stacked thylakoids on the left and oval mitochondria with folded inner cristae on the right. The nucleus with its dense nucleolus is positioned at the top right."</w:t>
        <w:br/>
        <w:br/>
      </w:r>
    </w:p>
    <w:p>
      <w:r>
        <w:rPr>
          <w:i/>
          <w:color w:val="2B6CB0"/>
        </w:rPr>
        <w:t>Status / Review Note: Draft Verified - WCAG 2.1 AA Compliant</w:t>
      </w:r>
    </w:p>
    <w:p>
      <w:pPr>
        <w:spacing w:before="280" w:after="120"/>
      </w:pPr>
      <w:r>
        <w:rPr>
          <w:b/>
          <w:color w:val="1A365D"/>
          <w:sz w:val="30"/>
        </w:rPr>
        <w:t>2. Data Chart: Student Enrollment Trends (Bar Graph)</w:t>
      </w:r>
    </w:p>
    <w:p>
      <w:r>
        <w:rPr>
          <w:b/>
        </w:rPr>
        <w:t>Generated Draft Alt-Text:</w:t>
        <w:br/>
      </w:r>
      <w:r>
        <w:t>"Bar graph depicting annual student enrollment in Accessibility Courses from 2021 to 2025. The horizontal x-axis shows academic years, and the vertical y-axis indicates student count (0 to 500). Enrollment rises steadily from 120 students in 2021 to a peak of 450 students in 2025, representing a 275% overall increase."</w:t>
        <w:br/>
        <w:br/>
      </w:r>
    </w:p>
    <w:p>
      <w:r>
        <w:rPr>
          <w:i/>
          <w:color w:val="2B6CB0"/>
        </w:rPr>
        <w:t>Status / Review Note: Draft Verified - Quantitative Context Preserved</w:t>
      </w:r>
    </w:p>
    <w:p>
      <w:pPr>
        <w:spacing w:before="280" w:after="120"/>
      </w:pPr>
      <w:r>
        <w:rPr>
          <w:b/>
          <w:color w:val="1A365D"/>
          <w:sz w:val="30"/>
        </w:rPr>
        <w:t>3. Lecture Slide: Python Code Pipeline Architecture</w:t>
      </w:r>
    </w:p>
    <w:p>
      <w:r>
        <w:rPr>
          <w:b/>
        </w:rPr>
        <w:t>Generated Draft Alt-Text:</w:t>
        <w:br/>
      </w:r>
      <w:r>
        <w:t>"Flowchart slide illustrating the 4-stage Python automation pipeline. Stage 1 (Media Staging) feeds into Stage 2 (Prompt Engineering Engine). Stage 3 (LLM Payload Request) outputs raw text to Stage 4 (Human-in-the-Loop Review Gate), which branches into LMS Publishing."</w:t>
        <w:br/>
        <w:br/>
      </w:r>
    </w:p>
    <w:p>
      <w:r>
        <w:rPr>
          <w:i/>
          <w:color w:val="2B6CB0"/>
        </w:rPr>
        <w:t>Status / Review Note: Draft Verified - Flow &amp; Logic Tagged</w:t>
      </w:r>
    </w:p>
    <w:p>
      <w:pPr>
        <w:spacing w:before="280" w:after="120"/>
      </w:pPr>
      <w:r>
        <w:rPr>
          <w:b/>
          <w:color w:val="1A365D"/>
          <w:sz w:val="30"/>
        </w:rPr>
        <w:t>4. Engineering Schematic: RC Circuit Diagram</w:t>
      </w:r>
    </w:p>
    <w:p>
      <w:r>
        <w:rPr>
          <w:b/>
        </w:rPr>
        <w:t>Generated Draft Alt-Text:</w:t>
        <w:br/>
      </w:r>
      <w:r>
        <w:t>"Circuit schematic showing a single resistor (R) connected in series with a capacitor (C) and a DC voltage source (V_in). Arrow indicators mark current flow (I) moving clockwise from the positive terminal through the resistor to charge the capacitor plates."</w:t>
        <w:br/>
        <w:br/>
      </w:r>
    </w:p>
    <w:p>
      <w:r>
        <w:rPr>
          <w:i/>
          <w:color w:val="2B6CB0"/>
        </w:rPr>
        <w:t>Status / Review Note: Draft Verified - Requires HITL Math Check</w:t>
      </w:r>
    </w:p>
    <w:p>
      <w:pPr>
        <w:spacing w:before="280" w:after="120"/>
      </w:pPr>
      <w:r>
        <w:rPr>
          <w:b/>
          <w:color w:val="1A365D"/>
          <w:sz w:val="30"/>
        </w:rPr>
        <w:t>5. Course Graph: Global Internet Accessibility Compliance Ratio</w:t>
      </w:r>
    </w:p>
    <w:p>
      <w:r>
        <w:rPr>
          <w:b/>
        </w:rPr>
        <w:t>Generated Draft Alt-Text:</w:t>
        <w:br/>
      </w:r>
      <w:r>
        <w:t>"Pie chart illustrating web accessibility compliance across top educational websites. 65% of sites fail WCAG 2.1 AA due to missing alt-text, 25% meet partial compliance, and only 10% achieve full 100% compliance."</w:t>
        <w:br/>
        <w:br/>
      </w:r>
    </w:p>
    <w:p>
      <w:r>
        <w:rPr>
          <w:i/>
          <w:color w:val="2B6CB0"/>
        </w:rPr>
        <w:t>Status / Review Note: Draft Verified - Statistical Breakdown Clear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