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State Police Security Operations Centre Modernisation</w:t>
      </w:r>
    </w:p>
    <w:p>
      <w:r>
        <w:rPr>
          <w:i/>
        </w:rPr>
        <w:t>Synthetic case study of a fictional project for the TenderBridge demo.</w:t>
      </w:r>
    </w:p>
    <w:p>
      <w:pPr>
        <w:pStyle w:val="Heading1"/>
      </w:pPr>
      <w:r>
        <w:t>Project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Project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PRJ-008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Malwa State Police (fictional state department)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Client type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State Government department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Contract value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₹6.80 crore (including taxes)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10 January 2022 to 31 July 2023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Nimbus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Prime contractor (sole bidder)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Data centre racks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Technologies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SIEM, SOAR, EDR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Completion evidence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 client completion certificate in the knowledge base</w:t>
            </w:r>
          </w:p>
        </w:tc>
      </w:tr>
    </w:tbl>
    <w:p/>
    <w:p>
      <w:pPr>
        <w:pStyle w:val="Heading1"/>
      </w:pPr>
      <w:r>
        <w:t>Client context</w:t>
      </w:r>
    </w:p>
    <w:p>
      <w:r>
        <w:rPr>
          <w:b w:val="0"/>
          <w:i w:val="0"/>
        </w:rPr>
        <w:t>The Malwa State Police SOC used an end-of-life SIEM.</w:t>
      </w:r>
    </w:p>
    <w:p>
      <w:pPr>
        <w:pStyle w:val="Heading1"/>
      </w:pPr>
      <w:r>
        <w:t>Scope</w:t>
      </w:r>
    </w:p>
    <w:p>
      <w:pPr>
        <w:pStyle w:val="ListBullet"/>
      </w:pPr>
      <w:r>
        <w:t>SIEM migration</w:t>
      </w:r>
    </w:p>
    <w:p>
      <w:pPr>
        <w:pStyle w:val="ListBullet"/>
      </w:pPr>
      <w:r>
        <w:t>SOAR playbooks for 24 use cases</w:t>
      </w:r>
    </w:p>
    <w:p>
      <w:pPr>
        <w:pStyle w:val="ListBullet"/>
      </w:pPr>
      <w:r>
        <w:t>L1/L2 analyst training</w:t>
      </w:r>
    </w:p>
    <w:p>
      <w:pPr>
        <w:pStyle w:val="Heading1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Jan 2022-Jul 2023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Implementation and handover</w:t>
            </w:r>
          </w:p>
        </w:tc>
      </w:tr>
    </w:tbl>
    <w:p/>
    <w:p>
      <w:pPr>
        <w:pStyle w:val="Heading1"/>
      </w:pPr>
      <w:r>
        <w:t>Team</w:t>
      </w:r>
    </w:p>
    <w:p>
      <w:r>
        <w:rPr>
          <w:b w:val="0"/>
          <w:i w:val="0"/>
        </w:rPr>
        <w:t>Team of 9.</w:t>
      </w:r>
    </w:p>
    <w:p>
      <w:pPr>
        <w:pStyle w:val="Heading1"/>
      </w:pPr>
      <w:r>
        <w:t>Outcomes (illustrative synthetic figures)</w:t>
      </w:r>
    </w:p>
    <w:p>
      <w:r>
        <w:rPr>
          <w:b w:val="0"/>
          <w:i w:val="0"/>
        </w:rPr>
        <w:t>Mean time to detect reduced from 9 hours to 2 hours (illustrative synthetic figure)</w:t>
      </w:r>
    </w:p>
    <w:p>
      <w:pPr>
        <w:pStyle w:val="Heading1"/>
      </w:pPr>
      <w:r>
        <w:t>Challenges and lessons</w:t>
      </w:r>
    </w:p>
    <w:p>
      <w:r>
        <w:rPr>
          <w:b w:val="0"/>
          <w:i w:val="0"/>
        </w:rPr>
        <w:t>Log source onboarding from 140 police stations.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KB-PRJ-008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State Police Security Operations Centre Modernisation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