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1BF59" w14:textId="77777777" w:rsidR="00EC70DE" w:rsidRDefault="004D0792">
      <w:pPr>
        <w:spacing w:after="252" w:line="259" w:lineRule="auto"/>
        <w:ind w:left="365" w:right="6"/>
        <w:jc w:val="center"/>
      </w:pPr>
      <w:r>
        <w:rPr>
          <w:b/>
        </w:rPr>
        <w:t xml:space="preserve">AGREEMENT COVER PAGE </w:t>
      </w:r>
    </w:p>
    <w:p w14:paraId="7136B6FC" w14:textId="77777777" w:rsidR="00EC70DE" w:rsidRDefault="004D0792">
      <w:pPr>
        <w:spacing w:after="0" w:line="259" w:lineRule="auto"/>
        <w:ind w:left="413" w:firstLine="0"/>
        <w:jc w:val="center"/>
      </w:pPr>
      <w:r>
        <w:rPr>
          <w:b/>
        </w:rPr>
        <w:t xml:space="preserve"> </w:t>
      </w:r>
    </w:p>
    <w:p w14:paraId="5B16D2E9" w14:textId="77777777" w:rsidR="00EC70DE" w:rsidRDefault="004D0792">
      <w:pPr>
        <w:spacing w:after="0" w:line="259" w:lineRule="auto"/>
        <w:ind w:left="413" w:firstLine="0"/>
        <w:jc w:val="center"/>
      </w:pPr>
      <w:r>
        <w:rPr>
          <w:b/>
        </w:rPr>
        <w:t xml:space="preserve"> </w:t>
      </w:r>
    </w:p>
    <w:p w14:paraId="15A62E1B" w14:textId="77777777" w:rsidR="00EC70DE" w:rsidRDefault="004D0792">
      <w:pPr>
        <w:spacing w:after="0" w:line="259" w:lineRule="auto"/>
        <w:ind w:left="413" w:firstLine="0"/>
        <w:jc w:val="center"/>
      </w:pPr>
      <w:r>
        <w:rPr>
          <w:b/>
        </w:rPr>
        <w:t xml:space="preserve"> </w:t>
      </w:r>
    </w:p>
    <w:p w14:paraId="23438625" w14:textId="77777777" w:rsidR="00EC70DE" w:rsidRDefault="004D0792">
      <w:pPr>
        <w:spacing w:after="112" w:line="259" w:lineRule="auto"/>
        <w:ind w:left="3356"/>
        <w:jc w:val="left"/>
      </w:pPr>
      <w:r>
        <w:rPr>
          <w:b/>
        </w:rPr>
        <w:t xml:space="preserve">AGREEMENT NUMBER 2010F </w:t>
      </w:r>
    </w:p>
    <w:p w14:paraId="707E0617" w14:textId="77777777" w:rsidR="00EC70DE" w:rsidRDefault="004D0792">
      <w:pPr>
        <w:pStyle w:val="Heading1"/>
        <w:ind w:left="365"/>
      </w:pPr>
      <w:r>
        <w:t xml:space="preserve">BETWEEN STATE OF DELAWARE AND </w:t>
      </w:r>
    </w:p>
    <w:p w14:paraId="2DBC9997" w14:textId="77777777" w:rsidR="00EC70DE" w:rsidRDefault="004D0792">
      <w:pPr>
        <w:spacing w:after="0" w:line="259" w:lineRule="auto"/>
        <w:ind w:left="3390"/>
        <w:jc w:val="left"/>
      </w:pPr>
      <w:r>
        <w:rPr>
          <w:b/>
        </w:rPr>
        <w:t xml:space="preserve">MCCORMICK TAYLOR, INC. </w:t>
      </w:r>
    </w:p>
    <w:p w14:paraId="375D0BCD" w14:textId="77777777" w:rsidR="00EC70DE" w:rsidRDefault="004D0792">
      <w:pPr>
        <w:spacing w:after="0" w:line="259" w:lineRule="auto"/>
        <w:ind w:left="413" w:firstLine="0"/>
        <w:jc w:val="center"/>
      </w:pPr>
      <w:r>
        <w:rPr>
          <w:b/>
        </w:rPr>
        <w:t xml:space="preserve"> </w:t>
      </w:r>
    </w:p>
    <w:p w14:paraId="079A7811" w14:textId="77777777" w:rsidR="00EC70DE" w:rsidRDefault="004D0792">
      <w:pPr>
        <w:spacing w:after="0" w:line="259" w:lineRule="auto"/>
        <w:ind w:left="413" w:firstLine="0"/>
        <w:jc w:val="center"/>
      </w:pPr>
      <w:r>
        <w:rPr>
          <w:b/>
        </w:rPr>
        <w:t xml:space="preserve"> </w:t>
      </w:r>
    </w:p>
    <w:p w14:paraId="4BFCC751" w14:textId="77777777" w:rsidR="00EC70DE" w:rsidRDefault="004D0792">
      <w:pPr>
        <w:spacing w:after="0" w:line="259" w:lineRule="auto"/>
        <w:ind w:left="0" w:right="1749" w:firstLine="0"/>
        <w:jc w:val="right"/>
      </w:pPr>
      <w:r>
        <w:rPr>
          <w:b/>
        </w:rPr>
        <w:t xml:space="preserve">PROJECT DEVELOPMENT AND DESIGN SERVICES </w:t>
      </w:r>
    </w:p>
    <w:p w14:paraId="3B774F89" w14:textId="77777777" w:rsidR="00EC70DE" w:rsidRDefault="004D0792">
      <w:pPr>
        <w:spacing w:after="0" w:line="259" w:lineRule="auto"/>
        <w:ind w:left="413" w:firstLine="0"/>
        <w:jc w:val="center"/>
      </w:pPr>
      <w:r>
        <w:rPr>
          <w:b/>
        </w:rPr>
        <w:t xml:space="preserve"> </w:t>
      </w:r>
    </w:p>
    <w:p w14:paraId="6B32FDD4" w14:textId="77777777" w:rsidR="00EC70DE" w:rsidRDefault="004D0792">
      <w:pPr>
        <w:spacing w:after="0" w:line="259" w:lineRule="auto"/>
        <w:ind w:left="413" w:firstLine="0"/>
        <w:jc w:val="center"/>
      </w:pPr>
      <w:r>
        <w:rPr>
          <w:b/>
        </w:rPr>
        <w:t xml:space="preserve"> </w:t>
      </w:r>
    </w:p>
    <w:p w14:paraId="1E409DA9" w14:textId="77777777" w:rsidR="00EC70DE" w:rsidRDefault="004D0792">
      <w:pPr>
        <w:spacing w:after="0" w:line="259" w:lineRule="auto"/>
        <w:ind w:left="413" w:firstLine="0"/>
        <w:jc w:val="center"/>
      </w:pPr>
      <w:r>
        <w:rPr>
          <w:b/>
        </w:rPr>
        <w:t xml:space="preserve"> </w:t>
      </w:r>
    </w:p>
    <w:tbl>
      <w:tblPr>
        <w:tblStyle w:val="TableGrid"/>
        <w:tblW w:w="7982" w:type="dxa"/>
        <w:tblInd w:w="360" w:type="dxa"/>
        <w:tblCellMar>
          <w:top w:w="0" w:type="dxa"/>
          <w:left w:w="0" w:type="dxa"/>
          <w:bottom w:w="0" w:type="dxa"/>
          <w:right w:w="0" w:type="dxa"/>
        </w:tblCellMar>
        <w:tblLook w:val="04A0" w:firstRow="1" w:lastRow="0" w:firstColumn="1" w:lastColumn="0" w:noHBand="0" w:noVBand="1"/>
      </w:tblPr>
      <w:tblGrid>
        <w:gridCol w:w="3241"/>
        <w:gridCol w:w="4741"/>
      </w:tblGrid>
      <w:tr w:rsidR="00EC70DE" w14:paraId="49F9C646" w14:textId="77777777">
        <w:trPr>
          <w:trHeight w:val="547"/>
        </w:trPr>
        <w:tc>
          <w:tcPr>
            <w:tcW w:w="3241" w:type="dxa"/>
            <w:tcBorders>
              <w:top w:val="nil"/>
              <w:left w:val="nil"/>
              <w:bottom w:val="nil"/>
              <w:right w:val="nil"/>
            </w:tcBorders>
          </w:tcPr>
          <w:p w14:paraId="2FED28BF" w14:textId="77777777" w:rsidR="00EC70DE" w:rsidRDefault="004D0792">
            <w:pPr>
              <w:spacing w:after="0" w:line="259" w:lineRule="auto"/>
              <w:ind w:left="0" w:firstLine="0"/>
              <w:jc w:val="left"/>
            </w:pPr>
            <w:r>
              <w:rPr>
                <w:b/>
              </w:rPr>
              <w:t xml:space="preserve">Division: </w:t>
            </w:r>
          </w:p>
          <w:p w14:paraId="384104C0" w14:textId="77777777" w:rsidR="00EC70DE" w:rsidRDefault="004D0792">
            <w:pPr>
              <w:spacing w:after="0" w:line="259" w:lineRule="auto"/>
              <w:ind w:left="0" w:firstLine="0"/>
              <w:jc w:val="left"/>
            </w:pPr>
            <w:r>
              <w:rPr>
                <w:b/>
              </w:rPr>
              <w:t xml:space="preserve"> </w:t>
            </w:r>
          </w:p>
        </w:tc>
        <w:tc>
          <w:tcPr>
            <w:tcW w:w="4741" w:type="dxa"/>
            <w:tcBorders>
              <w:top w:val="nil"/>
              <w:left w:val="nil"/>
              <w:bottom w:val="nil"/>
              <w:right w:val="nil"/>
            </w:tcBorders>
          </w:tcPr>
          <w:p w14:paraId="315FF9AA" w14:textId="77777777" w:rsidR="00EC70DE" w:rsidRDefault="004D0792">
            <w:pPr>
              <w:tabs>
                <w:tab w:val="center" w:pos="3240"/>
              </w:tabs>
              <w:spacing w:after="0" w:line="259" w:lineRule="auto"/>
              <w:ind w:left="0" w:firstLine="0"/>
              <w:jc w:val="left"/>
            </w:pPr>
            <w:r>
              <w:rPr>
                <w:b/>
              </w:rPr>
              <w:t xml:space="preserve">Transportation Solutions </w:t>
            </w:r>
            <w:r>
              <w:rPr>
                <w:b/>
              </w:rPr>
              <w:tab/>
              <w:t xml:space="preserve"> </w:t>
            </w:r>
          </w:p>
        </w:tc>
      </w:tr>
      <w:tr w:rsidR="00EC70DE" w14:paraId="6F1C8E2B" w14:textId="77777777">
        <w:trPr>
          <w:trHeight w:val="552"/>
        </w:trPr>
        <w:tc>
          <w:tcPr>
            <w:tcW w:w="3241" w:type="dxa"/>
            <w:tcBorders>
              <w:top w:val="nil"/>
              <w:left w:val="nil"/>
              <w:bottom w:val="nil"/>
              <w:right w:val="nil"/>
            </w:tcBorders>
          </w:tcPr>
          <w:p w14:paraId="0E384B44" w14:textId="77777777" w:rsidR="00EC70DE" w:rsidRDefault="004D0792">
            <w:pPr>
              <w:spacing w:after="0" w:line="259" w:lineRule="auto"/>
              <w:ind w:left="0" w:firstLine="0"/>
              <w:jc w:val="left"/>
            </w:pPr>
            <w:r>
              <w:rPr>
                <w:b/>
              </w:rPr>
              <w:t xml:space="preserve">Section: </w:t>
            </w:r>
          </w:p>
          <w:p w14:paraId="20AC2F65" w14:textId="77777777" w:rsidR="00EC70DE" w:rsidRDefault="004D0792">
            <w:pPr>
              <w:spacing w:after="0" w:line="259" w:lineRule="auto"/>
              <w:ind w:left="0" w:firstLine="0"/>
              <w:jc w:val="left"/>
            </w:pPr>
            <w:r>
              <w:rPr>
                <w:b/>
              </w:rPr>
              <w:t xml:space="preserve"> </w:t>
            </w:r>
          </w:p>
        </w:tc>
        <w:tc>
          <w:tcPr>
            <w:tcW w:w="4741" w:type="dxa"/>
            <w:tcBorders>
              <w:top w:val="nil"/>
              <w:left w:val="nil"/>
              <w:bottom w:val="nil"/>
              <w:right w:val="nil"/>
            </w:tcBorders>
          </w:tcPr>
          <w:p w14:paraId="08A2F84E" w14:textId="77777777" w:rsidR="00EC70DE" w:rsidRDefault="004D0792">
            <w:pPr>
              <w:tabs>
                <w:tab w:val="center" w:pos="3240"/>
                <w:tab w:val="center" w:pos="3960"/>
                <w:tab w:val="center" w:pos="4681"/>
              </w:tabs>
              <w:spacing w:after="0" w:line="259" w:lineRule="auto"/>
              <w:ind w:left="0" w:firstLine="0"/>
              <w:jc w:val="left"/>
            </w:pPr>
            <w:r>
              <w:rPr>
                <w:b/>
              </w:rPr>
              <w:t xml:space="preserve">Project Development North </w:t>
            </w:r>
            <w:r>
              <w:rPr>
                <w:b/>
              </w:rPr>
              <w:tab/>
              <w:t xml:space="preserve"> </w:t>
            </w:r>
            <w:r>
              <w:rPr>
                <w:b/>
              </w:rPr>
              <w:tab/>
              <w:t xml:space="preserve"> </w:t>
            </w:r>
            <w:r>
              <w:rPr>
                <w:b/>
              </w:rPr>
              <w:tab/>
              <w:t xml:space="preserve"> </w:t>
            </w:r>
          </w:p>
        </w:tc>
      </w:tr>
      <w:tr w:rsidR="00EC70DE" w14:paraId="6A31ACD8" w14:textId="77777777">
        <w:trPr>
          <w:trHeight w:val="828"/>
        </w:trPr>
        <w:tc>
          <w:tcPr>
            <w:tcW w:w="3241" w:type="dxa"/>
            <w:tcBorders>
              <w:top w:val="nil"/>
              <w:left w:val="nil"/>
              <w:bottom w:val="nil"/>
              <w:right w:val="nil"/>
            </w:tcBorders>
          </w:tcPr>
          <w:p w14:paraId="3586EC8D" w14:textId="77777777" w:rsidR="00EC70DE" w:rsidRDefault="004D0792">
            <w:pPr>
              <w:spacing w:after="0" w:line="259" w:lineRule="auto"/>
              <w:ind w:left="0" w:firstLine="0"/>
              <w:jc w:val="left"/>
            </w:pPr>
            <w:r>
              <w:rPr>
                <w:b/>
              </w:rPr>
              <w:t xml:space="preserve">Section Contact: </w:t>
            </w:r>
          </w:p>
          <w:p w14:paraId="142DAA7A" w14:textId="77777777" w:rsidR="00EC70DE" w:rsidRDefault="004D0792">
            <w:pPr>
              <w:spacing w:after="0" w:line="259" w:lineRule="auto"/>
              <w:ind w:left="0" w:firstLine="0"/>
              <w:jc w:val="left"/>
            </w:pPr>
            <w:r>
              <w:rPr>
                <w:b/>
              </w:rPr>
              <w:t xml:space="preserve"> </w:t>
            </w:r>
          </w:p>
          <w:p w14:paraId="36F1C836" w14:textId="77777777" w:rsidR="00EC70DE" w:rsidRDefault="004D0792">
            <w:pPr>
              <w:spacing w:after="0" w:line="259" w:lineRule="auto"/>
              <w:ind w:left="0" w:firstLine="0"/>
              <w:jc w:val="left"/>
            </w:pPr>
            <w:r>
              <w:rPr>
                <w:b/>
              </w:rPr>
              <w:t xml:space="preserve"> </w:t>
            </w:r>
          </w:p>
        </w:tc>
        <w:tc>
          <w:tcPr>
            <w:tcW w:w="4741" w:type="dxa"/>
            <w:tcBorders>
              <w:top w:val="nil"/>
              <w:left w:val="nil"/>
              <w:bottom w:val="nil"/>
              <w:right w:val="nil"/>
            </w:tcBorders>
          </w:tcPr>
          <w:p w14:paraId="749A9ACD" w14:textId="77777777" w:rsidR="00EC70DE" w:rsidRDefault="004D0792">
            <w:pPr>
              <w:spacing w:after="0" w:line="259" w:lineRule="auto"/>
              <w:ind w:left="0" w:firstLine="0"/>
              <w:jc w:val="left"/>
            </w:pPr>
            <w:r>
              <w:rPr>
                <w:b/>
              </w:rPr>
              <w:t xml:space="preserve">Matthew Vincent </w:t>
            </w:r>
          </w:p>
        </w:tc>
      </w:tr>
      <w:tr w:rsidR="00EC70DE" w14:paraId="5EB8CEDC" w14:textId="77777777">
        <w:trPr>
          <w:trHeight w:val="271"/>
        </w:trPr>
        <w:tc>
          <w:tcPr>
            <w:tcW w:w="3241" w:type="dxa"/>
            <w:tcBorders>
              <w:top w:val="nil"/>
              <w:left w:val="nil"/>
              <w:bottom w:val="nil"/>
              <w:right w:val="nil"/>
            </w:tcBorders>
          </w:tcPr>
          <w:p w14:paraId="0EC0DCC6" w14:textId="77777777" w:rsidR="00EC70DE" w:rsidRDefault="004D0792">
            <w:pPr>
              <w:spacing w:after="0" w:line="259" w:lineRule="auto"/>
              <w:ind w:left="0" w:firstLine="0"/>
              <w:jc w:val="left"/>
            </w:pPr>
            <w:r>
              <w:rPr>
                <w:b/>
              </w:rPr>
              <w:t xml:space="preserve">Primary Contact Title: </w:t>
            </w:r>
          </w:p>
        </w:tc>
        <w:tc>
          <w:tcPr>
            <w:tcW w:w="4741" w:type="dxa"/>
            <w:tcBorders>
              <w:top w:val="nil"/>
              <w:left w:val="nil"/>
              <w:bottom w:val="nil"/>
              <w:right w:val="nil"/>
            </w:tcBorders>
          </w:tcPr>
          <w:p w14:paraId="17E2468A" w14:textId="77777777" w:rsidR="00EC70DE" w:rsidRDefault="004D0792">
            <w:pPr>
              <w:spacing w:after="0" w:line="259" w:lineRule="auto"/>
              <w:ind w:left="0" w:firstLine="0"/>
              <w:jc w:val="left"/>
            </w:pPr>
            <w:r>
              <w:rPr>
                <w:b/>
              </w:rPr>
              <w:t xml:space="preserve">Consultant Control Coordinator </w:t>
            </w:r>
          </w:p>
        </w:tc>
      </w:tr>
    </w:tbl>
    <w:p w14:paraId="72E4A6A2" w14:textId="77777777" w:rsidR="00EC70DE" w:rsidRDefault="004D0792">
      <w:pPr>
        <w:spacing w:after="0" w:line="259" w:lineRule="auto"/>
        <w:ind w:left="360" w:firstLine="0"/>
        <w:jc w:val="left"/>
      </w:pPr>
      <w:r>
        <w:t xml:space="preserve"> </w:t>
      </w:r>
    </w:p>
    <w:p w14:paraId="48D99774" w14:textId="77777777" w:rsidR="00EC70DE" w:rsidRDefault="004D0792">
      <w:pPr>
        <w:spacing w:after="0" w:line="259" w:lineRule="auto"/>
        <w:ind w:left="360" w:firstLine="0"/>
        <w:jc w:val="left"/>
      </w:pPr>
      <w:r>
        <w:t xml:space="preserve"> </w:t>
      </w:r>
    </w:p>
    <w:p w14:paraId="5E9407B1" w14:textId="77777777" w:rsidR="00EC70DE" w:rsidRDefault="004D0792">
      <w:pPr>
        <w:spacing w:after="0" w:line="259" w:lineRule="auto"/>
        <w:ind w:left="360" w:firstLine="0"/>
        <w:jc w:val="left"/>
      </w:pPr>
      <w:r>
        <w:t xml:space="preserve"> </w:t>
      </w:r>
    </w:p>
    <w:p w14:paraId="6FF8073C" w14:textId="77777777" w:rsidR="00EC70DE" w:rsidRDefault="004D0792">
      <w:pPr>
        <w:spacing w:after="0" w:line="259" w:lineRule="auto"/>
        <w:ind w:left="355"/>
        <w:jc w:val="left"/>
      </w:pPr>
      <w:r>
        <w:rPr>
          <w:b/>
        </w:rPr>
        <w:t xml:space="preserve">Consultant Project Manager: Stefan </w:t>
      </w:r>
      <w:proofErr w:type="spellStart"/>
      <w:r>
        <w:rPr>
          <w:b/>
        </w:rPr>
        <w:t>Rukowicz</w:t>
      </w:r>
      <w:proofErr w:type="spellEnd"/>
      <w:r>
        <w:rPr>
          <w:b/>
        </w:rPr>
        <w:t xml:space="preserve"> </w:t>
      </w:r>
    </w:p>
    <w:p w14:paraId="193A8541" w14:textId="77777777" w:rsidR="00EC70DE" w:rsidRDefault="004D0792">
      <w:pPr>
        <w:spacing w:after="0" w:line="259" w:lineRule="auto"/>
        <w:ind w:left="360" w:firstLine="0"/>
        <w:jc w:val="left"/>
      </w:pPr>
      <w:r>
        <w:rPr>
          <w:b/>
        </w:rPr>
        <w:t xml:space="preserve"> </w:t>
      </w:r>
    </w:p>
    <w:p w14:paraId="7516DD36" w14:textId="77777777" w:rsidR="00EC70DE" w:rsidRDefault="004D0792">
      <w:pPr>
        <w:spacing w:after="0" w:line="259" w:lineRule="auto"/>
        <w:ind w:left="355"/>
        <w:jc w:val="left"/>
      </w:pPr>
      <w:r>
        <w:rPr>
          <w:b/>
        </w:rPr>
        <w:t xml:space="preserve">Consultant Executive Contact: James C. Wiggans </w:t>
      </w:r>
    </w:p>
    <w:p w14:paraId="09314F37" w14:textId="77777777" w:rsidR="00EC70DE" w:rsidRDefault="004D0792">
      <w:pPr>
        <w:spacing w:after="113" w:line="259" w:lineRule="auto"/>
        <w:ind w:left="413" w:firstLine="0"/>
        <w:jc w:val="center"/>
      </w:pPr>
      <w:r>
        <w:rPr>
          <w:b/>
        </w:rPr>
        <w:t xml:space="preserve"> </w:t>
      </w:r>
    </w:p>
    <w:p w14:paraId="43B8A85A" w14:textId="77777777" w:rsidR="00EC70DE" w:rsidRDefault="004D0792">
      <w:pPr>
        <w:spacing w:after="115" w:line="259" w:lineRule="auto"/>
        <w:ind w:left="413" w:firstLine="0"/>
        <w:jc w:val="center"/>
      </w:pPr>
      <w:r>
        <w:rPr>
          <w:b/>
        </w:rPr>
        <w:t xml:space="preserve"> </w:t>
      </w:r>
    </w:p>
    <w:p w14:paraId="1E1F6774" w14:textId="77777777" w:rsidR="00EC70DE" w:rsidRDefault="004D0792">
      <w:pPr>
        <w:spacing w:after="112" w:line="259" w:lineRule="auto"/>
        <w:ind w:left="413" w:firstLine="0"/>
        <w:jc w:val="center"/>
      </w:pPr>
      <w:r>
        <w:rPr>
          <w:b/>
        </w:rPr>
        <w:t xml:space="preserve"> </w:t>
      </w:r>
    </w:p>
    <w:p w14:paraId="35D0900D" w14:textId="77777777" w:rsidR="00EC70DE" w:rsidRDefault="004D0792">
      <w:pPr>
        <w:spacing w:after="115" w:line="259" w:lineRule="auto"/>
        <w:ind w:left="413" w:firstLine="0"/>
        <w:jc w:val="center"/>
      </w:pPr>
      <w:r>
        <w:rPr>
          <w:b/>
        </w:rPr>
        <w:t xml:space="preserve"> </w:t>
      </w:r>
    </w:p>
    <w:p w14:paraId="1D33246E" w14:textId="77777777" w:rsidR="00EC70DE" w:rsidRDefault="004D0792">
      <w:pPr>
        <w:spacing w:after="112" w:line="259" w:lineRule="auto"/>
        <w:ind w:left="413" w:firstLine="0"/>
        <w:jc w:val="center"/>
      </w:pPr>
      <w:r>
        <w:rPr>
          <w:b/>
        </w:rPr>
        <w:t xml:space="preserve"> </w:t>
      </w:r>
    </w:p>
    <w:p w14:paraId="4E096468" w14:textId="77777777" w:rsidR="00EC70DE" w:rsidRDefault="004D0792">
      <w:pPr>
        <w:spacing w:after="115" w:line="259" w:lineRule="auto"/>
        <w:ind w:left="413" w:firstLine="0"/>
        <w:jc w:val="center"/>
      </w:pPr>
      <w:r>
        <w:rPr>
          <w:b/>
        </w:rPr>
        <w:t xml:space="preserve"> </w:t>
      </w:r>
    </w:p>
    <w:p w14:paraId="595DB874" w14:textId="77777777" w:rsidR="00EC70DE" w:rsidRDefault="004D0792">
      <w:pPr>
        <w:spacing w:after="1800" w:line="259" w:lineRule="auto"/>
        <w:ind w:left="413" w:firstLine="0"/>
        <w:jc w:val="center"/>
      </w:pPr>
      <w:r>
        <w:rPr>
          <w:b/>
        </w:rPr>
        <w:t xml:space="preserve"> </w:t>
      </w:r>
    </w:p>
    <w:p w14:paraId="7B7A2FB3" w14:textId="77777777" w:rsidR="00EC70DE" w:rsidRDefault="004D0792">
      <w:pPr>
        <w:spacing w:after="0" w:line="259" w:lineRule="auto"/>
        <w:ind w:left="0" w:right="1503" w:firstLine="0"/>
        <w:jc w:val="right"/>
      </w:pPr>
      <w:r>
        <w:rPr>
          <w:i/>
        </w:rPr>
        <w:lastRenderedPageBreak/>
        <w:t xml:space="preserve"> </w:t>
      </w:r>
      <w:r>
        <w:rPr>
          <w:i/>
        </w:rPr>
        <w:t xml:space="preserve">This page is not a part of the agreement and is for reference only. </w:t>
      </w:r>
    </w:p>
    <w:p w14:paraId="1984E602" w14:textId="77777777" w:rsidR="00EC70DE" w:rsidRDefault="004D0792">
      <w:pPr>
        <w:spacing w:after="0" w:line="259" w:lineRule="auto"/>
        <w:ind w:left="413" w:firstLine="0"/>
        <w:jc w:val="center"/>
      </w:pPr>
      <w:r>
        <w:rPr>
          <w:i/>
        </w:rPr>
        <w:t xml:space="preserve"> </w:t>
      </w:r>
    </w:p>
    <w:p w14:paraId="1A78977F" w14:textId="77777777" w:rsidR="00EC70DE" w:rsidRDefault="004D0792">
      <w:pPr>
        <w:pStyle w:val="Heading1"/>
        <w:ind w:left="365" w:right="3"/>
      </w:pPr>
      <w:r>
        <w:t xml:space="preserve">AGREEMENT NUMBER 2010F BETWEEN STATE OF DELAWARE AND </w:t>
      </w:r>
    </w:p>
    <w:p w14:paraId="1F58A287" w14:textId="77777777" w:rsidR="00EC70DE" w:rsidRDefault="004D0792">
      <w:pPr>
        <w:spacing w:after="252" w:line="259" w:lineRule="auto"/>
        <w:ind w:left="365" w:right="5"/>
        <w:jc w:val="center"/>
      </w:pPr>
      <w:r>
        <w:rPr>
          <w:b/>
        </w:rPr>
        <w:t xml:space="preserve">MCCORMICK TAYLOR, INC. </w:t>
      </w:r>
    </w:p>
    <w:p w14:paraId="265FE225" w14:textId="77777777" w:rsidR="00EC70DE" w:rsidRDefault="004D0792">
      <w:pPr>
        <w:spacing w:after="252" w:line="259" w:lineRule="auto"/>
        <w:ind w:left="413" w:firstLine="0"/>
        <w:jc w:val="center"/>
      </w:pPr>
      <w:r>
        <w:rPr>
          <w:b/>
        </w:rPr>
        <w:t xml:space="preserve"> </w:t>
      </w:r>
    </w:p>
    <w:p w14:paraId="47737BC2" w14:textId="77777777" w:rsidR="00EC70DE" w:rsidRDefault="004D0792">
      <w:pPr>
        <w:ind w:left="360" w:firstLine="720"/>
      </w:pPr>
      <w:r>
        <w:t xml:space="preserve">This </w:t>
      </w:r>
      <w:r>
        <w:rPr>
          <w:b/>
        </w:rPr>
        <w:t>AGREEMENT</w:t>
      </w:r>
      <w:r>
        <w:t xml:space="preserve"> </w:t>
      </w:r>
      <w:r>
        <w:t xml:space="preserve">made and executed the day, month, and year affixed by the signature of the Department of Transportation’s representative by and between the </w:t>
      </w:r>
      <w:r>
        <w:rPr>
          <w:b/>
        </w:rPr>
        <w:t>DELAWARE DEPARTMENT OF TRANSPORTATION</w:t>
      </w:r>
      <w:r>
        <w:t>,</w:t>
      </w:r>
      <w:r>
        <w:rPr>
          <w:b/>
        </w:rPr>
        <w:t xml:space="preserve"> </w:t>
      </w:r>
      <w:r>
        <w:t xml:space="preserve">a </w:t>
      </w:r>
      <w:proofErr w:type="gramStart"/>
      <w:r>
        <w:t>Department</w:t>
      </w:r>
      <w:proofErr w:type="gramEnd"/>
      <w:r>
        <w:t xml:space="preserve"> created under the laws of the State of Delaware, hereinafter designated as </w:t>
      </w:r>
      <w:r>
        <w:rPr>
          <w:b/>
        </w:rPr>
        <w:t>DEPARTMENT</w:t>
      </w:r>
      <w:r>
        <w:t xml:space="preserve">, and </w:t>
      </w:r>
      <w:r>
        <w:rPr>
          <w:b/>
        </w:rPr>
        <w:t>MCCORMICK TAYLOR, INC.</w:t>
      </w:r>
      <w:r>
        <w:t xml:space="preserve">, hereinafter referred to as the </w:t>
      </w:r>
      <w:r>
        <w:rPr>
          <w:b/>
        </w:rPr>
        <w:t>CONSULTANT</w:t>
      </w:r>
      <w:r>
        <w:t xml:space="preserve">, whose address is 1818 Market Street, 16th Floor, Philadelphia, PA 19103.  </w:t>
      </w:r>
    </w:p>
    <w:p w14:paraId="345FA4E8" w14:textId="77777777" w:rsidR="00EC70DE" w:rsidRDefault="004D0792">
      <w:pPr>
        <w:spacing w:after="0" w:line="259" w:lineRule="auto"/>
        <w:ind w:left="1080" w:firstLine="0"/>
        <w:jc w:val="left"/>
      </w:pPr>
      <w:r>
        <w:t xml:space="preserve"> </w:t>
      </w:r>
    </w:p>
    <w:p w14:paraId="5446338B" w14:textId="77777777" w:rsidR="00EC70DE" w:rsidRDefault="004D0792">
      <w:pPr>
        <w:spacing w:after="252" w:line="259" w:lineRule="auto"/>
        <w:ind w:left="1090"/>
        <w:jc w:val="left"/>
      </w:pPr>
      <w:r>
        <w:rPr>
          <w:b/>
        </w:rPr>
        <w:t>WITNESSE</w:t>
      </w:r>
      <w:r>
        <w:rPr>
          <w:b/>
        </w:rPr>
        <w:t>TH:</w:t>
      </w:r>
      <w:r>
        <w:t xml:space="preserve"> </w:t>
      </w:r>
    </w:p>
    <w:p w14:paraId="24343E7A" w14:textId="77777777" w:rsidR="00EC70DE" w:rsidRDefault="004D0792">
      <w:pPr>
        <w:ind w:left="360" w:firstLine="720"/>
      </w:pPr>
      <w:proofErr w:type="gramStart"/>
      <w:r>
        <w:rPr>
          <w:b/>
        </w:rPr>
        <w:t>WHEREAS,</w:t>
      </w:r>
      <w:proofErr w:type="gramEnd"/>
      <w:r>
        <w:rPr>
          <w:b/>
        </w:rPr>
        <w:t xml:space="preserve"> </w:t>
      </w:r>
      <w:r>
        <w:t>the</w:t>
      </w:r>
      <w:r>
        <w:rPr>
          <w:b/>
        </w:rPr>
        <w:t xml:space="preserve"> DEPARTMENT </w:t>
      </w:r>
      <w:r>
        <w:t xml:space="preserve">requires transportation related design services as outlined in the </w:t>
      </w:r>
      <w:r>
        <w:rPr>
          <w:b/>
        </w:rPr>
        <w:t>DEPARTMENT’S</w:t>
      </w:r>
      <w:r>
        <w:t xml:space="preserve"> Request for Proposals; on an as-needed as-required basis; and, </w:t>
      </w:r>
    </w:p>
    <w:p w14:paraId="034DA624" w14:textId="77777777" w:rsidR="00EC70DE" w:rsidRDefault="004D0792">
      <w:pPr>
        <w:spacing w:after="0" w:line="259" w:lineRule="auto"/>
        <w:ind w:left="1080" w:firstLine="0"/>
        <w:jc w:val="left"/>
      </w:pPr>
      <w:r>
        <w:t xml:space="preserve"> </w:t>
      </w:r>
    </w:p>
    <w:p w14:paraId="54EB620F" w14:textId="77777777" w:rsidR="00EC70DE" w:rsidRDefault="004D0792">
      <w:pPr>
        <w:ind w:left="360" w:firstLine="720"/>
      </w:pPr>
      <w:r>
        <w:rPr>
          <w:b/>
        </w:rPr>
        <w:t>WHEREAS</w:t>
      </w:r>
      <w:r>
        <w:t xml:space="preserve">, the </w:t>
      </w:r>
      <w:r>
        <w:rPr>
          <w:b/>
        </w:rPr>
        <w:t>DEPARTMENT</w:t>
      </w:r>
      <w:r>
        <w:t xml:space="preserve"> has determined that the professional services covered   b</w:t>
      </w:r>
      <w:r>
        <w:t xml:space="preserve">y this </w:t>
      </w:r>
      <w:r>
        <w:rPr>
          <w:b/>
        </w:rPr>
        <w:t>AGREEMENT</w:t>
      </w:r>
      <w:r>
        <w:t xml:space="preserve"> are necessary and that the </w:t>
      </w:r>
      <w:r>
        <w:rPr>
          <w:b/>
        </w:rPr>
        <w:t>DEPARTMENT</w:t>
      </w:r>
      <w:r>
        <w:t xml:space="preserve"> would be best served by procuring such professional services; and, </w:t>
      </w:r>
    </w:p>
    <w:p w14:paraId="651DAF05" w14:textId="77777777" w:rsidR="00EC70DE" w:rsidRDefault="004D0792">
      <w:pPr>
        <w:spacing w:after="0" w:line="259" w:lineRule="auto"/>
        <w:ind w:left="1080" w:firstLine="0"/>
        <w:jc w:val="left"/>
      </w:pPr>
      <w:r>
        <w:t xml:space="preserve"> </w:t>
      </w:r>
    </w:p>
    <w:p w14:paraId="3ED02DEE" w14:textId="77777777" w:rsidR="00EC70DE" w:rsidRDefault="004D0792">
      <w:pPr>
        <w:ind w:left="360" w:firstLine="720"/>
      </w:pPr>
      <w:r>
        <w:rPr>
          <w:b/>
        </w:rPr>
        <w:t>WHEREAS</w:t>
      </w:r>
      <w:r>
        <w:t xml:space="preserve">, the </w:t>
      </w:r>
      <w:r>
        <w:rPr>
          <w:b/>
        </w:rPr>
        <w:t>CONSULTANT</w:t>
      </w:r>
      <w:r>
        <w:t xml:space="preserve"> has been selected pursuant to and the</w:t>
      </w:r>
      <w:r>
        <w:rPr>
          <w:b/>
        </w:rPr>
        <w:t xml:space="preserve"> DEPARTMENT</w:t>
      </w:r>
      <w:r>
        <w:t xml:space="preserve"> and </w:t>
      </w:r>
      <w:r>
        <w:rPr>
          <w:b/>
        </w:rPr>
        <w:t>CONSULTANT</w:t>
      </w:r>
      <w:r>
        <w:t xml:space="preserve"> have complied with The State Procurement Ac</w:t>
      </w:r>
      <w:r>
        <w:t xml:space="preserve">t, 29 </w:t>
      </w:r>
      <w:r>
        <w:rPr>
          <w:u w:val="single" w:color="000000"/>
        </w:rPr>
        <w:t>Del C</w:t>
      </w:r>
      <w:r>
        <w:t xml:space="preserve">. Chapter 69, and this </w:t>
      </w:r>
      <w:r>
        <w:rPr>
          <w:b/>
        </w:rPr>
        <w:t>AGREEMENT</w:t>
      </w:r>
      <w:r>
        <w:t xml:space="preserve"> is executed pursuant thereto. </w:t>
      </w:r>
    </w:p>
    <w:p w14:paraId="537ED881" w14:textId="77777777" w:rsidR="00EC70DE" w:rsidRDefault="004D0792">
      <w:pPr>
        <w:spacing w:after="0" w:line="259" w:lineRule="auto"/>
        <w:ind w:left="1080" w:firstLine="0"/>
        <w:jc w:val="left"/>
      </w:pPr>
      <w:r>
        <w:t xml:space="preserve"> </w:t>
      </w:r>
    </w:p>
    <w:p w14:paraId="4444ACEC" w14:textId="77777777" w:rsidR="00EC70DE" w:rsidRDefault="004D0792">
      <w:pPr>
        <w:ind w:left="360" w:firstLine="720"/>
      </w:pPr>
      <w:r>
        <w:rPr>
          <w:b/>
        </w:rPr>
        <w:t>NOW, THEREFORE</w:t>
      </w:r>
      <w:r>
        <w:t>,</w:t>
      </w:r>
      <w:r>
        <w:rPr>
          <w:b/>
        </w:rPr>
        <w:t xml:space="preserve"> </w:t>
      </w:r>
      <w:r>
        <w:t xml:space="preserve">for and in consideration of the mutual covenants, hereinafter are stipulated to be kept and performed, and it is agreed between parties as follows: </w:t>
      </w:r>
    </w:p>
    <w:p w14:paraId="19AAAE55" w14:textId="77777777" w:rsidR="00EC70DE" w:rsidRDefault="004D0792">
      <w:pPr>
        <w:spacing w:after="0" w:line="259" w:lineRule="auto"/>
        <w:ind w:left="1080" w:firstLine="0"/>
        <w:jc w:val="left"/>
      </w:pPr>
      <w:r>
        <w:t xml:space="preserve"> </w:t>
      </w:r>
    </w:p>
    <w:p w14:paraId="43EEA921" w14:textId="77777777" w:rsidR="00EC70DE" w:rsidRDefault="004D0792">
      <w:pPr>
        <w:spacing w:after="112" w:line="259" w:lineRule="auto"/>
        <w:ind w:left="1075"/>
      </w:pPr>
      <w:r>
        <w:t xml:space="preserve">The </w:t>
      </w:r>
      <w:r>
        <w:rPr>
          <w:b/>
        </w:rPr>
        <w:t>CONSULTA</w:t>
      </w:r>
      <w:r>
        <w:rPr>
          <w:b/>
        </w:rPr>
        <w:t>NT</w:t>
      </w:r>
      <w:r>
        <w:t xml:space="preserve"> has agreed and by these presents does agree with the </w:t>
      </w:r>
    </w:p>
    <w:p w14:paraId="35DB1DF2" w14:textId="77777777" w:rsidR="00EC70DE" w:rsidRDefault="004D0792">
      <w:r>
        <w:rPr>
          <w:b/>
        </w:rPr>
        <w:t>DEPARTMENT</w:t>
      </w:r>
      <w:r>
        <w:t xml:space="preserve"> for the consideration hereinafter mentioned to provide the</w:t>
      </w:r>
      <w:r>
        <w:rPr>
          <w:b/>
        </w:rPr>
        <w:t xml:space="preserve"> </w:t>
      </w:r>
      <w:r>
        <w:t>services</w:t>
      </w:r>
      <w:r>
        <w:rPr>
          <w:b/>
        </w:rPr>
        <w:t xml:space="preserve"> </w:t>
      </w:r>
      <w:r>
        <w:t xml:space="preserve">as hereinafter set forth. </w:t>
      </w:r>
    </w:p>
    <w:p w14:paraId="3218A747" w14:textId="77777777" w:rsidR="00EC70DE" w:rsidRDefault="004D0792">
      <w:pPr>
        <w:pStyle w:val="Heading2"/>
        <w:ind w:left="355"/>
      </w:pPr>
      <w:r>
        <w:t>SECTION 1</w:t>
      </w:r>
      <w:proofErr w:type="gramStart"/>
      <w:r>
        <w:t xml:space="preserve">.  </w:t>
      </w:r>
      <w:proofErr w:type="gramEnd"/>
      <w:r>
        <w:t>GENERAL PROVISIONS</w:t>
      </w:r>
      <w:r>
        <w:rPr>
          <w:u w:val="none"/>
        </w:rPr>
        <w:t xml:space="preserve"> </w:t>
      </w:r>
    </w:p>
    <w:p w14:paraId="76D62AE0" w14:textId="77777777" w:rsidR="00EC70DE" w:rsidRDefault="004D0792">
      <w:pPr>
        <w:numPr>
          <w:ilvl w:val="0"/>
          <w:numId w:val="1"/>
        </w:numPr>
        <w:spacing w:after="128" w:line="259" w:lineRule="auto"/>
        <w:ind w:hanging="360"/>
      </w:pPr>
      <w:r>
        <w:t>The</w:t>
      </w:r>
      <w:r>
        <w:rPr>
          <w:b/>
        </w:rPr>
        <w:t xml:space="preserve"> CONSULTANT</w:t>
      </w:r>
      <w:r>
        <w:t xml:space="preserve"> will be responsible for </w:t>
      </w:r>
      <w:r>
        <w:t xml:space="preserve">services as required in the </w:t>
      </w:r>
    </w:p>
    <w:p w14:paraId="1137DCA6" w14:textId="77777777" w:rsidR="00EC70DE" w:rsidRDefault="004D0792">
      <w:pPr>
        <w:spacing w:after="116" w:line="259" w:lineRule="auto"/>
        <w:ind w:left="1075"/>
      </w:pPr>
      <w:r>
        <w:rPr>
          <w:b/>
        </w:rPr>
        <w:t xml:space="preserve">DEPARTMENT’S </w:t>
      </w:r>
      <w:r>
        <w:t>Request for Proposals; on an on-call task order basis</w:t>
      </w:r>
      <w:proofErr w:type="gramStart"/>
      <w:r>
        <w:t xml:space="preserve">.  </w:t>
      </w:r>
      <w:proofErr w:type="gramEnd"/>
    </w:p>
    <w:p w14:paraId="271876CA" w14:textId="77777777" w:rsidR="00EC70DE" w:rsidRDefault="004D0792">
      <w:pPr>
        <w:numPr>
          <w:ilvl w:val="0"/>
          <w:numId w:val="1"/>
        </w:numPr>
        <w:spacing w:after="115" w:line="259" w:lineRule="auto"/>
        <w:ind w:hanging="360"/>
      </w:pPr>
      <w:r>
        <w:lastRenderedPageBreak/>
        <w:t xml:space="preserve">The term of this </w:t>
      </w:r>
      <w:r>
        <w:rPr>
          <w:b/>
        </w:rPr>
        <w:t>AGREEMENT</w:t>
      </w:r>
      <w:r>
        <w:t xml:space="preserve"> shall be for five (5) years from the effective date of this </w:t>
      </w:r>
    </w:p>
    <w:p w14:paraId="7091FCD8" w14:textId="77777777" w:rsidR="00EC70DE" w:rsidRDefault="004D0792">
      <w:pPr>
        <w:spacing w:after="116" w:line="259" w:lineRule="auto"/>
        <w:ind w:left="1090"/>
        <w:jc w:val="left"/>
      </w:pPr>
      <w:r>
        <w:rPr>
          <w:b/>
        </w:rPr>
        <w:t>AGREEMENT</w:t>
      </w:r>
      <w:proofErr w:type="gramStart"/>
      <w:r>
        <w:t xml:space="preserve">.  </w:t>
      </w:r>
      <w:proofErr w:type="gramEnd"/>
    </w:p>
    <w:p w14:paraId="2B9DE607" w14:textId="77777777" w:rsidR="00EC70DE" w:rsidRDefault="004D0792">
      <w:pPr>
        <w:numPr>
          <w:ilvl w:val="0"/>
          <w:numId w:val="1"/>
        </w:numPr>
        <w:ind w:hanging="360"/>
      </w:pPr>
      <w:r>
        <w:t xml:space="preserve">All work must stop upon the expiration date of this </w:t>
      </w:r>
      <w:r>
        <w:rPr>
          <w:b/>
        </w:rPr>
        <w:t>AGRE</w:t>
      </w:r>
      <w:r>
        <w:rPr>
          <w:b/>
        </w:rPr>
        <w:t>EMENT</w:t>
      </w:r>
      <w:r>
        <w:t>, or upon the expenditure of the maximum contract dollar amount identified in Section 4. B. 7, whichever applies first</w:t>
      </w:r>
      <w:proofErr w:type="gramStart"/>
      <w:r>
        <w:t xml:space="preserve">.  </w:t>
      </w:r>
      <w:proofErr w:type="gramEnd"/>
    </w:p>
    <w:p w14:paraId="638E623F" w14:textId="77777777" w:rsidR="00EC70DE" w:rsidRDefault="004D0792">
      <w:pPr>
        <w:numPr>
          <w:ilvl w:val="0"/>
          <w:numId w:val="1"/>
        </w:numPr>
        <w:ind w:hanging="360"/>
      </w:pPr>
      <w:r>
        <w:t xml:space="preserve">The </w:t>
      </w:r>
      <w:r>
        <w:rPr>
          <w:b/>
        </w:rPr>
        <w:t>CONSULTANT</w:t>
      </w:r>
      <w:r>
        <w:t xml:space="preserve"> assures the </w:t>
      </w:r>
      <w:r>
        <w:rPr>
          <w:b/>
        </w:rPr>
        <w:t>DEPARTMENT</w:t>
      </w:r>
      <w:r>
        <w:t xml:space="preserve"> </w:t>
      </w:r>
      <w:r>
        <w:t xml:space="preserve">that it is committed to make a good faith effort to attain the five percent (5%) Disadvantaged Business Enterprise (DBE) participation goal as established by the </w:t>
      </w:r>
      <w:r>
        <w:rPr>
          <w:b/>
        </w:rPr>
        <w:t>DEPARTMENT</w:t>
      </w:r>
      <w:proofErr w:type="gramStart"/>
      <w:r>
        <w:rPr>
          <w:b/>
        </w:rPr>
        <w:t>.</w:t>
      </w:r>
      <w:r>
        <w:t xml:space="preserve">  </w:t>
      </w:r>
      <w:proofErr w:type="gramEnd"/>
      <w:r>
        <w:t xml:space="preserve">DBE firms must be duly certified with the </w:t>
      </w:r>
      <w:r>
        <w:rPr>
          <w:b/>
        </w:rPr>
        <w:t>DEPARTMENT</w:t>
      </w:r>
      <w:r>
        <w:t xml:space="preserve"> as a DBE and approved as a </w:t>
      </w:r>
      <w:r>
        <w:rPr>
          <w:b/>
        </w:rPr>
        <w:t>S</w:t>
      </w:r>
      <w:r>
        <w:rPr>
          <w:b/>
        </w:rPr>
        <w:t>UBCONSULTANT</w:t>
      </w:r>
      <w:r>
        <w:t xml:space="preserve"> under this agreement. </w:t>
      </w:r>
    </w:p>
    <w:p w14:paraId="685C0491" w14:textId="77777777" w:rsidR="00EC70DE" w:rsidRDefault="004D0792">
      <w:pPr>
        <w:spacing w:after="0" w:line="259" w:lineRule="auto"/>
        <w:ind w:left="0" w:firstLine="0"/>
        <w:jc w:val="left"/>
      </w:pPr>
      <w:r>
        <w:t xml:space="preserve"> </w:t>
      </w:r>
    </w:p>
    <w:p w14:paraId="2D282E48" w14:textId="77777777" w:rsidR="00EC70DE" w:rsidRDefault="004D0792">
      <w:pPr>
        <w:pStyle w:val="Heading2"/>
        <w:ind w:left="355"/>
      </w:pPr>
      <w:r>
        <w:t>SECTION 2</w:t>
      </w:r>
      <w:proofErr w:type="gramStart"/>
      <w:r>
        <w:t xml:space="preserve">.  </w:t>
      </w:r>
      <w:proofErr w:type="gramEnd"/>
      <w:r>
        <w:t>DETAILED REQUIREMENTS</w:t>
      </w:r>
      <w:r>
        <w:rPr>
          <w:u w:val="none"/>
        </w:rPr>
        <w:t xml:space="preserve"> </w:t>
      </w:r>
    </w:p>
    <w:p w14:paraId="79844071" w14:textId="77777777" w:rsidR="00EC70DE" w:rsidRDefault="004D0792">
      <w:pPr>
        <w:spacing w:after="123" w:line="259" w:lineRule="auto"/>
      </w:pPr>
      <w:r>
        <w:t xml:space="preserve">Work assigned on this </w:t>
      </w:r>
      <w:r>
        <w:rPr>
          <w:b/>
        </w:rPr>
        <w:t>AGREEMENT</w:t>
      </w:r>
      <w:r>
        <w:t xml:space="preserve"> will be by individual task orders throughout the state of </w:t>
      </w:r>
    </w:p>
    <w:p w14:paraId="61A92968" w14:textId="77777777" w:rsidR="00EC70DE" w:rsidRDefault="004D0792">
      <w:r>
        <w:t xml:space="preserve">Delaware for services described in the </w:t>
      </w:r>
      <w:r>
        <w:rPr>
          <w:b/>
        </w:rPr>
        <w:t>DEPARTMENT’S</w:t>
      </w:r>
      <w:r>
        <w:t xml:space="preserve"> Request for Proposals</w:t>
      </w:r>
      <w:proofErr w:type="gramStart"/>
      <w:r>
        <w:t xml:space="preserve">.  </w:t>
      </w:r>
      <w:proofErr w:type="gramEnd"/>
      <w:r>
        <w:t xml:space="preserve">The </w:t>
      </w:r>
      <w:r>
        <w:rPr>
          <w:b/>
        </w:rPr>
        <w:t>CONSULTANT</w:t>
      </w:r>
      <w:r>
        <w:t xml:space="preserve"> w</w:t>
      </w:r>
      <w:r>
        <w:t xml:space="preserve">ill prepare a specific proposal for each task order assignment including a work plan, cost proposal, and schedule to be approved by the </w:t>
      </w:r>
      <w:r>
        <w:rPr>
          <w:b/>
        </w:rPr>
        <w:t>DEPARTMENT</w:t>
      </w:r>
      <w:proofErr w:type="gramStart"/>
      <w:r>
        <w:t xml:space="preserve">.  </w:t>
      </w:r>
      <w:proofErr w:type="gramEnd"/>
      <w:r>
        <w:t xml:space="preserve">Any changes in essential project management personnel shall be immediately brought to the attention of the </w:t>
      </w:r>
    </w:p>
    <w:p w14:paraId="31A66C73" w14:textId="77777777" w:rsidR="00EC70DE" w:rsidRDefault="004D0792">
      <w:pPr>
        <w:spacing w:after="115" w:line="259" w:lineRule="auto"/>
      </w:pPr>
      <w:r>
        <w:rPr>
          <w:b/>
        </w:rPr>
        <w:t>DEPARTMENT’S</w:t>
      </w:r>
      <w:r>
        <w:t xml:space="preserve"> project manager. </w:t>
      </w:r>
    </w:p>
    <w:p w14:paraId="589B404F" w14:textId="77777777" w:rsidR="00EC70DE" w:rsidRDefault="004D0792">
      <w:pPr>
        <w:spacing w:after="0" w:line="259" w:lineRule="auto"/>
        <w:ind w:left="360" w:firstLine="0"/>
        <w:jc w:val="left"/>
      </w:pPr>
      <w:r>
        <w:t xml:space="preserve"> </w:t>
      </w:r>
    </w:p>
    <w:p w14:paraId="56FEE9F2" w14:textId="77777777" w:rsidR="00EC70DE" w:rsidRDefault="004D0792">
      <w:pPr>
        <w:pStyle w:val="Heading2"/>
        <w:ind w:left="355"/>
      </w:pPr>
      <w:r>
        <w:t>SECTION 3</w:t>
      </w:r>
      <w:proofErr w:type="gramStart"/>
      <w:r>
        <w:t xml:space="preserve">.  </w:t>
      </w:r>
      <w:proofErr w:type="gramEnd"/>
      <w:r>
        <w:t>PROJECT SCHEDULE</w:t>
      </w:r>
      <w:r>
        <w:rPr>
          <w:u w:val="none"/>
        </w:rPr>
        <w:t xml:space="preserve"> </w:t>
      </w:r>
    </w:p>
    <w:p w14:paraId="0C61BB30" w14:textId="77777777" w:rsidR="00EC70DE" w:rsidRDefault="004D0792">
      <w:pPr>
        <w:numPr>
          <w:ilvl w:val="0"/>
          <w:numId w:val="2"/>
        </w:numPr>
        <w:ind w:hanging="360"/>
      </w:pPr>
      <w:r>
        <w:t xml:space="preserve">Within three (3) working days the </w:t>
      </w:r>
      <w:r>
        <w:rPr>
          <w:b/>
        </w:rPr>
        <w:t>CONSULTANT</w:t>
      </w:r>
      <w:r>
        <w:t xml:space="preserve"> shall acknowledge each work assignment</w:t>
      </w:r>
      <w:proofErr w:type="gramStart"/>
      <w:r>
        <w:t xml:space="preserve">.  </w:t>
      </w:r>
      <w:proofErr w:type="gramEnd"/>
      <w:r>
        <w:t xml:space="preserve">The </w:t>
      </w:r>
      <w:r>
        <w:rPr>
          <w:b/>
        </w:rPr>
        <w:t>CONSULTANT</w:t>
      </w:r>
      <w:r>
        <w:t xml:space="preserve"> shall contact the </w:t>
      </w:r>
      <w:r>
        <w:rPr>
          <w:b/>
        </w:rPr>
        <w:t>DEPARTMENT</w:t>
      </w:r>
      <w:r>
        <w:t xml:space="preserve"> to discuss project requirements and will provide a work plan, </w:t>
      </w:r>
      <w:proofErr w:type="gramStart"/>
      <w:r>
        <w:t>schedule</w:t>
      </w:r>
      <w:proofErr w:type="gramEnd"/>
      <w:r>
        <w:t xml:space="preserve"> and cost proposal to the </w:t>
      </w:r>
      <w:r>
        <w:rPr>
          <w:b/>
        </w:rPr>
        <w:t>DEPARTMENT</w:t>
      </w:r>
      <w:r>
        <w:t xml:space="preserve"> within five (5) working days following the initial project scoping meeting. The </w:t>
      </w:r>
      <w:r>
        <w:rPr>
          <w:b/>
        </w:rPr>
        <w:t>CONSULTANT</w:t>
      </w:r>
      <w:r>
        <w:t xml:space="preserve"> shall submit a monthly status report for each assigned task and shall advise of any decisions needed concerning matters </w:t>
      </w:r>
      <w:r>
        <w:t xml:space="preserve">that appear to be preventing progress. </w:t>
      </w:r>
    </w:p>
    <w:p w14:paraId="1C56E4D9" w14:textId="77777777" w:rsidR="00EC70DE" w:rsidRDefault="004D0792">
      <w:pPr>
        <w:numPr>
          <w:ilvl w:val="0"/>
          <w:numId w:val="2"/>
        </w:numPr>
        <w:spacing w:after="113" w:line="259" w:lineRule="auto"/>
        <w:ind w:hanging="360"/>
      </w:pPr>
      <w:r>
        <w:t xml:space="preserve">The </w:t>
      </w:r>
      <w:r>
        <w:rPr>
          <w:b/>
        </w:rPr>
        <w:t>CONSULTANT</w:t>
      </w:r>
      <w:r>
        <w:t xml:space="preserve"> will proceed with the work and services for each task within three</w:t>
      </w:r>
      <w:r>
        <w:rPr>
          <w:i/>
        </w:rPr>
        <w:t xml:space="preserve"> </w:t>
      </w:r>
    </w:p>
    <w:p w14:paraId="4C962C74" w14:textId="77777777" w:rsidR="00EC70DE" w:rsidRDefault="004D0792">
      <w:pPr>
        <w:ind w:left="1075"/>
      </w:pPr>
      <w:r>
        <w:t xml:space="preserve">(3) </w:t>
      </w:r>
      <w:r>
        <w:t xml:space="preserve">working days after receipt of a written Notice to Proceed issued by the </w:t>
      </w:r>
      <w:r>
        <w:rPr>
          <w:b/>
        </w:rPr>
        <w:t>DEPARTMENT’S</w:t>
      </w:r>
      <w:r>
        <w:t xml:space="preserve"> Contract Administration section</w:t>
      </w:r>
      <w:proofErr w:type="gramStart"/>
      <w:r>
        <w:t xml:space="preserve">.  </w:t>
      </w:r>
      <w:proofErr w:type="gramEnd"/>
    </w:p>
    <w:p w14:paraId="38342CE4" w14:textId="77777777" w:rsidR="00EC70DE" w:rsidRDefault="004D0792">
      <w:pPr>
        <w:numPr>
          <w:ilvl w:val="0"/>
          <w:numId w:val="2"/>
        </w:numPr>
        <w:ind w:hanging="360"/>
      </w:pPr>
      <w:r>
        <w:t xml:space="preserve">The Department retains the right to disallow payment of fixed fee profit on any task initiated by the </w:t>
      </w:r>
      <w:r>
        <w:rPr>
          <w:b/>
        </w:rPr>
        <w:t>CONSULTANT</w:t>
      </w:r>
      <w:r>
        <w:t xml:space="preserve"> prior to receipt of a N</w:t>
      </w:r>
      <w:r>
        <w:t xml:space="preserve">otice to Proceed issued by the </w:t>
      </w:r>
    </w:p>
    <w:p w14:paraId="44AAFCFF" w14:textId="77777777" w:rsidR="00EC70DE" w:rsidRDefault="004D0792">
      <w:pPr>
        <w:spacing w:after="113" w:line="259" w:lineRule="auto"/>
        <w:ind w:left="1075"/>
      </w:pPr>
      <w:r>
        <w:rPr>
          <w:b/>
        </w:rPr>
        <w:lastRenderedPageBreak/>
        <w:t>DEPARTMENT’S</w:t>
      </w:r>
      <w:r>
        <w:t xml:space="preserve"> Contract Administration section. </w:t>
      </w:r>
    </w:p>
    <w:p w14:paraId="6EB89821" w14:textId="77777777" w:rsidR="00EC70DE" w:rsidRDefault="004D0792">
      <w:pPr>
        <w:spacing w:after="0" w:line="259" w:lineRule="auto"/>
        <w:ind w:left="360" w:firstLine="0"/>
        <w:jc w:val="left"/>
      </w:pPr>
      <w:r>
        <w:t xml:space="preserve"> </w:t>
      </w:r>
    </w:p>
    <w:p w14:paraId="3AB10D7E" w14:textId="77777777" w:rsidR="00EC70DE" w:rsidRDefault="004D0792">
      <w:pPr>
        <w:pStyle w:val="Heading2"/>
        <w:ind w:left="355"/>
      </w:pPr>
      <w:r>
        <w:t>SECTION 4</w:t>
      </w:r>
      <w:proofErr w:type="gramStart"/>
      <w:r>
        <w:t xml:space="preserve">.  </w:t>
      </w:r>
      <w:proofErr w:type="gramEnd"/>
      <w:r>
        <w:t xml:space="preserve"> FEE STRUCTURES – COST PLUS FIXED FEE</w:t>
      </w:r>
      <w:r>
        <w:rPr>
          <w:u w:val="none"/>
        </w:rPr>
        <w:t xml:space="preserve"> </w:t>
      </w:r>
    </w:p>
    <w:p w14:paraId="355F7D01" w14:textId="77777777" w:rsidR="00EC70DE" w:rsidRDefault="004D0792">
      <w:pPr>
        <w:numPr>
          <w:ilvl w:val="0"/>
          <w:numId w:val="3"/>
        </w:numPr>
        <w:spacing w:after="130" w:line="259" w:lineRule="auto"/>
        <w:ind w:right="-1" w:hanging="360"/>
      </w:pPr>
      <w:r>
        <w:t>The</w:t>
      </w:r>
      <w:r>
        <w:rPr>
          <w:b/>
        </w:rPr>
        <w:t xml:space="preserve"> </w:t>
      </w:r>
      <w:r>
        <w:rPr>
          <w:b/>
        </w:rPr>
        <w:tab/>
        <w:t>CONSULTANT</w:t>
      </w:r>
      <w:r>
        <w:t xml:space="preserve"> </w:t>
      </w:r>
      <w:r>
        <w:tab/>
        <w:t xml:space="preserve">certifies </w:t>
      </w:r>
      <w:r>
        <w:tab/>
        <w:t xml:space="preserve">that </w:t>
      </w:r>
      <w:r>
        <w:tab/>
        <w:t xml:space="preserve">they </w:t>
      </w:r>
      <w:r>
        <w:tab/>
        <w:t xml:space="preserve">have </w:t>
      </w:r>
      <w:r>
        <w:tab/>
        <w:t xml:space="preserve">thoroughly </w:t>
      </w:r>
      <w:r>
        <w:tab/>
        <w:t xml:space="preserve">investigated </w:t>
      </w:r>
      <w:r>
        <w:tab/>
        <w:t xml:space="preserve">the </w:t>
      </w:r>
    </w:p>
    <w:p w14:paraId="2B4B6E39" w14:textId="77777777" w:rsidR="00EC70DE" w:rsidRDefault="004D0792">
      <w:pPr>
        <w:ind w:left="1075"/>
      </w:pPr>
      <w:r>
        <w:rPr>
          <w:b/>
        </w:rPr>
        <w:t xml:space="preserve">DEPARTMENT’S </w:t>
      </w:r>
      <w:r>
        <w:t>requirements and that they shall c</w:t>
      </w:r>
      <w:r>
        <w:t xml:space="preserve">laim no compensation in addition to the amounts for work and services as set forth in this </w:t>
      </w:r>
      <w:r>
        <w:rPr>
          <w:b/>
        </w:rPr>
        <w:t>AGREEMENT</w:t>
      </w:r>
      <w:r>
        <w:t xml:space="preserve">. </w:t>
      </w:r>
    </w:p>
    <w:p w14:paraId="07D058E7" w14:textId="77777777" w:rsidR="00EC70DE" w:rsidRDefault="004D0792">
      <w:pPr>
        <w:numPr>
          <w:ilvl w:val="0"/>
          <w:numId w:val="3"/>
        </w:numPr>
        <w:ind w:right="-1" w:hanging="360"/>
      </w:pPr>
      <w:r>
        <w:t>In consideration of the faithful and competent performance by the</w:t>
      </w:r>
      <w:r>
        <w:rPr>
          <w:b/>
        </w:rPr>
        <w:t xml:space="preserve"> CONSULTANT</w:t>
      </w:r>
      <w:r>
        <w:t xml:space="preserve"> of the work and services set forth in this </w:t>
      </w:r>
      <w:r>
        <w:rPr>
          <w:b/>
        </w:rPr>
        <w:t>AGREEMENT</w:t>
      </w:r>
      <w:r>
        <w:t>, the</w:t>
      </w:r>
      <w:r>
        <w:rPr>
          <w:b/>
        </w:rPr>
        <w:t xml:space="preserve"> DEPARTMENT</w:t>
      </w:r>
      <w:r>
        <w:t xml:space="preserve"> agrees </w:t>
      </w:r>
      <w:r>
        <w:t xml:space="preserve">to pay the </w:t>
      </w:r>
      <w:r>
        <w:rPr>
          <w:b/>
        </w:rPr>
        <w:t>CONSULTANT</w:t>
      </w:r>
      <w:r>
        <w:t xml:space="preserve">, including approved subconsultant costs, as follows: </w:t>
      </w:r>
    </w:p>
    <w:p w14:paraId="5EEF4160" w14:textId="77777777" w:rsidR="00EC70DE" w:rsidRDefault="004D0792">
      <w:pPr>
        <w:numPr>
          <w:ilvl w:val="1"/>
          <w:numId w:val="3"/>
        </w:numPr>
        <w:ind w:hanging="360"/>
      </w:pPr>
      <w:r>
        <w:rPr>
          <w:b/>
        </w:rPr>
        <w:t>DIRECT SALARY COSTS</w:t>
      </w:r>
      <w:r>
        <w:t xml:space="preserve"> defined as salaries paid to technical personnel engaged in fulfilling the work and services delineated in the </w:t>
      </w:r>
      <w:r>
        <w:rPr>
          <w:b/>
        </w:rPr>
        <w:t>AGREEMENT</w:t>
      </w:r>
      <w:proofErr w:type="gramStart"/>
      <w:r>
        <w:t xml:space="preserve">.  </w:t>
      </w:r>
      <w:proofErr w:type="gramEnd"/>
      <w:r>
        <w:t xml:space="preserve"> No premium for overtime will be paid </w:t>
      </w:r>
      <w:r>
        <w:t xml:space="preserve">without prior written </w:t>
      </w:r>
      <w:r>
        <w:rPr>
          <w:b/>
        </w:rPr>
        <w:t>DEPARTMENT</w:t>
      </w:r>
      <w:r>
        <w:t xml:space="preserve"> </w:t>
      </w:r>
      <w:r>
        <w:t>authorization</w:t>
      </w:r>
      <w:proofErr w:type="gramStart"/>
      <w:r>
        <w:t xml:space="preserve">.  </w:t>
      </w:r>
      <w:proofErr w:type="gramEnd"/>
      <w:r>
        <w:t xml:space="preserve">Payroll burden and indirect overhead cost shall not be applied to the premium portion of overtime. </w:t>
      </w:r>
    </w:p>
    <w:p w14:paraId="1BABE734" w14:textId="77777777" w:rsidR="00EC70DE" w:rsidRDefault="004D0792">
      <w:pPr>
        <w:numPr>
          <w:ilvl w:val="1"/>
          <w:numId w:val="3"/>
        </w:numPr>
        <w:ind w:hanging="360"/>
      </w:pPr>
      <w:r>
        <w:rPr>
          <w:b/>
        </w:rPr>
        <w:t>INDIRECT COSTS</w:t>
      </w:r>
      <w:r>
        <w:t xml:space="preserve"> of salaries paid to technical personnel are a combined rate based </w:t>
      </w:r>
      <w:proofErr w:type="gramStart"/>
      <w:r>
        <w:t>on:</w:t>
      </w:r>
      <w:proofErr w:type="gramEnd"/>
      <w:r>
        <w:t xml:space="preserve"> the actual rate audited in accordance with the </w:t>
      </w:r>
      <w:r>
        <w:rPr>
          <w:b/>
        </w:rPr>
        <w:t xml:space="preserve">Federal </w:t>
      </w:r>
      <w:r>
        <w:rPr>
          <w:b/>
        </w:rPr>
        <w:t xml:space="preserve">Acquisition Regulations (FAR) Part 31 </w:t>
      </w:r>
      <w:r>
        <w:t xml:space="preserve">for a set period of time and approved by the </w:t>
      </w:r>
      <w:r>
        <w:rPr>
          <w:b/>
        </w:rPr>
        <w:t>DEPARTMENT,</w:t>
      </w:r>
      <w:r>
        <w:t xml:space="preserve"> or; a provisional rate established by the </w:t>
      </w:r>
      <w:r>
        <w:rPr>
          <w:b/>
        </w:rPr>
        <w:t>DEPARTMENT</w:t>
      </w:r>
      <w:r>
        <w:t xml:space="preserve">. All indirect cost rate determinations will become a part of this </w:t>
      </w:r>
      <w:r>
        <w:rPr>
          <w:b/>
        </w:rPr>
        <w:t>AGREEMENT</w:t>
      </w:r>
      <w:proofErr w:type="gramStart"/>
      <w:r>
        <w:t xml:space="preserve">.  </w:t>
      </w:r>
      <w:proofErr w:type="gramEnd"/>
      <w:r>
        <w:t xml:space="preserve">Payments are subject to audit </w:t>
      </w:r>
      <w:r>
        <w:t>and will be based on actual allowable costs</w:t>
      </w:r>
      <w:proofErr w:type="gramStart"/>
      <w:r>
        <w:t xml:space="preserve">.  </w:t>
      </w:r>
      <w:proofErr w:type="gramEnd"/>
      <w:r>
        <w:t xml:space="preserve">The </w:t>
      </w:r>
      <w:r>
        <w:rPr>
          <w:b/>
        </w:rPr>
        <w:t xml:space="preserve">CONSULTANT’S </w:t>
      </w:r>
      <w:r>
        <w:t xml:space="preserve">combined </w:t>
      </w:r>
      <w:r>
        <w:rPr>
          <w:b/>
        </w:rPr>
        <w:t xml:space="preserve">FAR Part 31 </w:t>
      </w:r>
      <w:r>
        <w:t xml:space="preserve">audited indirect cost rate shall be submitted to the </w:t>
      </w:r>
      <w:r>
        <w:rPr>
          <w:b/>
        </w:rPr>
        <w:t>DEPARTMENT</w:t>
      </w:r>
      <w:r>
        <w:t xml:space="preserve"> annually within six (6) months from the end of their fiscal year</w:t>
      </w:r>
      <w:proofErr w:type="gramStart"/>
      <w:r>
        <w:t xml:space="preserve">.  </w:t>
      </w:r>
      <w:proofErr w:type="gramEnd"/>
      <w:r>
        <w:t xml:space="preserve">Failure to submit a </w:t>
      </w:r>
      <w:r>
        <w:rPr>
          <w:b/>
        </w:rPr>
        <w:t>FAR</w:t>
      </w:r>
      <w:r>
        <w:t xml:space="preserve"> audited rate in a</w:t>
      </w:r>
      <w:r>
        <w:t xml:space="preserve"> timely manner will result in deduction of indirect cost rate payments until such time as the proper audited report is submitted</w:t>
      </w:r>
      <w:proofErr w:type="gramStart"/>
      <w:r>
        <w:t xml:space="preserve">.  </w:t>
      </w:r>
      <w:proofErr w:type="gramEnd"/>
      <w:r>
        <w:t xml:space="preserve">Rate preparation and audit costs are not chargeable to the projects. </w:t>
      </w:r>
    </w:p>
    <w:p w14:paraId="2CD17BE0" w14:textId="77777777" w:rsidR="00EC70DE" w:rsidRDefault="004D0792">
      <w:pPr>
        <w:numPr>
          <w:ilvl w:val="1"/>
          <w:numId w:val="3"/>
        </w:numPr>
        <w:spacing w:after="116" w:line="259" w:lineRule="auto"/>
        <w:ind w:hanging="360"/>
      </w:pPr>
      <w:r>
        <w:t xml:space="preserve">Reasonable allowable </w:t>
      </w:r>
      <w:r>
        <w:rPr>
          <w:b/>
        </w:rPr>
        <w:t>DIRECT COSTS</w:t>
      </w:r>
      <w:r>
        <w:t xml:space="preserve"> attributed to the </w:t>
      </w:r>
      <w:r>
        <w:rPr>
          <w:b/>
        </w:rPr>
        <w:t>PRO</w:t>
      </w:r>
      <w:r>
        <w:rPr>
          <w:b/>
        </w:rPr>
        <w:t xml:space="preserve">JECT </w:t>
      </w:r>
      <w:r>
        <w:t xml:space="preserve">as follows: </w:t>
      </w:r>
    </w:p>
    <w:p w14:paraId="7B8A0CE0" w14:textId="77777777" w:rsidR="00EC70DE" w:rsidRDefault="004D0792">
      <w:pPr>
        <w:numPr>
          <w:ilvl w:val="1"/>
          <w:numId w:val="4"/>
        </w:numPr>
        <w:ind w:hanging="360"/>
      </w:pPr>
      <w:r>
        <w:t xml:space="preserve">Lodging and subsistence, actual cost not to exceed CONUS (Continental United States) Per Diem rates set for the location by the U.S. General Services Administration, and pre-approved by the </w:t>
      </w:r>
      <w:r>
        <w:rPr>
          <w:b/>
        </w:rPr>
        <w:t>DEPARTMENT</w:t>
      </w:r>
      <w:r>
        <w:t xml:space="preserve">. </w:t>
      </w:r>
    </w:p>
    <w:p w14:paraId="7A1CD8AB" w14:textId="77777777" w:rsidR="00EC70DE" w:rsidRDefault="004D0792">
      <w:pPr>
        <w:spacing w:after="0" w:line="259" w:lineRule="auto"/>
        <w:ind w:left="1800" w:firstLine="0"/>
        <w:jc w:val="left"/>
      </w:pPr>
      <w:r>
        <w:t xml:space="preserve"> </w:t>
      </w:r>
    </w:p>
    <w:p w14:paraId="3FB11C85" w14:textId="77777777" w:rsidR="00EC70DE" w:rsidRDefault="004D0792">
      <w:pPr>
        <w:numPr>
          <w:ilvl w:val="1"/>
          <w:numId w:val="4"/>
        </w:numPr>
        <w:ind w:hanging="360"/>
      </w:pPr>
      <w:r>
        <w:t xml:space="preserve">Mileage will be reimbursed in accordance with the </w:t>
      </w:r>
      <w:r>
        <w:rPr>
          <w:b/>
        </w:rPr>
        <w:t>CONSULTANT’S</w:t>
      </w:r>
      <w:r>
        <w:t xml:space="preserve"> written policy for mileage reimbursement</w:t>
      </w:r>
      <w:proofErr w:type="gramStart"/>
      <w:r>
        <w:t xml:space="preserve">.  </w:t>
      </w:r>
      <w:proofErr w:type="gramEnd"/>
      <w:r>
        <w:t xml:space="preserve">It shall represent the actual amount of </w:t>
      </w:r>
      <w:r>
        <w:lastRenderedPageBreak/>
        <w:t>reimbursement paid to employees for mileage, and only for approved project related mileage properly documented</w:t>
      </w:r>
      <w:r>
        <w:t xml:space="preserve"> by a trip log</w:t>
      </w:r>
      <w:proofErr w:type="gramStart"/>
      <w:r>
        <w:t xml:space="preserve">.  </w:t>
      </w:r>
      <w:proofErr w:type="gramEnd"/>
      <w:r>
        <w:t>In no case can the rate exceed the U.S. General Services Administration (GSA) rate established for the year in which work is being performed</w:t>
      </w:r>
      <w:proofErr w:type="gramStart"/>
      <w:r>
        <w:t xml:space="preserve">.  </w:t>
      </w:r>
      <w:proofErr w:type="gramEnd"/>
      <w:r>
        <w:t>Said mileage will not include commuting to or from work</w:t>
      </w:r>
      <w:proofErr w:type="gramStart"/>
      <w:r>
        <w:t xml:space="preserve">.  </w:t>
      </w:r>
      <w:proofErr w:type="gramEnd"/>
      <w:r>
        <w:t>For measurement purposes, the point of</w:t>
      </w:r>
      <w:r>
        <w:t xml:space="preserve"> beginning shall be taken from the official place of business for each of the </w:t>
      </w:r>
      <w:r>
        <w:rPr>
          <w:b/>
        </w:rPr>
        <w:t>CONSULTANT’S</w:t>
      </w:r>
      <w:r>
        <w:t xml:space="preserve"> employees. </w:t>
      </w:r>
    </w:p>
    <w:p w14:paraId="089FF2A9" w14:textId="77777777" w:rsidR="00EC70DE" w:rsidRDefault="004D0792">
      <w:pPr>
        <w:numPr>
          <w:ilvl w:val="1"/>
          <w:numId w:val="4"/>
        </w:numPr>
        <w:ind w:hanging="360"/>
      </w:pPr>
      <w:r>
        <w:t xml:space="preserve">Procurement of any goods, services or documents not specifically listed above will require prior written approval from the </w:t>
      </w:r>
      <w:r>
        <w:rPr>
          <w:b/>
        </w:rPr>
        <w:t>DEPARTMENT</w:t>
      </w:r>
      <w:proofErr w:type="gramStart"/>
      <w:r>
        <w:t xml:space="preserve">.  </w:t>
      </w:r>
      <w:proofErr w:type="gramEnd"/>
      <w:r>
        <w:t>Receipts or certi</w:t>
      </w:r>
      <w:r>
        <w:t>fied inhouse listings of non-salary direct costs are required in support of billings</w:t>
      </w:r>
      <w:proofErr w:type="gramStart"/>
      <w:r>
        <w:t xml:space="preserve">.  </w:t>
      </w:r>
      <w:proofErr w:type="spellStart"/>
      <w:proofErr w:type="gramEnd"/>
      <w:r>
        <w:t>Nonsalary</w:t>
      </w:r>
      <w:proofErr w:type="spellEnd"/>
      <w:r>
        <w:t xml:space="preserve"> direct costs are subject to audit review upon completion of the project</w:t>
      </w:r>
      <w:proofErr w:type="gramStart"/>
      <w:r>
        <w:t xml:space="preserve">.  </w:t>
      </w:r>
      <w:proofErr w:type="gramEnd"/>
    </w:p>
    <w:p w14:paraId="7B2CF6C9" w14:textId="77777777" w:rsidR="00EC70DE" w:rsidRDefault="004D0792">
      <w:pPr>
        <w:numPr>
          <w:ilvl w:val="0"/>
          <w:numId w:val="5"/>
        </w:numPr>
        <w:ind w:hanging="360"/>
      </w:pPr>
      <w:r>
        <w:rPr>
          <w:b/>
        </w:rPr>
        <w:t>FIXED FEE</w:t>
      </w:r>
      <w:r>
        <w:t xml:space="preserve"> payments shall be made for performance of work described in this </w:t>
      </w:r>
      <w:r>
        <w:rPr>
          <w:b/>
        </w:rPr>
        <w:t>AGREEMENT</w:t>
      </w:r>
      <w:proofErr w:type="gramStart"/>
      <w:r>
        <w:rPr>
          <w:b/>
        </w:rPr>
        <w:t xml:space="preserve">.  </w:t>
      </w:r>
      <w:proofErr w:type="gramEnd"/>
      <w:r>
        <w:t xml:space="preserve"> The fixed fee shall be negotiated based on current </w:t>
      </w:r>
      <w:r>
        <w:rPr>
          <w:b/>
        </w:rPr>
        <w:t>DEPARTMENT</w:t>
      </w:r>
      <w:r>
        <w:t xml:space="preserve"> policy on a task-by-task basis. The amount for fixed fee is not to be expressed as a percentage in either the Task Order proposal or subsequent billings</w:t>
      </w:r>
      <w:proofErr w:type="gramStart"/>
      <w:r>
        <w:t xml:space="preserve">.  </w:t>
      </w:r>
      <w:proofErr w:type="gramEnd"/>
      <w:r>
        <w:t xml:space="preserve"> Fixed fee shall not be permitted o</w:t>
      </w:r>
      <w:r>
        <w:t xml:space="preserve">n </w:t>
      </w:r>
      <w:r>
        <w:rPr>
          <w:b/>
        </w:rPr>
        <w:t>DIRECT COSTS</w:t>
      </w:r>
      <w:proofErr w:type="gramStart"/>
      <w:r>
        <w:t xml:space="preserve">.  </w:t>
      </w:r>
      <w:proofErr w:type="gramEnd"/>
      <w:r>
        <w:t xml:space="preserve">Payments for fixed fee are subject to review by the </w:t>
      </w:r>
      <w:r>
        <w:rPr>
          <w:b/>
        </w:rPr>
        <w:t>DEPARTMENT</w:t>
      </w:r>
      <w:r>
        <w:t xml:space="preserve"> and must be supported by monthly progress reports showing an acceptable percentage of work completed as verified by a certified progress report</w:t>
      </w:r>
      <w:proofErr w:type="gramStart"/>
      <w:r>
        <w:t xml:space="preserve">.  </w:t>
      </w:r>
      <w:proofErr w:type="gramEnd"/>
      <w:r>
        <w:t xml:space="preserve"> </w:t>
      </w:r>
    </w:p>
    <w:p w14:paraId="07048278" w14:textId="77777777" w:rsidR="00EC70DE" w:rsidRDefault="004D0792">
      <w:pPr>
        <w:numPr>
          <w:ilvl w:val="0"/>
          <w:numId w:val="5"/>
        </w:numPr>
        <w:ind w:hanging="360"/>
      </w:pPr>
      <w:r>
        <w:t>The</w:t>
      </w:r>
      <w:r>
        <w:rPr>
          <w:b/>
        </w:rPr>
        <w:t xml:space="preserve"> CONSULTANT</w:t>
      </w:r>
      <w:r>
        <w:t xml:space="preserve"> shall provide</w:t>
      </w:r>
      <w:r>
        <w:t xml:space="preserve"> an updated </w:t>
      </w:r>
      <w:r>
        <w:rPr>
          <w:b/>
        </w:rPr>
        <w:t>DEPARTMENT INVOICE</w:t>
      </w:r>
      <w:r>
        <w:t xml:space="preserve"> form to accompany each progress billing</w:t>
      </w:r>
      <w:proofErr w:type="gramStart"/>
      <w:r>
        <w:t xml:space="preserve">.  </w:t>
      </w:r>
      <w:proofErr w:type="gramEnd"/>
      <w:r>
        <w:t xml:space="preserve">The information reported shall be on a cumulative basis with each invoice submitted for the duration of the </w:t>
      </w:r>
      <w:r>
        <w:rPr>
          <w:b/>
        </w:rPr>
        <w:t>AGREEMENT</w:t>
      </w:r>
      <w:r>
        <w:t xml:space="preserve"> and shall include, but not be limited to, the task order assignme</w:t>
      </w:r>
      <w:r>
        <w:t>nt number, a brief description of the assignment, total number person hours estimated per task and total number hours expended per task, amount of the estimate(s), amount billed to-date for each task order, the amount billed over/under estimate per task as</w:t>
      </w:r>
      <w:r>
        <w:t>signment and the amount of funding available under the existing Task Order limit. Final settlement for total payment to the</w:t>
      </w:r>
      <w:r>
        <w:rPr>
          <w:b/>
        </w:rPr>
        <w:t xml:space="preserve"> CONSULTANT</w:t>
      </w:r>
      <w:r>
        <w:t xml:space="preserve"> will be made within ninety (90) days from the date of final written </w:t>
      </w:r>
      <w:r>
        <w:rPr>
          <w:b/>
        </w:rPr>
        <w:t>DEPARTMENT</w:t>
      </w:r>
      <w:r>
        <w:t xml:space="preserve"> acceptance of each task/project</w:t>
      </w:r>
      <w:proofErr w:type="gramStart"/>
      <w:r>
        <w:t xml:space="preserve">.  </w:t>
      </w:r>
      <w:proofErr w:type="gramEnd"/>
    </w:p>
    <w:p w14:paraId="530DFC66" w14:textId="77777777" w:rsidR="00EC70DE" w:rsidRDefault="004D0792">
      <w:pPr>
        <w:numPr>
          <w:ilvl w:val="0"/>
          <w:numId w:val="5"/>
        </w:numPr>
        <w:ind w:hanging="360"/>
      </w:pPr>
      <w:r>
        <w:t>Payment</w:t>
      </w:r>
      <w:r>
        <w:t xml:space="preserve">s made under the </w:t>
      </w:r>
      <w:r>
        <w:rPr>
          <w:b/>
        </w:rPr>
        <w:t>AGREEMENT</w:t>
      </w:r>
      <w:r>
        <w:t xml:space="preserve"> are subject to audit and will be based on actual costs. </w:t>
      </w:r>
    </w:p>
    <w:p w14:paraId="5A98C7D8" w14:textId="77777777" w:rsidR="00EC70DE" w:rsidRDefault="004D0792">
      <w:pPr>
        <w:spacing w:after="0" w:line="259" w:lineRule="auto"/>
        <w:ind w:left="1440" w:firstLine="0"/>
        <w:jc w:val="left"/>
      </w:pPr>
      <w:r>
        <w:t xml:space="preserve"> </w:t>
      </w:r>
    </w:p>
    <w:p w14:paraId="32378DCD" w14:textId="77777777" w:rsidR="00EC70DE" w:rsidRDefault="004D0792">
      <w:pPr>
        <w:numPr>
          <w:ilvl w:val="0"/>
          <w:numId w:val="5"/>
        </w:numPr>
        <w:ind w:hanging="360"/>
      </w:pPr>
      <w:r>
        <w:lastRenderedPageBreak/>
        <w:t xml:space="preserve">The total compensation by the </w:t>
      </w:r>
      <w:r>
        <w:rPr>
          <w:b/>
        </w:rPr>
        <w:t>DEPARTMENT</w:t>
      </w:r>
      <w:r>
        <w:t xml:space="preserve"> to the </w:t>
      </w:r>
      <w:r>
        <w:rPr>
          <w:b/>
        </w:rPr>
        <w:t>CONSULTANT</w:t>
      </w:r>
      <w:r>
        <w:t xml:space="preserve"> for services under this </w:t>
      </w:r>
      <w:r>
        <w:rPr>
          <w:b/>
        </w:rPr>
        <w:t>AGREEMENT</w:t>
      </w:r>
      <w:r>
        <w:t xml:space="preserve"> shall not exceed $30 Million Dollars ($30,000,000.00). This amount cannot be </w:t>
      </w:r>
      <w:r>
        <w:t xml:space="preserve">increased. </w:t>
      </w:r>
    </w:p>
    <w:p w14:paraId="1847AD45" w14:textId="77777777" w:rsidR="00EC70DE" w:rsidRDefault="004D0792">
      <w:pPr>
        <w:spacing w:after="0" w:line="259" w:lineRule="auto"/>
        <w:ind w:left="360" w:firstLine="0"/>
        <w:jc w:val="left"/>
      </w:pPr>
      <w:r>
        <w:rPr>
          <w:b/>
        </w:rPr>
        <w:t xml:space="preserve"> </w:t>
      </w:r>
    </w:p>
    <w:p w14:paraId="10CEE199" w14:textId="77777777" w:rsidR="00EC70DE" w:rsidRDefault="004D0792">
      <w:pPr>
        <w:pStyle w:val="Heading2"/>
        <w:tabs>
          <w:tab w:val="center" w:pos="3469"/>
          <w:tab w:val="center" w:pos="6841"/>
        </w:tabs>
        <w:ind w:left="0" w:firstLine="0"/>
      </w:pPr>
      <w:r>
        <w:rPr>
          <w:rFonts w:ascii="Calibri" w:eastAsia="Calibri" w:hAnsi="Calibri" w:cs="Calibri"/>
          <w:b w:val="0"/>
          <w:sz w:val="22"/>
          <w:u w:val="none"/>
        </w:rPr>
        <w:tab/>
      </w:r>
      <w:r>
        <w:t>SECTION 5</w:t>
      </w:r>
      <w:proofErr w:type="gramStart"/>
      <w:r>
        <w:t xml:space="preserve">.  </w:t>
      </w:r>
      <w:proofErr w:type="gramEnd"/>
      <w:r>
        <w:t>CONSULTANT PERFORMANCE OF WORK</w:t>
      </w:r>
      <w:r>
        <w:rPr>
          <w:b w:val="0"/>
          <w:u w:val="none"/>
        </w:rPr>
        <w:t xml:space="preserve"> </w:t>
      </w:r>
      <w:r>
        <w:rPr>
          <w:b w:val="0"/>
          <w:u w:val="none"/>
        </w:rPr>
        <w:tab/>
        <w:t xml:space="preserve"> </w:t>
      </w:r>
    </w:p>
    <w:p w14:paraId="6BB16087" w14:textId="77777777" w:rsidR="00EC70DE" w:rsidRDefault="004D0792">
      <w:pPr>
        <w:spacing w:after="116" w:line="259" w:lineRule="auto"/>
      </w:pPr>
      <w:r>
        <w:t xml:space="preserve">The </w:t>
      </w:r>
      <w:r>
        <w:rPr>
          <w:b/>
        </w:rPr>
        <w:t>CONSULTANT</w:t>
      </w:r>
      <w:r>
        <w:t xml:space="preserve"> agrees that it shall: </w:t>
      </w:r>
    </w:p>
    <w:p w14:paraId="0ED112DB" w14:textId="77777777" w:rsidR="00EC70DE" w:rsidRDefault="004D0792">
      <w:pPr>
        <w:numPr>
          <w:ilvl w:val="0"/>
          <w:numId w:val="6"/>
        </w:numPr>
        <w:ind w:hanging="360"/>
      </w:pPr>
      <w:r>
        <w:t xml:space="preserve">Save harmless the State of Delaware and the </w:t>
      </w:r>
      <w:r>
        <w:rPr>
          <w:b/>
        </w:rPr>
        <w:t>DEPARTMENT</w:t>
      </w:r>
      <w:r>
        <w:t xml:space="preserve">, their agents, </w:t>
      </w:r>
      <w:proofErr w:type="gramStart"/>
      <w:r>
        <w:t>officers</w:t>
      </w:r>
      <w:proofErr w:type="gramEnd"/>
      <w:r>
        <w:t xml:space="preserve"> and employees, from all claims or liability, related to any and all acts or failures to act on the part of the </w:t>
      </w:r>
      <w:r>
        <w:rPr>
          <w:b/>
        </w:rPr>
        <w:t>CONSULTANT</w:t>
      </w:r>
      <w:r>
        <w:t xml:space="preserve">, the </w:t>
      </w:r>
      <w:r>
        <w:rPr>
          <w:b/>
        </w:rPr>
        <w:t>CONSULTANT’S</w:t>
      </w:r>
      <w:r>
        <w:t xml:space="preserve"> agents, assignees, servants, officers, employees or sub consultants and their officers and </w:t>
      </w:r>
      <w:r>
        <w:t xml:space="preserve">employees. </w:t>
      </w:r>
      <w:r>
        <w:rPr>
          <w:b/>
        </w:rPr>
        <w:t xml:space="preserve"> </w:t>
      </w:r>
    </w:p>
    <w:p w14:paraId="05CD201F" w14:textId="77777777" w:rsidR="00EC70DE" w:rsidRDefault="004D0792">
      <w:pPr>
        <w:numPr>
          <w:ilvl w:val="0"/>
          <w:numId w:val="6"/>
        </w:numPr>
        <w:spacing w:after="164"/>
        <w:ind w:hanging="360"/>
      </w:pPr>
      <w:r>
        <w:t xml:space="preserve">The </w:t>
      </w:r>
      <w:r>
        <w:rPr>
          <w:b/>
        </w:rPr>
        <w:t>CONSULTANT</w:t>
      </w:r>
      <w:r>
        <w:t xml:space="preserve"> shall secure and furnish yearly to the </w:t>
      </w:r>
      <w:r>
        <w:rPr>
          <w:b/>
        </w:rPr>
        <w:t>DEPARTMENT</w:t>
      </w:r>
      <w:r>
        <w:t xml:space="preserve"> a certificate of insurance evidencing regular Liability, Property Damage, Worker's Compensation, and Automobile insurance coverage from an insurance company authorized to do busi</w:t>
      </w:r>
      <w:r>
        <w:t>ness in the State of Delaware</w:t>
      </w:r>
      <w:proofErr w:type="gramStart"/>
      <w:r>
        <w:t xml:space="preserve">.  </w:t>
      </w:r>
      <w:proofErr w:type="gramEnd"/>
      <w:r>
        <w:rPr>
          <w:b/>
        </w:rPr>
        <w:t xml:space="preserve">CONSULTANT </w:t>
      </w:r>
      <w:r>
        <w:t>shall maintain the following insurance during the term of this Agreement:</w:t>
      </w:r>
      <w:r>
        <w:rPr>
          <w:b/>
        </w:rPr>
        <w:t xml:space="preserve"> </w:t>
      </w:r>
    </w:p>
    <w:p w14:paraId="29560075" w14:textId="77777777" w:rsidR="00EC70DE" w:rsidRDefault="004D0792">
      <w:pPr>
        <w:numPr>
          <w:ilvl w:val="2"/>
          <w:numId w:val="7"/>
        </w:numPr>
        <w:spacing w:after="117"/>
        <w:ind w:hanging="360"/>
      </w:pPr>
      <w:r>
        <w:t xml:space="preserve">Worker’s Compensation and Employer’s Liability Insurance in accordance with applicable law. </w:t>
      </w:r>
    </w:p>
    <w:p w14:paraId="635C4F02" w14:textId="77777777" w:rsidR="00EC70DE" w:rsidRDefault="004D0792">
      <w:pPr>
        <w:numPr>
          <w:ilvl w:val="2"/>
          <w:numId w:val="7"/>
        </w:numPr>
        <w:spacing w:after="232" w:line="259" w:lineRule="auto"/>
        <w:ind w:hanging="360"/>
      </w:pPr>
      <w:r>
        <w:t xml:space="preserve">Commercial General Liability - $1,000,000 per occurrence/$3,000,000 per aggregate. </w:t>
      </w:r>
    </w:p>
    <w:p w14:paraId="674FFD01" w14:textId="77777777" w:rsidR="00EC70DE" w:rsidRDefault="004D0792">
      <w:pPr>
        <w:numPr>
          <w:ilvl w:val="2"/>
          <w:numId w:val="7"/>
        </w:numPr>
        <w:spacing w:after="111"/>
        <w:ind w:hanging="360"/>
      </w:pPr>
      <w:r>
        <w:t xml:space="preserve">Miscellaneous Errors and Omissions - $1,000,000 per occurrence/$3,000,000 per aggregate. </w:t>
      </w:r>
    </w:p>
    <w:p w14:paraId="02AA042E" w14:textId="77777777" w:rsidR="00EC70DE" w:rsidRDefault="004D0792">
      <w:pPr>
        <w:numPr>
          <w:ilvl w:val="2"/>
          <w:numId w:val="7"/>
        </w:numPr>
        <w:spacing w:after="115"/>
        <w:ind w:hanging="360"/>
      </w:pPr>
      <w:r>
        <w:t>Automotive Liability Insurance covering all automotive units used in the work (inc</w:t>
      </w:r>
      <w:r>
        <w:t>luding all units leased from and/or provided by the State to Vendor pursuant to this Agreement as well as all units used by Vendor, regardless of the identity of the registered owner, used by Vendor for completing the Work required by this Agreement to inc</w:t>
      </w:r>
      <w:r>
        <w:t xml:space="preserve">lude but not limited to transporting Delaware clients or staff), </w:t>
      </w:r>
      <w:r w:rsidRPr="0066286F">
        <w:rPr>
          <w:highlight w:val="yellow"/>
        </w:rPr>
        <w:t>providing coverage on a primary non-contributory basis</w:t>
      </w:r>
      <w:r>
        <w:t xml:space="preserve"> with limits of not less than: </w:t>
      </w:r>
    </w:p>
    <w:p w14:paraId="4F6F1301" w14:textId="77777777" w:rsidR="00EC70DE" w:rsidRDefault="004D0792">
      <w:pPr>
        <w:numPr>
          <w:ilvl w:val="2"/>
          <w:numId w:val="8"/>
        </w:numPr>
        <w:spacing w:after="238" w:line="259" w:lineRule="auto"/>
        <w:ind w:hanging="360"/>
      </w:pPr>
      <w:r>
        <w:t xml:space="preserve">$1,000,000 combined single limit each accident, for bodily </w:t>
      </w:r>
      <w:proofErr w:type="gramStart"/>
      <w:r>
        <w:t>injury;</w:t>
      </w:r>
      <w:proofErr w:type="gramEnd"/>
      <w:r>
        <w:t xml:space="preserve"> </w:t>
      </w:r>
    </w:p>
    <w:p w14:paraId="7338F357" w14:textId="77777777" w:rsidR="00EC70DE" w:rsidRDefault="004D0792">
      <w:pPr>
        <w:numPr>
          <w:ilvl w:val="2"/>
          <w:numId w:val="8"/>
        </w:numPr>
        <w:spacing w:after="236" w:line="259" w:lineRule="auto"/>
        <w:ind w:hanging="360"/>
      </w:pPr>
      <w:r>
        <w:t xml:space="preserve">$250,000 for property damage to </w:t>
      </w:r>
      <w:proofErr w:type="gramStart"/>
      <w:r>
        <w:t>other</w:t>
      </w:r>
      <w:r>
        <w:t>s;</w:t>
      </w:r>
      <w:proofErr w:type="gramEnd"/>
      <w:r>
        <w:t xml:space="preserve"> </w:t>
      </w:r>
    </w:p>
    <w:p w14:paraId="6ADC499D" w14:textId="77777777" w:rsidR="00EC70DE" w:rsidRDefault="004D0792">
      <w:pPr>
        <w:numPr>
          <w:ilvl w:val="2"/>
          <w:numId w:val="8"/>
        </w:numPr>
        <w:spacing w:after="235" w:line="259" w:lineRule="auto"/>
        <w:ind w:hanging="360"/>
      </w:pPr>
      <w:r>
        <w:t xml:space="preserve">$25,000 per person per accident Uninsured/Underinsured Motorists </w:t>
      </w:r>
      <w:proofErr w:type="gramStart"/>
      <w:r>
        <w:t>coverage;</w:t>
      </w:r>
      <w:proofErr w:type="gramEnd"/>
      <w:r>
        <w:t xml:space="preserve"> </w:t>
      </w:r>
    </w:p>
    <w:p w14:paraId="2000F35D" w14:textId="77777777" w:rsidR="00EC70DE" w:rsidRDefault="004D0792">
      <w:pPr>
        <w:spacing w:after="0" w:line="259" w:lineRule="auto"/>
        <w:ind w:left="1800" w:firstLine="0"/>
        <w:jc w:val="left"/>
      </w:pPr>
      <w:r>
        <w:t xml:space="preserve"> </w:t>
      </w:r>
    </w:p>
    <w:p w14:paraId="5F84FCD7" w14:textId="77777777" w:rsidR="00EC70DE" w:rsidRDefault="004D0792">
      <w:pPr>
        <w:numPr>
          <w:ilvl w:val="2"/>
          <w:numId w:val="8"/>
        </w:numPr>
        <w:spacing w:after="117"/>
        <w:ind w:hanging="360"/>
      </w:pPr>
      <w:r>
        <w:lastRenderedPageBreak/>
        <w:t xml:space="preserve">$25,000 per person, $300,000 per accident PIP benefits if carrying any of our clients or employees; and </w:t>
      </w:r>
    </w:p>
    <w:p w14:paraId="0BE4BDF1" w14:textId="77777777" w:rsidR="00EC70DE" w:rsidRDefault="004D0792">
      <w:pPr>
        <w:numPr>
          <w:ilvl w:val="2"/>
          <w:numId w:val="8"/>
        </w:numPr>
        <w:spacing w:after="111"/>
        <w:ind w:hanging="360"/>
      </w:pPr>
      <w:r>
        <w:t>Comprehensive coverage for all vehicles leased from the State of Dela</w:t>
      </w:r>
      <w:r>
        <w:t xml:space="preserve">ware Fleet Services which shall cover the replacement cost of the vehicle in the event of collision, </w:t>
      </w:r>
      <w:proofErr w:type="gramStart"/>
      <w:r>
        <w:t>damage</w:t>
      </w:r>
      <w:proofErr w:type="gramEnd"/>
      <w:r>
        <w:t xml:space="preserve"> or other loss. </w:t>
      </w:r>
    </w:p>
    <w:p w14:paraId="6157875D" w14:textId="77777777" w:rsidR="00EC70DE" w:rsidRDefault="004D0792">
      <w:pPr>
        <w:spacing w:after="112"/>
        <w:ind w:left="1075"/>
      </w:pPr>
      <w:r>
        <w:t xml:space="preserve">Should any of the </w:t>
      </w:r>
      <w:proofErr w:type="gramStart"/>
      <w:r>
        <w:t>above described</w:t>
      </w:r>
      <w:proofErr w:type="gramEnd"/>
      <w:r>
        <w:t xml:space="preserve"> policies be cancelled before expiration date thereof, notice must be delivered in accordance with </w:t>
      </w:r>
      <w:r>
        <w:t xml:space="preserve">the policy provisions. </w:t>
      </w:r>
    </w:p>
    <w:p w14:paraId="75F0D931" w14:textId="77777777" w:rsidR="00EC70DE" w:rsidRDefault="004D0792">
      <w:pPr>
        <w:spacing w:after="114"/>
        <w:ind w:left="1075"/>
      </w:pPr>
      <w:r>
        <w:t>Before any work is done pursuant to this Agreement, the Certificate of Insurance and/or copies of the insurance policies, referencing the contract number stated herein, shall be filed with the State</w:t>
      </w:r>
      <w:proofErr w:type="gramStart"/>
      <w:r>
        <w:t xml:space="preserve">.  </w:t>
      </w:r>
      <w:proofErr w:type="gramEnd"/>
      <w:r>
        <w:t xml:space="preserve">The </w:t>
      </w:r>
      <w:r>
        <w:rPr>
          <w:u w:val="single" w:color="000000"/>
        </w:rPr>
        <w:t>certificate holder</w:t>
      </w:r>
      <w:r>
        <w:t xml:space="preserve"> is as fo</w:t>
      </w:r>
      <w:r>
        <w:t xml:space="preserve">llows: </w:t>
      </w:r>
    </w:p>
    <w:p w14:paraId="33C927E9" w14:textId="77777777" w:rsidR="00EC70DE" w:rsidRDefault="004D0792">
      <w:pPr>
        <w:tabs>
          <w:tab w:val="center" w:pos="1080"/>
          <w:tab w:val="center" w:pos="3721"/>
        </w:tabs>
        <w:spacing w:after="239" w:line="259" w:lineRule="auto"/>
        <w:ind w:left="0" w:firstLine="0"/>
        <w:jc w:val="left"/>
      </w:pPr>
      <w:r>
        <w:rPr>
          <w:rFonts w:ascii="Calibri" w:eastAsia="Calibri" w:hAnsi="Calibri" w:cs="Calibri"/>
          <w:sz w:val="22"/>
        </w:rPr>
        <w:tab/>
      </w:r>
      <w:r>
        <w:t xml:space="preserve"> </w:t>
      </w:r>
      <w:r>
        <w:tab/>
        <w:t xml:space="preserve">Delaware Department of Transportation </w:t>
      </w:r>
    </w:p>
    <w:p w14:paraId="470CD9E7" w14:textId="77777777" w:rsidR="00EC70DE" w:rsidRDefault="004D0792">
      <w:pPr>
        <w:tabs>
          <w:tab w:val="center" w:pos="1080"/>
          <w:tab w:val="center" w:pos="3363"/>
        </w:tabs>
        <w:spacing w:after="241" w:line="259" w:lineRule="auto"/>
        <w:ind w:left="0" w:firstLine="0"/>
        <w:jc w:val="left"/>
      </w:pPr>
      <w:r>
        <w:rPr>
          <w:rFonts w:ascii="Calibri" w:eastAsia="Calibri" w:hAnsi="Calibri" w:cs="Calibri"/>
          <w:sz w:val="22"/>
        </w:rPr>
        <w:tab/>
      </w:r>
      <w:r>
        <w:t xml:space="preserve"> </w:t>
      </w:r>
      <w:r>
        <w:tab/>
        <w:t xml:space="preserve">P.O. Box 800, Dover, DE 19903 </w:t>
      </w:r>
    </w:p>
    <w:p w14:paraId="53105EF7" w14:textId="77777777" w:rsidR="00EC70DE" w:rsidRDefault="004D0792">
      <w:pPr>
        <w:tabs>
          <w:tab w:val="center" w:pos="1080"/>
          <w:tab w:val="center" w:pos="2876"/>
        </w:tabs>
        <w:spacing w:after="239" w:line="259" w:lineRule="auto"/>
        <w:ind w:left="0" w:firstLine="0"/>
        <w:jc w:val="left"/>
      </w:pPr>
      <w:r>
        <w:rPr>
          <w:rFonts w:ascii="Calibri" w:eastAsia="Calibri" w:hAnsi="Calibri" w:cs="Calibri"/>
          <w:sz w:val="22"/>
        </w:rPr>
        <w:tab/>
      </w:r>
      <w:r>
        <w:t xml:space="preserve"> </w:t>
      </w:r>
      <w:r>
        <w:tab/>
        <w:t xml:space="preserve">Agreement No. 2010F </w:t>
      </w:r>
    </w:p>
    <w:p w14:paraId="361800B9" w14:textId="77777777" w:rsidR="00EC70DE" w:rsidRDefault="004D0792">
      <w:pPr>
        <w:spacing w:after="111"/>
        <w:ind w:left="1075"/>
      </w:pPr>
      <w:r>
        <w:rPr>
          <w:u w:val="single" w:color="000000"/>
        </w:rPr>
        <w:t>In no event</w:t>
      </w:r>
      <w:r>
        <w:t xml:space="preserve"> </w:t>
      </w:r>
      <w:r>
        <w:t xml:space="preserve">shall the State or Department be named as an additional insured on any policy required under this agreement. </w:t>
      </w:r>
    </w:p>
    <w:p w14:paraId="51E08EA0" w14:textId="77777777" w:rsidR="00EC70DE" w:rsidRDefault="004D0792">
      <w:pPr>
        <w:spacing w:after="114"/>
        <w:ind w:left="1075"/>
      </w:pPr>
      <w:r>
        <w:t>Nothing contained herein shall restrict or limit the Vendor’s right to procure insurance coverage in amounts higher than those required by this Ag</w:t>
      </w:r>
      <w:r>
        <w:t>reement</w:t>
      </w:r>
      <w:proofErr w:type="gramStart"/>
      <w:r>
        <w:t xml:space="preserve">.  </w:t>
      </w:r>
      <w:proofErr w:type="gramEnd"/>
      <w:r>
        <w:t xml:space="preserve">To the extent that the Vendor procures insurance coverage in amounts higher than the amounts required by this Agreement, all said additionally procured coverages will be applicable to any loss or claim and shall replace the insurance obligations </w:t>
      </w:r>
      <w:r>
        <w:t xml:space="preserve">contained herein. </w:t>
      </w:r>
    </w:p>
    <w:p w14:paraId="2ECC6CAA" w14:textId="77777777" w:rsidR="00EC70DE" w:rsidRDefault="004D0792">
      <w:pPr>
        <w:ind w:left="1075"/>
      </w:pPr>
      <w:r>
        <w:t xml:space="preserve">To the extent that Vendor has complied with the terms of this Agreement and has procured insurance coverage for all vehicles Leased and/or operated by Vendor as part of this </w:t>
      </w:r>
    </w:p>
    <w:p w14:paraId="737175BE" w14:textId="77777777" w:rsidR="00EC70DE" w:rsidRDefault="004D0792">
      <w:pPr>
        <w:spacing w:after="111"/>
        <w:ind w:left="1075"/>
      </w:pPr>
      <w:r>
        <w:t>Agreement, the State of Delaware’s self-insured insurance prog</w:t>
      </w:r>
      <w:r>
        <w:t xml:space="preserve">ram shall not provide any coverage whether coverage is sought as primary, co-primary, excess or umbrella insurer or coverage for any loss of any nature. </w:t>
      </w:r>
    </w:p>
    <w:p w14:paraId="62BEFEDF" w14:textId="77777777" w:rsidR="00EC70DE" w:rsidRPr="0066286F" w:rsidRDefault="004D0792">
      <w:pPr>
        <w:ind w:left="1075"/>
        <w:rPr>
          <w:highlight w:val="yellow"/>
        </w:rPr>
      </w:pPr>
      <w:r>
        <w:t xml:space="preserve">The </w:t>
      </w:r>
      <w:r>
        <w:rPr>
          <w:b/>
        </w:rPr>
        <w:t>DEPARTMENT</w:t>
      </w:r>
      <w:r>
        <w:t xml:space="preserve"> must be named a </w:t>
      </w:r>
      <w:r>
        <w:rPr>
          <w:u w:val="single" w:color="000000"/>
        </w:rPr>
        <w:t>certificate holder</w:t>
      </w:r>
      <w:r>
        <w:t xml:space="preserve"> (</w:t>
      </w:r>
      <w:r>
        <w:rPr>
          <w:i/>
        </w:rPr>
        <w:t>not additional insured</w:t>
      </w:r>
      <w:r>
        <w:t>) on each of the certificates</w:t>
      </w:r>
      <w:r>
        <w:t xml:space="preserve"> of insurance named above</w:t>
      </w:r>
      <w:proofErr w:type="gramStart"/>
      <w:r>
        <w:t>.</w:t>
      </w:r>
      <w:r>
        <w:rPr>
          <w:b/>
        </w:rPr>
        <w:t xml:space="preserve">  </w:t>
      </w:r>
      <w:proofErr w:type="gramEnd"/>
      <w:r>
        <w:t>The</w:t>
      </w:r>
      <w:r>
        <w:rPr>
          <w:b/>
        </w:rPr>
        <w:t xml:space="preserve"> </w:t>
      </w:r>
      <w:r>
        <w:t>insurance company shall be authorized to do business in the State of Delaware</w:t>
      </w:r>
      <w:proofErr w:type="gramStart"/>
      <w:r>
        <w:t xml:space="preserve">.  </w:t>
      </w:r>
      <w:proofErr w:type="gramEnd"/>
      <w:r>
        <w:t xml:space="preserve"> </w:t>
      </w:r>
      <w:r w:rsidRPr="0066286F">
        <w:rPr>
          <w:highlight w:val="yellow"/>
        </w:rPr>
        <w:t xml:space="preserve">The </w:t>
      </w:r>
      <w:r w:rsidRPr="0066286F">
        <w:rPr>
          <w:b/>
          <w:highlight w:val="yellow"/>
        </w:rPr>
        <w:t xml:space="preserve">CONSULTANT </w:t>
      </w:r>
      <w:r w:rsidRPr="0066286F">
        <w:rPr>
          <w:highlight w:val="yellow"/>
        </w:rPr>
        <w:t xml:space="preserve">shall provide the </w:t>
      </w:r>
    </w:p>
    <w:p w14:paraId="54448CCC" w14:textId="77777777" w:rsidR="00EC70DE" w:rsidRDefault="004D0792">
      <w:pPr>
        <w:spacing w:line="259" w:lineRule="auto"/>
        <w:ind w:left="1075"/>
      </w:pPr>
      <w:r w:rsidRPr="0066286F">
        <w:rPr>
          <w:b/>
          <w:highlight w:val="yellow"/>
        </w:rPr>
        <w:t>DEPARTMENT</w:t>
      </w:r>
      <w:r w:rsidRPr="0066286F">
        <w:rPr>
          <w:highlight w:val="yellow"/>
        </w:rPr>
        <w:t xml:space="preserve"> with 30 </w:t>
      </w:r>
      <w:proofErr w:type="spellStart"/>
      <w:r w:rsidRPr="0066286F">
        <w:rPr>
          <w:highlight w:val="yellow"/>
        </w:rPr>
        <w:t>days notice</w:t>
      </w:r>
      <w:proofErr w:type="spellEnd"/>
      <w:r w:rsidRPr="0066286F">
        <w:rPr>
          <w:highlight w:val="yellow"/>
        </w:rPr>
        <w:t xml:space="preserve"> in the event any </w:t>
      </w:r>
      <w:r w:rsidRPr="0066286F">
        <w:rPr>
          <w:highlight w:val="yellow"/>
        </w:rPr>
        <w:t>policy is cancelled or not renewed</w:t>
      </w:r>
      <w:proofErr w:type="gramStart"/>
      <w:r w:rsidRPr="0066286F">
        <w:rPr>
          <w:highlight w:val="yellow"/>
        </w:rPr>
        <w:t>.</w:t>
      </w:r>
      <w:r>
        <w:t xml:space="preserve">  </w:t>
      </w:r>
      <w:proofErr w:type="gramEnd"/>
    </w:p>
    <w:p w14:paraId="64DA5B81" w14:textId="77777777" w:rsidR="00EC70DE" w:rsidRDefault="004D0792">
      <w:pPr>
        <w:spacing w:after="29"/>
        <w:ind w:left="1075"/>
      </w:pPr>
      <w:r>
        <w:lastRenderedPageBreak/>
        <w:t xml:space="preserve">Nothing contained in this section shall be construed as limiting </w:t>
      </w:r>
      <w:r>
        <w:rPr>
          <w:b/>
        </w:rPr>
        <w:t>CONSULTANT’S</w:t>
      </w:r>
      <w:r>
        <w:t xml:space="preserve"> obligation to indemnify the </w:t>
      </w:r>
      <w:r>
        <w:rPr>
          <w:b/>
        </w:rPr>
        <w:t xml:space="preserve">DEPARTMENT </w:t>
      </w:r>
      <w:r>
        <w:t xml:space="preserve">due to the </w:t>
      </w:r>
      <w:r>
        <w:rPr>
          <w:b/>
        </w:rPr>
        <w:t>CONSULTANT’S</w:t>
      </w:r>
      <w:r>
        <w:t xml:space="preserve">, the </w:t>
      </w:r>
    </w:p>
    <w:p w14:paraId="27F54532" w14:textId="77777777" w:rsidR="00EC70DE" w:rsidRDefault="004D0792">
      <w:pPr>
        <w:ind w:left="1075"/>
      </w:pPr>
      <w:r>
        <w:rPr>
          <w:b/>
        </w:rPr>
        <w:t>CONSULTANT’S</w:t>
      </w:r>
      <w:r>
        <w:t xml:space="preserve"> agents’, assignees’, </w:t>
      </w:r>
      <w:proofErr w:type="gramStart"/>
      <w:r>
        <w:t>servants’</w:t>
      </w:r>
      <w:proofErr w:type="gramEnd"/>
      <w:r>
        <w:t xml:space="preserve"> or employee’s negligence.  </w:t>
      </w:r>
      <w:r>
        <w:t xml:space="preserve">The </w:t>
      </w:r>
      <w:r>
        <w:rPr>
          <w:b/>
        </w:rPr>
        <w:t>DEPARTMENT’S</w:t>
      </w:r>
      <w:r>
        <w:t xml:space="preserve"> Errors and Omissions policy is attached and made part of this</w:t>
      </w:r>
      <w:r>
        <w:rPr>
          <w:b/>
        </w:rPr>
        <w:t xml:space="preserve"> AGREEMENT</w:t>
      </w:r>
      <w:r>
        <w:t xml:space="preserve"> and any future supplemental agreements. </w:t>
      </w:r>
    </w:p>
    <w:p w14:paraId="076C6722" w14:textId="77777777" w:rsidR="00EC70DE" w:rsidRDefault="004D0792">
      <w:pPr>
        <w:numPr>
          <w:ilvl w:val="0"/>
          <w:numId w:val="9"/>
        </w:numPr>
        <w:ind w:hanging="360"/>
      </w:pPr>
      <w:r>
        <w:t xml:space="preserve">Comply with all Federal and State laws applicable to the work and services to be done under this </w:t>
      </w:r>
      <w:r>
        <w:rPr>
          <w:b/>
        </w:rPr>
        <w:t>AGREEMENT</w:t>
      </w:r>
      <w:r>
        <w:t xml:space="preserve"> for the </w:t>
      </w:r>
      <w:r>
        <w:rPr>
          <w:b/>
        </w:rPr>
        <w:t>CONSULTANT’</w:t>
      </w:r>
      <w:r>
        <w:rPr>
          <w:b/>
        </w:rPr>
        <w:t>S</w:t>
      </w:r>
      <w:r>
        <w:t xml:space="preserve"> employees as required by law. </w:t>
      </w:r>
    </w:p>
    <w:p w14:paraId="64BD4044" w14:textId="77777777" w:rsidR="00EC70DE" w:rsidRDefault="004D0792">
      <w:pPr>
        <w:numPr>
          <w:ilvl w:val="0"/>
          <w:numId w:val="9"/>
        </w:numPr>
        <w:ind w:hanging="360"/>
      </w:pPr>
      <w:r>
        <w:t xml:space="preserve">Provide all labor, technical and engineering services, all material such as prints, paper and the like necessary to complete the </w:t>
      </w:r>
      <w:r>
        <w:rPr>
          <w:b/>
        </w:rPr>
        <w:t>PROJECT</w:t>
      </w:r>
      <w:r>
        <w:t xml:space="preserve"> except as otherwise provided herein</w:t>
      </w:r>
      <w:proofErr w:type="gramStart"/>
      <w:r>
        <w:t xml:space="preserve">.  </w:t>
      </w:r>
      <w:proofErr w:type="gramEnd"/>
      <w:r>
        <w:t>The</w:t>
      </w:r>
      <w:r>
        <w:rPr>
          <w:b/>
        </w:rPr>
        <w:t xml:space="preserve"> CONSULTANT</w:t>
      </w:r>
      <w:r>
        <w:t xml:space="preserve"> shall furnish the </w:t>
      </w:r>
      <w:r>
        <w:rPr>
          <w:b/>
        </w:rPr>
        <w:t>DEPARTMENT</w:t>
      </w:r>
      <w:r>
        <w:t xml:space="preserve"> with</w:t>
      </w:r>
      <w:r>
        <w:t xml:space="preserve"> copies of any studies, design information, cost analysis or other information upon request at no additional charge for the initial copy</w:t>
      </w:r>
      <w:proofErr w:type="gramStart"/>
      <w:r>
        <w:t xml:space="preserve">.  </w:t>
      </w:r>
      <w:proofErr w:type="gramEnd"/>
      <w:r>
        <w:t xml:space="preserve">The </w:t>
      </w:r>
      <w:r>
        <w:rPr>
          <w:b/>
        </w:rPr>
        <w:t>CONSULTANT</w:t>
      </w:r>
      <w:r>
        <w:t xml:space="preserve"> shall hold the </w:t>
      </w:r>
      <w:r>
        <w:rPr>
          <w:b/>
        </w:rPr>
        <w:t>CONSULTANT’S</w:t>
      </w:r>
      <w:r>
        <w:t xml:space="preserve"> work and records </w:t>
      </w:r>
      <w:proofErr w:type="gramStart"/>
      <w:r>
        <w:t>open at all times</w:t>
      </w:r>
      <w:proofErr w:type="gramEnd"/>
      <w:r>
        <w:t xml:space="preserve"> for the inspection and/or audit by the </w:t>
      </w:r>
      <w:r>
        <w:rPr>
          <w:b/>
        </w:rPr>
        <w:t>DEPARTMENT</w:t>
      </w:r>
      <w:r>
        <w:t xml:space="preserve">. The location of the inspection will be at the </w:t>
      </w:r>
      <w:r>
        <w:rPr>
          <w:b/>
        </w:rPr>
        <w:t xml:space="preserve">DEPARTMENT’S </w:t>
      </w:r>
      <w:r>
        <w:t>discretion</w:t>
      </w:r>
      <w:r>
        <w:rPr>
          <w:b/>
        </w:rPr>
        <w:t>.</w:t>
      </w:r>
      <w:r>
        <w:t xml:space="preserve"> </w:t>
      </w:r>
    </w:p>
    <w:p w14:paraId="4B576464" w14:textId="77777777" w:rsidR="00EC70DE" w:rsidRDefault="004D0792">
      <w:pPr>
        <w:numPr>
          <w:ilvl w:val="0"/>
          <w:numId w:val="9"/>
        </w:numPr>
        <w:ind w:hanging="360"/>
      </w:pPr>
      <w:r>
        <w:t xml:space="preserve">Make no charges or claims for damages or the like for any delays or hindrances from any cause except delays and hindrances beyond the </w:t>
      </w:r>
      <w:r>
        <w:rPr>
          <w:b/>
        </w:rPr>
        <w:t>CONSULTANT’S</w:t>
      </w:r>
      <w:r>
        <w:t xml:space="preserve"> control</w:t>
      </w:r>
      <w:proofErr w:type="gramStart"/>
      <w:r>
        <w:t xml:space="preserve">.  </w:t>
      </w:r>
      <w:proofErr w:type="gramEnd"/>
      <w:r>
        <w:t>Such delays sha</w:t>
      </w:r>
      <w:r>
        <w:t xml:space="preserve">ll be compensated by the </w:t>
      </w:r>
      <w:r>
        <w:rPr>
          <w:b/>
        </w:rPr>
        <w:t xml:space="preserve">DEPARTMENT </w:t>
      </w:r>
      <w:r>
        <w:t>by an extension of time</w:t>
      </w:r>
      <w:proofErr w:type="gramStart"/>
      <w:r>
        <w:t xml:space="preserve">.  </w:t>
      </w:r>
      <w:proofErr w:type="gramEnd"/>
      <w:r>
        <w:t xml:space="preserve">Any final decision making as to whether the delay and hindrances are beyond the </w:t>
      </w:r>
      <w:r>
        <w:rPr>
          <w:b/>
        </w:rPr>
        <w:t>CONSULTANT’S</w:t>
      </w:r>
      <w:r>
        <w:t xml:space="preserve"> control shall be vested in the Secretary of Transportation or in a manner of his or her choosing, pur</w:t>
      </w:r>
      <w:r>
        <w:t xml:space="preserve">suant to 17 </w:t>
      </w:r>
      <w:r>
        <w:rPr>
          <w:u w:val="single" w:color="000000"/>
        </w:rPr>
        <w:t>Del. C</w:t>
      </w:r>
      <w:r>
        <w:t>. Section 152</w:t>
      </w:r>
      <w:proofErr w:type="gramStart"/>
      <w:r>
        <w:t xml:space="preserve">.  </w:t>
      </w:r>
      <w:proofErr w:type="gramEnd"/>
    </w:p>
    <w:p w14:paraId="72B33B8C" w14:textId="77777777" w:rsidR="00EC70DE" w:rsidRDefault="004D0792">
      <w:pPr>
        <w:numPr>
          <w:ilvl w:val="0"/>
          <w:numId w:val="9"/>
        </w:numPr>
        <w:ind w:hanging="360"/>
      </w:pPr>
      <w:r>
        <w:t xml:space="preserve">Notify the </w:t>
      </w:r>
      <w:r>
        <w:rPr>
          <w:b/>
        </w:rPr>
        <w:t>DEPARTMENT</w:t>
      </w:r>
      <w:r>
        <w:t xml:space="preserve"> in writing if the </w:t>
      </w:r>
      <w:r>
        <w:rPr>
          <w:b/>
        </w:rPr>
        <w:t>CONSULTANT</w:t>
      </w:r>
      <w:r>
        <w:t xml:space="preserve"> is of the opinion that any work or service is beyond the scope of the </w:t>
      </w:r>
      <w:r>
        <w:rPr>
          <w:b/>
        </w:rPr>
        <w:t>AGREEMENT</w:t>
      </w:r>
      <w:proofErr w:type="gramStart"/>
      <w:r>
        <w:t xml:space="preserve">.  </w:t>
      </w:r>
      <w:proofErr w:type="gramEnd"/>
      <w:r>
        <w:t>If by its sole discretion the</w:t>
      </w:r>
      <w:r>
        <w:rPr>
          <w:b/>
        </w:rPr>
        <w:t xml:space="preserve"> DEPARTMENT </w:t>
      </w:r>
      <w:r>
        <w:t>concurs, in accordance with Delaware law, a Sup</w:t>
      </w:r>
      <w:r>
        <w:t>plemental Agreement may be executed in writing</w:t>
      </w:r>
      <w:proofErr w:type="gramStart"/>
      <w:r>
        <w:t xml:space="preserve">.  </w:t>
      </w:r>
      <w:proofErr w:type="gramEnd"/>
      <w:r>
        <w:t xml:space="preserve">No work covered by Supplemental Agreements shall be begun unless ordered in writing by the </w:t>
      </w:r>
      <w:r>
        <w:rPr>
          <w:b/>
        </w:rPr>
        <w:t xml:space="preserve">DEPARTMENT </w:t>
      </w:r>
      <w:r>
        <w:t>and receipt of a Notice to Proceed</w:t>
      </w:r>
      <w:proofErr w:type="gramStart"/>
      <w:r>
        <w:rPr>
          <w:b/>
        </w:rPr>
        <w:t xml:space="preserve">.  </w:t>
      </w:r>
      <w:proofErr w:type="gramEnd"/>
      <w:r>
        <w:t xml:space="preserve"> </w:t>
      </w:r>
    </w:p>
    <w:p w14:paraId="6100674A" w14:textId="77777777" w:rsidR="00EC70DE" w:rsidRDefault="004D0792">
      <w:pPr>
        <w:numPr>
          <w:ilvl w:val="0"/>
          <w:numId w:val="9"/>
        </w:numPr>
        <w:ind w:hanging="360"/>
      </w:pPr>
      <w:r>
        <w:t>Meet with the</w:t>
      </w:r>
      <w:r>
        <w:rPr>
          <w:b/>
        </w:rPr>
        <w:t xml:space="preserve"> DEPARTMENT</w:t>
      </w:r>
      <w:r>
        <w:t xml:space="preserve"> and others </w:t>
      </w:r>
      <w:proofErr w:type="gramStart"/>
      <w:r>
        <w:t>in the event that</w:t>
      </w:r>
      <w:proofErr w:type="gramEnd"/>
      <w:r>
        <w:t xml:space="preserve"> any matters </w:t>
      </w:r>
      <w:r>
        <w:t xml:space="preserve">arising out of this </w:t>
      </w:r>
      <w:r>
        <w:rPr>
          <w:b/>
        </w:rPr>
        <w:t>AGREEMENT</w:t>
      </w:r>
      <w:r>
        <w:t xml:space="preserve"> cannot be resolved in a mutually satisfactory manner. At such meetings, all interested parties shall be present with the</w:t>
      </w:r>
      <w:r>
        <w:rPr>
          <w:b/>
        </w:rPr>
        <w:t xml:space="preserve"> SECRETARY</w:t>
      </w:r>
      <w:r>
        <w:t xml:space="preserve"> of the Delaware Department of Transportation, who shall hear all arguments and render a final d</w:t>
      </w:r>
      <w:r>
        <w:t xml:space="preserve">ecision on the controversy that shall be binding on all parties concerned. </w:t>
      </w:r>
    </w:p>
    <w:p w14:paraId="67875E6B" w14:textId="77777777" w:rsidR="00EC70DE" w:rsidRDefault="004D0792">
      <w:pPr>
        <w:numPr>
          <w:ilvl w:val="0"/>
          <w:numId w:val="9"/>
        </w:numPr>
        <w:ind w:hanging="360"/>
      </w:pPr>
      <w:r>
        <w:t>Retain all books, documents, papers, accounting records and any other material pertaining to costs incurred under this</w:t>
      </w:r>
      <w:r>
        <w:rPr>
          <w:b/>
        </w:rPr>
        <w:t xml:space="preserve"> AGREEMENT</w:t>
      </w:r>
      <w:r>
        <w:t xml:space="preserve"> for a minimum period of three years after final </w:t>
      </w:r>
      <w:r>
        <w:lastRenderedPageBreak/>
        <w:t>payment by the</w:t>
      </w:r>
      <w:r>
        <w:rPr>
          <w:b/>
        </w:rPr>
        <w:t xml:space="preserve"> DEPARTMENT</w:t>
      </w:r>
      <w:r>
        <w:t xml:space="preserve"> and shall make the material available upon request fo</w:t>
      </w:r>
      <w:r>
        <w:t>r inspection and audit by the</w:t>
      </w:r>
      <w:r>
        <w:rPr>
          <w:b/>
        </w:rPr>
        <w:t xml:space="preserve"> DEPARTMENT</w:t>
      </w:r>
      <w:proofErr w:type="gramStart"/>
      <w:r>
        <w:t xml:space="preserve">.  </w:t>
      </w:r>
      <w:proofErr w:type="gramEnd"/>
      <w:r>
        <w:t xml:space="preserve">The entire </w:t>
      </w:r>
      <w:r>
        <w:rPr>
          <w:b/>
        </w:rPr>
        <w:t>AGREEMENT</w:t>
      </w:r>
      <w:r>
        <w:t xml:space="preserve"> to include all tasks regardless of individual task completion date are subject to audit for up to three (3) years after final payment or work related to the agreement</w:t>
      </w:r>
      <w:proofErr w:type="gramStart"/>
      <w:r>
        <w:t xml:space="preserve">.  </w:t>
      </w:r>
      <w:proofErr w:type="gramEnd"/>
      <w:r>
        <w:t xml:space="preserve">The </w:t>
      </w:r>
      <w:r>
        <w:rPr>
          <w:b/>
        </w:rPr>
        <w:t>CONSULTANT</w:t>
      </w:r>
      <w:r>
        <w:t>, or appl</w:t>
      </w:r>
      <w:r>
        <w:t xml:space="preserve">icable </w:t>
      </w:r>
      <w:r>
        <w:rPr>
          <w:b/>
        </w:rPr>
        <w:t>SUBCONSULTANT</w:t>
      </w:r>
      <w:r>
        <w:t xml:space="preserve">, shall be liable for </w:t>
      </w:r>
      <w:r>
        <w:rPr>
          <w:b/>
        </w:rPr>
        <w:t>DEPARTMENT</w:t>
      </w:r>
      <w:r>
        <w:t xml:space="preserve"> costs incurred for subsequent audit reviews requested by the </w:t>
      </w:r>
      <w:r>
        <w:rPr>
          <w:b/>
        </w:rPr>
        <w:t>CONSULTANT</w:t>
      </w:r>
      <w:r>
        <w:t xml:space="preserve">, as per </w:t>
      </w:r>
      <w:r>
        <w:rPr>
          <w:b/>
        </w:rPr>
        <w:t>DEPARTMENT</w:t>
      </w:r>
      <w:r>
        <w:t xml:space="preserve"> guidelines. </w:t>
      </w:r>
    </w:p>
    <w:p w14:paraId="4F3E1539" w14:textId="77777777" w:rsidR="00EC70DE" w:rsidRDefault="004D0792">
      <w:pPr>
        <w:numPr>
          <w:ilvl w:val="0"/>
          <w:numId w:val="9"/>
        </w:numPr>
        <w:ind w:hanging="360"/>
      </w:pPr>
      <w:r>
        <w:t xml:space="preserve">All study data, surveys, documents, reports, designs, plans, specifications, maps, computations, digital media, charges and the like prepared or obtained under the terms of this </w:t>
      </w:r>
      <w:r>
        <w:rPr>
          <w:b/>
        </w:rPr>
        <w:t>AGREEMENT</w:t>
      </w:r>
      <w:r>
        <w:t xml:space="preserve"> shall be the sole property of the </w:t>
      </w:r>
      <w:r>
        <w:rPr>
          <w:b/>
        </w:rPr>
        <w:t>DEPARTMENT</w:t>
      </w:r>
      <w:r>
        <w:t xml:space="preserve">. </w:t>
      </w:r>
    </w:p>
    <w:p w14:paraId="1BC10A32" w14:textId="77777777" w:rsidR="00EC70DE" w:rsidRDefault="004D0792">
      <w:pPr>
        <w:numPr>
          <w:ilvl w:val="0"/>
          <w:numId w:val="9"/>
        </w:numPr>
        <w:ind w:hanging="360"/>
      </w:pPr>
      <w:r>
        <w:t xml:space="preserve">Agree to participate </w:t>
      </w:r>
      <w:r>
        <w:t xml:space="preserve">and become a party to any lawsuit, administrative and/or arbitration proceeding in which the </w:t>
      </w:r>
      <w:r>
        <w:rPr>
          <w:b/>
        </w:rPr>
        <w:t>CONSULTANT’S</w:t>
      </w:r>
      <w:r>
        <w:t xml:space="preserve"> work product pursuant to this</w:t>
      </w:r>
      <w:r>
        <w:rPr>
          <w:b/>
        </w:rPr>
        <w:t xml:space="preserve"> </w:t>
      </w:r>
    </w:p>
    <w:p w14:paraId="57B0D583" w14:textId="77777777" w:rsidR="00EC70DE" w:rsidRDefault="004D0792">
      <w:pPr>
        <w:spacing w:after="32"/>
        <w:ind w:left="1075"/>
      </w:pPr>
      <w:r>
        <w:rPr>
          <w:b/>
        </w:rPr>
        <w:t>AGREEMENT</w:t>
      </w:r>
      <w:r>
        <w:t>, supplemental agreement, the project and/or related activities shall be the subject of any such proceeding</w:t>
      </w:r>
      <w:proofErr w:type="gramStart"/>
      <w:r>
        <w:t xml:space="preserve">.  </w:t>
      </w:r>
      <w:proofErr w:type="gramEnd"/>
      <w:r>
        <w:t xml:space="preserve">The </w:t>
      </w:r>
      <w:r>
        <w:rPr>
          <w:b/>
        </w:rPr>
        <w:t>CONSULTANT</w:t>
      </w:r>
      <w:r>
        <w:t xml:space="preserve"> shall make its files available, to require its officers and employees to participate in and be subject to the jurisdiction of any such proceeding; including but not limited to, the preparation of testimony, the production of records and docu</w:t>
      </w:r>
      <w:r>
        <w:t xml:space="preserve">ments, the explanation of such records and documents and/or such expert testimony as the aforesaid officers and employees of the </w:t>
      </w:r>
      <w:r>
        <w:rPr>
          <w:b/>
        </w:rPr>
        <w:t>CONSULTANT</w:t>
      </w:r>
      <w:r>
        <w:t xml:space="preserve"> are qualified to give</w:t>
      </w:r>
      <w:proofErr w:type="gramStart"/>
      <w:r>
        <w:t xml:space="preserve">.  </w:t>
      </w:r>
      <w:proofErr w:type="gramEnd"/>
      <w:r>
        <w:rPr>
          <w:b/>
        </w:rPr>
        <w:t>CONSULTANT</w:t>
      </w:r>
      <w:r>
        <w:t xml:space="preserve"> further agrees that it is hereby subject to the jurisdiction of any such proceedi</w:t>
      </w:r>
      <w:r>
        <w:t xml:space="preserve">ng and shall be bound by its findings </w:t>
      </w:r>
      <w:proofErr w:type="gramStart"/>
      <w:r>
        <w:t>with regard to</w:t>
      </w:r>
      <w:proofErr w:type="gramEnd"/>
      <w:r>
        <w:t xml:space="preserve"> such findings of liability, responsibility for payment of any judgements, claims or awards made at such proceedings or its appeal process.  The </w:t>
      </w:r>
      <w:r>
        <w:rPr>
          <w:b/>
        </w:rPr>
        <w:t>CONSULTANT</w:t>
      </w:r>
      <w:r>
        <w:t xml:space="preserve"> shall bear the cost of any obligation undertaken</w:t>
      </w:r>
      <w:r>
        <w:t xml:space="preserve"> pursuant to these provisions, in which the work product of the </w:t>
      </w:r>
      <w:r>
        <w:rPr>
          <w:b/>
        </w:rPr>
        <w:t>CONSULTANT</w:t>
      </w:r>
      <w:r>
        <w:t xml:space="preserve"> is the subject of the inquiry, to the extent that it is negligent in its required performance</w:t>
      </w:r>
      <w:proofErr w:type="gramStart"/>
      <w:r>
        <w:t xml:space="preserve">.  </w:t>
      </w:r>
      <w:proofErr w:type="gramEnd"/>
      <w:r>
        <w:t xml:space="preserve">If the </w:t>
      </w:r>
      <w:r>
        <w:rPr>
          <w:b/>
        </w:rPr>
        <w:t>CONSULTANT</w:t>
      </w:r>
      <w:r>
        <w:t xml:space="preserve"> is not a party to an arbitration proceeding, administrative hearing</w:t>
      </w:r>
      <w:r>
        <w:t xml:space="preserve"> or lawsuit and is requested to produce records, assist in preparation and/or participate in a proceeding at the request of the </w:t>
      </w:r>
      <w:r>
        <w:rPr>
          <w:b/>
        </w:rPr>
        <w:t>DEPARTMENT</w:t>
      </w:r>
      <w:r>
        <w:t>, it shall do so at such rates as are listed in a supplemental agreement for that purpose</w:t>
      </w:r>
      <w:proofErr w:type="gramStart"/>
      <w:r>
        <w:t xml:space="preserve">.  </w:t>
      </w:r>
      <w:proofErr w:type="gramEnd"/>
      <w:r>
        <w:t>If the</w:t>
      </w:r>
      <w:r>
        <w:rPr>
          <w:b/>
        </w:rPr>
        <w:t xml:space="preserve"> </w:t>
      </w:r>
    </w:p>
    <w:p w14:paraId="35FBE905" w14:textId="77777777" w:rsidR="00EC70DE" w:rsidRDefault="004D0792">
      <w:pPr>
        <w:ind w:left="1075"/>
      </w:pPr>
      <w:r>
        <w:rPr>
          <w:b/>
        </w:rPr>
        <w:t>CONSULTANT</w:t>
      </w:r>
      <w:r>
        <w:t xml:space="preserve"> is not </w:t>
      </w:r>
      <w:r>
        <w:t xml:space="preserve">found to be negligent in the performance of </w:t>
      </w:r>
      <w:proofErr w:type="spellStart"/>
      <w:proofErr w:type="gramStart"/>
      <w:r>
        <w:t>it’s</w:t>
      </w:r>
      <w:proofErr w:type="spellEnd"/>
      <w:proofErr w:type="gramEnd"/>
      <w:r>
        <w:t xml:space="preserve"> duties under the agreement and is a party to such administrative hearing, arbitration, the</w:t>
      </w:r>
      <w:r>
        <w:rPr>
          <w:b/>
        </w:rPr>
        <w:t xml:space="preserve"> CONSULTANT</w:t>
      </w:r>
      <w:r>
        <w:t xml:space="preserve"> shall be reimbursed for his costs or they shall be prorated accordingly.  Pursuant to 17 </w:t>
      </w:r>
      <w:r>
        <w:rPr>
          <w:u w:val="single" w:color="000000"/>
        </w:rPr>
        <w:t>Del.</w:t>
      </w:r>
      <w:r>
        <w:t xml:space="preserve"> </w:t>
      </w:r>
    </w:p>
    <w:p w14:paraId="1C2723E9" w14:textId="77777777" w:rsidR="00EC70DE" w:rsidRDefault="004D0792">
      <w:pPr>
        <w:spacing w:after="1" w:line="357" w:lineRule="auto"/>
        <w:ind w:left="10" w:right="-2"/>
        <w:jc w:val="right"/>
      </w:pPr>
      <w:r>
        <w:rPr>
          <w:u w:val="single" w:color="000000"/>
        </w:rPr>
        <w:lastRenderedPageBreak/>
        <w:t>C.</w:t>
      </w:r>
      <w:r>
        <w:t xml:space="preserve"> Section</w:t>
      </w:r>
      <w:r>
        <w:t xml:space="preserve"> 152, the Secretary of the Department of Transportation shall have final responsibility and be the final arbitrator of such disputes accompanying costs, time delays, or reimbursement to the </w:t>
      </w:r>
      <w:r>
        <w:rPr>
          <w:b/>
        </w:rPr>
        <w:t>CONSULTANT</w:t>
      </w:r>
      <w:r>
        <w:t xml:space="preserve"> for performance of its duties under the agreement. </w:t>
      </w:r>
    </w:p>
    <w:p w14:paraId="249952E0" w14:textId="77777777" w:rsidR="00EC70DE" w:rsidRDefault="004D0792">
      <w:pPr>
        <w:numPr>
          <w:ilvl w:val="0"/>
          <w:numId w:val="9"/>
        </w:numPr>
        <w:ind w:hanging="360"/>
      </w:pPr>
      <w:r>
        <w:t>Ass</w:t>
      </w:r>
      <w:r>
        <w:t xml:space="preserve">ign only technical employees approved by the </w:t>
      </w:r>
      <w:r>
        <w:rPr>
          <w:b/>
        </w:rPr>
        <w:t>DEPARTMENT</w:t>
      </w:r>
      <w:proofErr w:type="gramStart"/>
      <w:r>
        <w:t xml:space="preserve">.  </w:t>
      </w:r>
      <w:proofErr w:type="gramEnd"/>
      <w:r>
        <w:t xml:space="preserve">The approval shall be obtained for each project. </w:t>
      </w:r>
    </w:p>
    <w:p w14:paraId="290D1BD1" w14:textId="77777777" w:rsidR="00EC70DE" w:rsidRDefault="004D0792">
      <w:pPr>
        <w:spacing w:after="0" w:line="259" w:lineRule="auto"/>
        <w:ind w:left="720" w:firstLine="0"/>
        <w:jc w:val="left"/>
      </w:pPr>
      <w:r>
        <w:t xml:space="preserve"> </w:t>
      </w:r>
    </w:p>
    <w:p w14:paraId="76F0DC7E" w14:textId="77777777" w:rsidR="00EC70DE" w:rsidRDefault="004D0792">
      <w:pPr>
        <w:pStyle w:val="Heading2"/>
        <w:ind w:left="355"/>
      </w:pPr>
      <w:r>
        <w:t>SECTION 6</w:t>
      </w:r>
      <w:proofErr w:type="gramStart"/>
      <w:r>
        <w:t xml:space="preserve">.  </w:t>
      </w:r>
      <w:proofErr w:type="gramEnd"/>
      <w:r>
        <w:t>CONSULTANT CERTIFICATION</w:t>
      </w:r>
      <w:r>
        <w:rPr>
          <w:u w:val="none"/>
        </w:rPr>
        <w:t xml:space="preserve"> </w:t>
      </w:r>
    </w:p>
    <w:p w14:paraId="1147B720" w14:textId="77777777" w:rsidR="00EC70DE" w:rsidRDefault="004D0792">
      <w:pPr>
        <w:numPr>
          <w:ilvl w:val="0"/>
          <w:numId w:val="10"/>
        </w:numPr>
        <w:ind w:hanging="360"/>
      </w:pPr>
      <w:r>
        <w:t xml:space="preserve">The </w:t>
      </w:r>
      <w:r>
        <w:rPr>
          <w:b/>
        </w:rPr>
        <w:t xml:space="preserve">CONSULTANT </w:t>
      </w:r>
      <w:r>
        <w:t>certifies that it has not employed or retained any company or person, working primarily for t</w:t>
      </w:r>
      <w:r>
        <w:t xml:space="preserve">he </w:t>
      </w:r>
      <w:r>
        <w:rPr>
          <w:b/>
        </w:rPr>
        <w:t>CONSULTANT</w:t>
      </w:r>
      <w:r>
        <w:t xml:space="preserve">, to solicit or secure this </w:t>
      </w:r>
      <w:r>
        <w:rPr>
          <w:b/>
        </w:rPr>
        <w:t>AGREEMENT</w:t>
      </w:r>
      <w:r>
        <w:t xml:space="preserve"> by improperly influencing the </w:t>
      </w:r>
      <w:r>
        <w:rPr>
          <w:b/>
        </w:rPr>
        <w:t>DEPARTMENT</w:t>
      </w:r>
      <w:r>
        <w:t xml:space="preserve"> or any of its employees, and </w:t>
      </w:r>
      <w:r>
        <w:rPr>
          <w:b/>
        </w:rPr>
        <w:t>CONSULTANT</w:t>
      </w:r>
      <w:r>
        <w:t xml:space="preserve"> has not paid or agreed to pay any person, company, corporation, individual or firm, other than a bona fide employee working </w:t>
      </w:r>
      <w:r>
        <w:t xml:space="preserve">primarily for the </w:t>
      </w:r>
      <w:r>
        <w:rPr>
          <w:b/>
        </w:rPr>
        <w:t>CONSULTANT</w:t>
      </w:r>
      <w:r>
        <w:t xml:space="preserve">, any fee, commission, percentage, gift or any other consideration, contingent upon or resulting from the award or making of this </w:t>
      </w:r>
      <w:r>
        <w:rPr>
          <w:b/>
        </w:rPr>
        <w:t>AGREEMENT</w:t>
      </w:r>
      <w:r>
        <w:t xml:space="preserve">.  The </w:t>
      </w:r>
      <w:r>
        <w:rPr>
          <w:b/>
        </w:rPr>
        <w:t>DEPARTMENT</w:t>
      </w:r>
      <w:r>
        <w:t xml:space="preserve"> shall have the right to terminate this </w:t>
      </w:r>
      <w:r>
        <w:rPr>
          <w:b/>
        </w:rPr>
        <w:t>AGREEMENT</w:t>
      </w:r>
      <w:r>
        <w:t xml:space="preserve"> for violation of this </w:t>
      </w:r>
      <w:r>
        <w:t xml:space="preserve">certification without liability and, at its discretion, to deduct from the </w:t>
      </w:r>
      <w:r>
        <w:rPr>
          <w:b/>
        </w:rPr>
        <w:t>AGREEMENT</w:t>
      </w:r>
      <w:r>
        <w:t xml:space="preserve"> price, or otherwise recover the full amount of such fee, commission, percentage, </w:t>
      </w:r>
      <w:proofErr w:type="gramStart"/>
      <w:r>
        <w:t>gift</w:t>
      </w:r>
      <w:proofErr w:type="gramEnd"/>
      <w:r>
        <w:t xml:space="preserve"> or consideration.   </w:t>
      </w:r>
    </w:p>
    <w:p w14:paraId="07490917" w14:textId="77777777" w:rsidR="00EC70DE" w:rsidRDefault="004D0792">
      <w:pPr>
        <w:numPr>
          <w:ilvl w:val="0"/>
          <w:numId w:val="10"/>
        </w:numPr>
        <w:ind w:hanging="360"/>
      </w:pPr>
      <w:r>
        <w:t>Notwithstanding anything in the Errors and Omissions policy to t</w:t>
      </w:r>
      <w:r>
        <w:t xml:space="preserve">he contrary, the standard of performance with which the </w:t>
      </w:r>
      <w:r>
        <w:rPr>
          <w:b/>
        </w:rPr>
        <w:t>CONSULTANT</w:t>
      </w:r>
      <w:r>
        <w:t xml:space="preserve"> must comply is that degree of care and skill ordinarily exercised under similar conditions by consultants currently practicing in this state. </w:t>
      </w:r>
    </w:p>
    <w:p w14:paraId="17EE6F41" w14:textId="77777777" w:rsidR="00EC70DE" w:rsidRDefault="004D0792">
      <w:pPr>
        <w:spacing w:after="0" w:line="259" w:lineRule="auto"/>
        <w:ind w:left="720" w:firstLine="0"/>
        <w:jc w:val="left"/>
      </w:pPr>
      <w:r>
        <w:rPr>
          <w:color w:val="000080"/>
        </w:rPr>
        <w:t xml:space="preserve"> </w:t>
      </w:r>
    </w:p>
    <w:p w14:paraId="312ED76C" w14:textId="77777777" w:rsidR="00EC70DE" w:rsidRDefault="004D0792">
      <w:pPr>
        <w:pStyle w:val="Heading2"/>
        <w:ind w:left="355"/>
      </w:pPr>
      <w:r>
        <w:t>SECTION</w:t>
      </w:r>
      <w:r>
        <w:rPr>
          <w:b w:val="0"/>
        </w:rPr>
        <w:t xml:space="preserve"> </w:t>
      </w:r>
      <w:r>
        <w:t>7</w:t>
      </w:r>
      <w:proofErr w:type="gramStart"/>
      <w:r>
        <w:t xml:space="preserve">.  </w:t>
      </w:r>
      <w:proofErr w:type="gramEnd"/>
      <w:r>
        <w:t>DEPARTMENT SERVICES</w:t>
      </w:r>
      <w:r>
        <w:rPr>
          <w:b w:val="0"/>
          <w:u w:val="none"/>
        </w:rPr>
        <w:t xml:space="preserve"> </w:t>
      </w:r>
    </w:p>
    <w:p w14:paraId="6D0B16A9" w14:textId="77777777" w:rsidR="00EC70DE" w:rsidRDefault="004D0792">
      <w:pPr>
        <w:spacing w:after="116" w:line="259" w:lineRule="auto"/>
      </w:pPr>
      <w:r>
        <w:t xml:space="preserve">The </w:t>
      </w:r>
      <w:r>
        <w:rPr>
          <w:b/>
        </w:rPr>
        <w:t>DEPARTMENT</w:t>
      </w:r>
      <w:r>
        <w:t xml:space="preserve"> agrees that it shall: </w:t>
      </w:r>
    </w:p>
    <w:p w14:paraId="5D7135B9" w14:textId="77777777" w:rsidR="00EC70DE" w:rsidRDefault="004D0792">
      <w:pPr>
        <w:numPr>
          <w:ilvl w:val="0"/>
          <w:numId w:val="11"/>
        </w:numPr>
        <w:ind w:hanging="360"/>
      </w:pPr>
      <w:r>
        <w:t xml:space="preserve">Furnish the </w:t>
      </w:r>
      <w:r>
        <w:rPr>
          <w:b/>
        </w:rPr>
        <w:t>CONSULTANT</w:t>
      </w:r>
      <w:r>
        <w:t xml:space="preserve"> with copies or plans, specifications, photographs, reports, calculations, surveys, model plans, CADD standards, available traffic data and studies, and any other pertinent public records as are readi</w:t>
      </w:r>
      <w:r>
        <w:t xml:space="preserve">ly available to the </w:t>
      </w:r>
      <w:proofErr w:type="gramStart"/>
      <w:r>
        <w:rPr>
          <w:b/>
        </w:rPr>
        <w:t>DEPARTMENT</w:t>
      </w:r>
      <w:proofErr w:type="gramEnd"/>
      <w:r>
        <w:t xml:space="preserve"> and which are applicable to the </w:t>
      </w:r>
      <w:r>
        <w:rPr>
          <w:b/>
        </w:rPr>
        <w:t>PROJECT</w:t>
      </w:r>
      <w:r>
        <w:t xml:space="preserve">. </w:t>
      </w:r>
    </w:p>
    <w:p w14:paraId="5B26DC70" w14:textId="77777777" w:rsidR="00EC70DE" w:rsidRDefault="004D0792">
      <w:pPr>
        <w:numPr>
          <w:ilvl w:val="0"/>
          <w:numId w:val="11"/>
        </w:numPr>
        <w:ind w:hanging="360"/>
      </w:pPr>
      <w:r>
        <w:t xml:space="preserve">As far as possible, cooperate with the </w:t>
      </w:r>
      <w:r>
        <w:rPr>
          <w:b/>
        </w:rPr>
        <w:t>CONSULTANT</w:t>
      </w:r>
      <w:r>
        <w:t xml:space="preserve"> in coordination and in obtaining the necessary information and approvals from appropriate government officials. </w:t>
      </w:r>
    </w:p>
    <w:p w14:paraId="7CE3938B" w14:textId="77777777" w:rsidR="00EC70DE" w:rsidRDefault="004D0792">
      <w:pPr>
        <w:spacing w:after="0" w:line="259" w:lineRule="auto"/>
        <w:ind w:left="720" w:firstLine="0"/>
        <w:jc w:val="left"/>
      </w:pPr>
      <w:r>
        <w:t xml:space="preserve"> </w:t>
      </w:r>
      <w:r>
        <w:tab/>
        <w:t xml:space="preserve"> </w:t>
      </w:r>
    </w:p>
    <w:p w14:paraId="41A03A0D" w14:textId="77777777" w:rsidR="00EC70DE" w:rsidRDefault="00EC70DE">
      <w:pPr>
        <w:sectPr w:rsidR="00EC70DE">
          <w:footerReference w:type="even" r:id="rId7"/>
          <w:footerReference w:type="default" r:id="rId8"/>
          <w:footerReference w:type="first" r:id="rId9"/>
          <w:pgSz w:w="12240" w:h="15840"/>
          <w:pgMar w:top="1450" w:right="1072" w:bottom="431" w:left="1440" w:header="720" w:footer="720" w:gutter="0"/>
          <w:pgNumType w:start="0"/>
          <w:cols w:space="720"/>
          <w:titlePg/>
        </w:sectPr>
      </w:pPr>
    </w:p>
    <w:p w14:paraId="3ADFD69F" w14:textId="77777777" w:rsidR="00EC70DE" w:rsidRDefault="004D0792">
      <w:pPr>
        <w:pStyle w:val="Heading2"/>
        <w:ind w:left="730"/>
      </w:pPr>
      <w:r>
        <w:lastRenderedPageBreak/>
        <w:t>SECTION 8</w:t>
      </w:r>
      <w:proofErr w:type="gramStart"/>
      <w:r>
        <w:t xml:space="preserve">.  </w:t>
      </w:r>
      <w:proofErr w:type="gramEnd"/>
      <w:r>
        <w:t>AGREEMENT TERMINATION</w:t>
      </w:r>
      <w:r>
        <w:rPr>
          <w:u w:val="none"/>
        </w:rPr>
        <w:t xml:space="preserve"> </w:t>
      </w:r>
    </w:p>
    <w:p w14:paraId="383959B2" w14:textId="77777777" w:rsidR="00EC70DE" w:rsidRDefault="004D0792">
      <w:pPr>
        <w:ind w:left="730" w:right="274"/>
      </w:pPr>
      <w:r>
        <w:t xml:space="preserve">This </w:t>
      </w:r>
      <w:r>
        <w:rPr>
          <w:b/>
        </w:rPr>
        <w:t xml:space="preserve">AGREEMENT </w:t>
      </w:r>
      <w:r>
        <w:t xml:space="preserve">may be terminated at any time by the </w:t>
      </w:r>
      <w:r>
        <w:rPr>
          <w:b/>
        </w:rPr>
        <w:t>DEPARTMENT</w:t>
      </w:r>
      <w:r>
        <w:t xml:space="preserve"> upon written notice to</w:t>
      </w:r>
      <w:r>
        <w:t xml:space="preserve"> the</w:t>
      </w:r>
      <w:r>
        <w:rPr>
          <w:b/>
        </w:rPr>
        <w:t xml:space="preserve"> CONSULTANT</w:t>
      </w:r>
      <w:r>
        <w:t xml:space="preserve"> by registered mail, return receipt requested</w:t>
      </w:r>
      <w:proofErr w:type="gramStart"/>
      <w:r>
        <w:t xml:space="preserve">.  </w:t>
      </w:r>
      <w:proofErr w:type="gramEnd"/>
      <w:r>
        <w:t xml:space="preserve">In the event of termination for any reason, the </w:t>
      </w:r>
      <w:r>
        <w:rPr>
          <w:b/>
        </w:rPr>
        <w:t>CONSULTANT</w:t>
      </w:r>
      <w:r>
        <w:t xml:space="preserve"> and the </w:t>
      </w:r>
      <w:r>
        <w:rPr>
          <w:b/>
        </w:rPr>
        <w:t>CONSULTANT’S</w:t>
      </w:r>
      <w:r>
        <w:t xml:space="preserve"> agents, successors or assigns, members, partners, etc. shall be entitled to compensation under this </w:t>
      </w:r>
      <w:r>
        <w:rPr>
          <w:b/>
        </w:rPr>
        <w:t>AGREEMENT</w:t>
      </w:r>
      <w:r>
        <w:t xml:space="preserve"> onl</w:t>
      </w:r>
      <w:r>
        <w:t xml:space="preserve">y for work and services completed by the </w:t>
      </w:r>
      <w:r>
        <w:rPr>
          <w:b/>
        </w:rPr>
        <w:t>CONSULTANT</w:t>
      </w:r>
      <w:r>
        <w:t xml:space="preserve"> prior to termination of the </w:t>
      </w:r>
      <w:r>
        <w:rPr>
          <w:b/>
        </w:rPr>
        <w:t>AGREEMENT</w:t>
      </w:r>
      <w:r>
        <w:t xml:space="preserve">, which is both useful and available to the </w:t>
      </w:r>
      <w:r>
        <w:rPr>
          <w:b/>
        </w:rPr>
        <w:t>DEPARTMENT</w:t>
      </w:r>
      <w:proofErr w:type="gramStart"/>
      <w:r>
        <w:t xml:space="preserve">.  </w:t>
      </w:r>
      <w:proofErr w:type="gramEnd"/>
      <w:r>
        <w:t xml:space="preserve">Any claim for compensation must be filed in writing with the </w:t>
      </w:r>
      <w:r>
        <w:rPr>
          <w:b/>
        </w:rPr>
        <w:t>DEPARTMENT</w:t>
      </w:r>
      <w:r>
        <w:t xml:space="preserve"> within 120 calendar days after termination of this</w:t>
      </w:r>
      <w:r>
        <w:rPr>
          <w:b/>
        </w:rPr>
        <w:t xml:space="preserve"> AGREEMENT</w:t>
      </w:r>
      <w:proofErr w:type="gramStart"/>
      <w:r>
        <w:t xml:space="preserve">.  </w:t>
      </w:r>
      <w:proofErr w:type="gramEnd"/>
      <w:r>
        <w:t xml:space="preserve">In the event this </w:t>
      </w:r>
      <w:r>
        <w:rPr>
          <w:b/>
        </w:rPr>
        <w:t>AGREEMENT</w:t>
      </w:r>
      <w:r>
        <w:t xml:space="preserve"> is terminated for any cause, all study data, plans, surveys, specifications, maps, charts,</w:t>
      </w:r>
      <w:r>
        <w:t xml:space="preserve"> computations, documents, reports, designs, </w:t>
      </w:r>
      <w:proofErr w:type="spellStart"/>
      <w:r>
        <w:t>computeraided</w:t>
      </w:r>
      <w:proofErr w:type="spellEnd"/>
      <w:r>
        <w:t xml:space="preserve"> drafting and design files, databases, computer programs, and source code developed by the consultant for the project, and the like, are and shall be the sole property of the </w:t>
      </w:r>
      <w:r>
        <w:rPr>
          <w:b/>
        </w:rPr>
        <w:t>DEPARTMENT</w:t>
      </w:r>
      <w:r>
        <w:t xml:space="preserve">. </w:t>
      </w:r>
    </w:p>
    <w:p w14:paraId="0B32C388" w14:textId="77777777" w:rsidR="00EC70DE" w:rsidRDefault="004D0792">
      <w:pPr>
        <w:spacing w:after="0" w:line="259" w:lineRule="auto"/>
        <w:ind w:left="0" w:firstLine="0"/>
        <w:jc w:val="left"/>
      </w:pPr>
      <w:r>
        <w:t xml:space="preserve"> </w:t>
      </w:r>
    </w:p>
    <w:p w14:paraId="3583DEEC" w14:textId="77777777" w:rsidR="00EC70DE" w:rsidRDefault="004D0792">
      <w:pPr>
        <w:pStyle w:val="Heading2"/>
        <w:ind w:left="730"/>
      </w:pPr>
      <w:r>
        <w:t>SECTION 9</w:t>
      </w:r>
      <w:proofErr w:type="gramStart"/>
      <w:r>
        <w:t xml:space="preserve">.  </w:t>
      </w:r>
      <w:proofErr w:type="gramEnd"/>
      <w:r>
        <w:t>SCOPE OF AGREEMENT</w:t>
      </w:r>
      <w:r>
        <w:rPr>
          <w:u w:val="none"/>
        </w:rPr>
        <w:t xml:space="preserve"> </w:t>
      </w:r>
    </w:p>
    <w:p w14:paraId="1F0BC526" w14:textId="77777777" w:rsidR="00EC70DE" w:rsidRDefault="004D0792">
      <w:pPr>
        <w:ind w:left="730" w:right="274"/>
      </w:pPr>
      <w:r>
        <w:t>This</w:t>
      </w:r>
      <w:r>
        <w:rPr>
          <w:b/>
        </w:rPr>
        <w:t xml:space="preserve"> AGREEMENT</w:t>
      </w:r>
      <w:r>
        <w:t xml:space="preserve"> constitutes the sole understanding by and between the </w:t>
      </w:r>
      <w:r>
        <w:rPr>
          <w:b/>
        </w:rPr>
        <w:t>CONSULTANT</w:t>
      </w:r>
      <w:r>
        <w:t xml:space="preserve"> and the</w:t>
      </w:r>
      <w:r>
        <w:rPr>
          <w:b/>
        </w:rPr>
        <w:t xml:space="preserve"> DEPARTMENT</w:t>
      </w:r>
      <w:r>
        <w:t xml:space="preserve"> and nothing outside of the </w:t>
      </w:r>
      <w:r>
        <w:rPr>
          <w:b/>
        </w:rPr>
        <w:t>AGREEMENT</w:t>
      </w:r>
      <w:r>
        <w:t xml:space="preserve"> shall be modified except in writing subscribed by both parties. </w:t>
      </w:r>
    </w:p>
    <w:p w14:paraId="21970C3D" w14:textId="77777777" w:rsidR="00EC70DE" w:rsidRDefault="004D0792">
      <w:pPr>
        <w:spacing w:after="0" w:line="259" w:lineRule="auto"/>
        <w:ind w:left="720" w:firstLine="0"/>
        <w:jc w:val="left"/>
      </w:pPr>
      <w:r>
        <w:t xml:space="preserve"> </w:t>
      </w:r>
    </w:p>
    <w:p w14:paraId="3ABD33F0" w14:textId="77777777" w:rsidR="00EC70DE" w:rsidRDefault="004D0792">
      <w:pPr>
        <w:pStyle w:val="Heading2"/>
        <w:ind w:left="730"/>
      </w:pPr>
      <w:r>
        <w:t>SECTION 10</w:t>
      </w:r>
      <w:proofErr w:type="gramStart"/>
      <w:r>
        <w:t xml:space="preserve">.  </w:t>
      </w:r>
      <w:proofErr w:type="gramEnd"/>
      <w:r>
        <w:t>SUB-CONT</w:t>
      </w:r>
      <w:r>
        <w:t>RACTS</w:t>
      </w:r>
      <w:r>
        <w:rPr>
          <w:u w:val="none"/>
        </w:rPr>
        <w:t xml:space="preserve"> </w:t>
      </w:r>
    </w:p>
    <w:p w14:paraId="077E4560" w14:textId="77777777" w:rsidR="00EC70DE" w:rsidRDefault="004D0792">
      <w:pPr>
        <w:numPr>
          <w:ilvl w:val="0"/>
          <w:numId w:val="12"/>
        </w:numPr>
        <w:ind w:right="274" w:hanging="360"/>
      </w:pPr>
      <w:r>
        <w:t xml:space="preserve">The </w:t>
      </w:r>
      <w:r>
        <w:rPr>
          <w:b/>
        </w:rPr>
        <w:t>CONSULTANT</w:t>
      </w:r>
      <w:r>
        <w:t xml:space="preserve"> shall not subcontract, sublet, sell, transfer, assign, or otherwise dispose of the </w:t>
      </w:r>
      <w:r>
        <w:rPr>
          <w:b/>
        </w:rPr>
        <w:t>AGREEMENT</w:t>
      </w:r>
      <w:r>
        <w:t xml:space="preserve"> or any portion thereof, or of its right, title or interest therein, without written consent from the </w:t>
      </w:r>
      <w:r>
        <w:rPr>
          <w:b/>
        </w:rPr>
        <w:t>DEPARTMENT</w:t>
      </w:r>
      <w:proofErr w:type="gramStart"/>
      <w:r>
        <w:t xml:space="preserve">.  </w:t>
      </w:r>
      <w:proofErr w:type="gramEnd"/>
      <w:r>
        <w:t xml:space="preserve">The </w:t>
      </w:r>
      <w:r>
        <w:rPr>
          <w:b/>
        </w:rPr>
        <w:t>CONSULTANT</w:t>
      </w:r>
      <w:r>
        <w:t xml:space="preserve"> shall submit</w:t>
      </w:r>
      <w:r>
        <w:t xml:space="preserve"> a certified copy of the </w:t>
      </w:r>
      <w:r>
        <w:rPr>
          <w:b/>
        </w:rPr>
        <w:t>CONSULTANT</w:t>
      </w:r>
      <w:r>
        <w:t xml:space="preserve">/subconsultant agreement and </w:t>
      </w:r>
      <w:proofErr w:type="gramStart"/>
      <w:r>
        <w:t>any and all</w:t>
      </w:r>
      <w:proofErr w:type="gramEnd"/>
      <w:r>
        <w:t xml:space="preserve"> other agreements with any other person, firm, or organization for review and approval by the </w:t>
      </w:r>
      <w:r>
        <w:rPr>
          <w:b/>
        </w:rPr>
        <w:t>DEPARTMENT</w:t>
      </w:r>
      <w:r>
        <w:t>.  Each sub-agreement shall be in writing and shall contain and state that al</w:t>
      </w:r>
      <w:r>
        <w:t xml:space="preserve">l pertinent provisions and requirements of this </w:t>
      </w:r>
      <w:r>
        <w:rPr>
          <w:b/>
        </w:rPr>
        <w:t xml:space="preserve">AGREEMENT </w:t>
      </w:r>
      <w:r>
        <w:t xml:space="preserve">are incorporated into the sub-agreement. It shall be the </w:t>
      </w:r>
      <w:r>
        <w:rPr>
          <w:b/>
        </w:rPr>
        <w:t>CONSULTANT</w:t>
      </w:r>
      <w:r>
        <w:t xml:space="preserve">’s responsibility to determine that all such provisions are </w:t>
      </w:r>
      <w:proofErr w:type="gramStart"/>
      <w:r>
        <w:t>included</w:t>
      </w:r>
      <w:proofErr w:type="gramEnd"/>
      <w:r>
        <w:t xml:space="preserve"> and such provisions shall be implied where not specifically in</w:t>
      </w:r>
      <w:r>
        <w:t xml:space="preserve">cluded.  </w:t>
      </w:r>
    </w:p>
    <w:p w14:paraId="1238166C" w14:textId="77777777" w:rsidR="00EC70DE" w:rsidRDefault="004D0792">
      <w:pPr>
        <w:numPr>
          <w:ilvl w:val="0"/>
          <w:numId w:val="12"/>
        </w:numPr>
        <w:ind w:right="274" w:hanging="360"/>
      </w:pPr>
      <w:r>
        <w:t xml:space="preserve">As part of the </w:t>
      </w:r>
      <w:r>
        <w:rPr>
          <w:b/>
        </w:rPr>
        <w:t>CONSULTANT’S</w:t>
      </w:r>
      <w:r>
        <w:t xml:space="preserve"> team, </w:t>
      </w:r>
      <w:r>
        <w:rPr>
          <w:b/>
        </w:rPr>
        <w:t>DEPARTMENT</w:t>
      </w:r>
      <w:r>
        <w:t xml:space="preserve"> approved subconsultants for this agreement are listed in </w:t>
      </w:r>
      <w:r>
        <w:rPr>
          <w:u w:val="single" w:color="000000"/>
        </w:rPr>
        <w:t xml:space="preserve">APPENDIX </w:t>
      </w:r>
      <w:proofErr w:type="gramStart"/>
      <w:r>
        <w:rPr>
          <w:u w:val="single" w:color="000000"/>
        </w:rPr>
        <w:t>A</w:t>
      </w:r>
      <w:r>
        <w:t xml:space="preserve">.  </w:t>
      </w:r>
      <w:proofErr w:type="gramEnd"/>
      <w:r>
        <w:t xml:space="preserve">Approved subconsultants may be added to, or </w:t>
      </w:r>
      <w:r>
        <w:lastRenderedPageBreak/>
        <w:t xml:space="preserve">removed from, this </w:t>
      </w:r>
      <w:r>
        <w:rPr>
          <w:b/>
        </w:rPr>
        <w:t>AGREEMENT</w:t>
      </w:r>
      <w:r>
        <w:t xml:space="preserve"> upon signature of the </w:t>
      </w:r>
      <w:r>
        <w:rPr>
          <w:b/>
        </w:rPr>
        <w:t>CONSULTANT</w:t>
      </w:r>
      <w:r>
        <w:t xml:space="preserve"> and the </w:t>
      </w:r>
      <w:r>
        <w:rPr>
          <w:b/>
        </w:rPr>
        <w:t>DEPARTMENT</w:t>
      </w:r>
      <w:r>
        <w:t xml:space="preserve"> as ind</w:t>
      </w:r>
      <w:r>
        <w:t xml:space="preserve">icated in </w:t>
      </w:r>
      <w:r>
        <w:rPr>
          <w:u w:val="single" w:color="000000"/>
        </w:rPr>
        <w:t>APPENDIX A</w:t>
      </w:r>
      <w:r>
        <w:t xml:space="preserve">. </w:t>
      </w:r>
    </w:p>
    <w:p w14:paraId="0CC0D699" w14:textId="77777777" w:rsidR="00EC70DE" w:rsidRDefault="004D0792">
      <w:pPr>
        <w:numPr>
          <w:ilvl w:val="0"/>
          <w:numId w:val="12"/>
        </w:numPr>
        <w:ind w:right="274" w:hanging="360"/>
      </w:pPr>
      <w:r>
        <w:t xml:space="preserve">All approved subconsultant work shall be performed and billed in accordance with the terms, conditions, and limitations of this </w:t>
      </w:r>
      <w:r>
        <w:rPr>
          <w:b/>
        </w:rPr>
        <w:t>AGREEMENT</w:t>
      </w:r>
      <w:r>
        <w:t xml:space="preserve">. </w:t>
      </w:r>
    </w:p>
    <w:p w14:paraId="5CF5693F" w14:textId="77777777" w:rsidR="00EC70DE" w:rsidRDefault="004D0792">
      <w:pPr>
        <w:numPr>
          <w:ilvl w:val="0"/>
          <w:numId w:val="12"/>
        </w:numPr>
        <w:ind w:right="274" w:hanging="360"/>
      </w:pPr>
      <w:r>
        <w:t xml:space="preserve">Subconsultants shall be paid on a </w:t>
      </w:r>
      <w:proofErr w:type="gramStart"/>
      <w:r>
        <w:t>cost plus</w:t>
      </w:r>
      <w:proofErr w:type="gramEnd"/>
      <w:r>
        <w:t xml:space="preserve"> fixed fee basis.  The </w:t>
      </w:r>
      <w:r>
        <w:rPr>
          <w:b/>
        </w:rPr>
        <w:t>CONSULTANT</w:t>
      </w:r>
      <w:r>
        <w:t xml:space="preserve"> shall make payme</w:t>
      </w:r>
      <w:r>
        <w:t xml:space="preserve">nt to the subconsultants for services performed within one week after receiving payment from the </w:t>
      </w:r>
      <w:r>
        <w:rPr>
          <w:b/>
        </w:rPr>
        <w:t>DEPARTMENT</w:t>
      </w:r>
      <w:r>
        <w:t xml:space="preserve"> for those services. </w:t>
      </w:r>
    </w:p>
    <w:p w14:paraId="4DD38288" w14:textId="77777777" w:rsidR="00EC70DE" w:rsidRDefault="004D0792">
      <w:pPr>
        <w:spacing w:after="0" w:line="259" w:lineRule="auto"/>
        <w:ind w:left="720" w:firstLine="0"/>
        <w:jc w:val="left"/>
      </w:pPr>
      <w:r>
        <w:rPr>
          <w:b/>
        </w:rPr>
        <w:t xml:space="preserve"> </w:t>
      </w:r>
    </w:p>
    <w:p w14:paraId="464383C8" w14:textId="77777777" w:rsidR="00EC70DE" w:rsidRDefault="004D0792">
      <w:pPr>
        <w:pStyle w:val="Heading2"/>
        <w:ind w:left="730"/>
      </w:pPr>
      <w:r>
        <w:t>SECTION 11</w:t>
      </w:r>
      <w:proofErr w:type="gramStart"/>
      <w:r>
        <w:t xml:space="preserve">.  </w:t>
      </w:r>
      <w:proofErr w:type="gramEnd"/>
      <w:r>
        <w:t>SUCCESSOR AND ASSIGNMENTS</w:t>
      </w:r>
      <w:r>
        <w:rPr>
          <w:u w:val="none"/>
        </w:rPr>
        <w:t xml:space="preserve"> </w:t>
      </w:r>
    </w:p>
    <w:p w14:paraId="27236A79" w14:textId="77777777" w:rsidR="00EC70DE" w:rsidRDefault="004D0792">
      <w:pPr>
        <w:ind w:left="730" w:right="274"/>
      </w:pPr>
      <w:r>
        <w:t>The</w:t>
      </w:r>
      <w:r>
        <w:rPr>
          <w:b/>
        </w:rPr>
        <w:t xml:space="preserve"> DEPARTMENT</w:t>
      </w:r>
      <w:r>
        <w:t xml:space="preserve"> and the </w:t>
      </w:r>
      <w:r>
        <w:rPr>
          <w:b/>
        </w:rPr>
        <w:t>CONSULTANT</w:t>
      </w:r>
      <w:r>
        <w:t xml:space="preserve"> each binds itself, its successors, legal representa</w:t>
      </w:r>
      <w:r>
        <w:t>tive, agents, employees, officers, and assigns, to each other to this Contract</w:t>
      </w:r>
      <w:proofErr w:type="gramStart"/>
      <w:r>
        <w:t xml:space="preserve">.  </w:t>
      </w:r>
      <w:proofErr w:type="gramEnd"/>
      <w:r>
        <w:t xml:space="preserve">The </w:t>
      </w:r>
      <w:r>
        <w:rPr>
          <w:b/>
        </w:rPr>
        <w:t>CONSULTANT</w:t>
      </w:r>
      <w:r>
        <w:t xml:space="preserve"> shall not assign, sell or in any way transfer its interest in this </w:t>
      </w:r>
      <w:r>
        <w:rPr>
          <w:b/>
        </w:rPr>
        <w:t>CONTRACT</w:t>
      </w:r>
      <w:r>
        <w:t xml:space="preserve"> without the prior written consent of the </w:t>
      </w:r>
      <w:r>
        <w:rPr>
          <w:b/>
        </w:rPr>
        <w:t>DEPARTMENT</w:t>
      </w:r>
      <w:r>
        <w:t xml:space="preserve">. </w:t>
      </w:r>
    </w:p>
    <w:p w14:paraId="14B85D21" w14:textId="77777777" w:rsidR="00EC70DE" w:rsidRDefault="004D0792">
      <w:pPr>
        <w:spacing w:after="0" w:line="259" w:lineRule="auto"/>
        <w:ind w:left="720" w:firstLine="0"/>
        <w:jc w:val="left"/>
      </w:pPr>
      <w:r>
        <w:t xml:space="preserve"> </w:t>
      </w:r>
    </w:p>
    <w:p w14:paraId="7FD9852A" w14:textId="77777777" w:rsidR="00EC70DE" w:rsidRDefault="004D0792">
      <w:pPr>
        <w:pStyle w:val="Heading2"/>
        <w:ind w:left="730"/>
      </w:pPr>
      <w:r>
        <w:t>SECTION 12</w:t>
      </w:r>
      <w:proofErr w:type="gramStart"/>
      <w:r>
        <w:t xml:space="preserve">.  </w:t>
      </w:r>
      <w:proofErr w:type="gramEnd"/>
      <w:r>
        <w:t>NONDISCRIMINATION</w:t>
      </w:r>
      <w:r>
        <w:rPr>
          <w:u w:val="none"/>
        </w:rPr>
        <w:t xml:space="preserve"> </w:t>
      </w:r>
    </w:p>
    <w:p w14:paraId="56D695B7" w14:textId="77777777" w:rsidR="00EC70DE" w:rsidRDefault="004D0792">
      <w:pPr>
        <w:ind w:left="730"/>
      </w:pPr>
      <w:r>
        <w:t xml:space="preserve">Compliance with Title VI of the Civil Rights Act of 1964 and implementing regulations issued by the Department of Transportation. </w:t>
      </w:r>
    </w:p>
    <w:p w14:paraId="013A7842" w14:textId="77777777" w:rsidR="00EC70DE" w:rsidRDefault="004D0792">
      <w:pPr>
        <w:ind w:left="730" w:right="275"/>
      </w:pPr>
      <w:r>
        <w:t xml:space="preserve">During the performance of this </w:t>
      </w:r>
      <w:r>
        <w:rPr>
          <w:b/>
        </w:rPr>
        <w:t>AGREEMENT</w:t>
      </w:r>
      <w:r>
        <w:t xml:space="preserve">, the </w:t>
      </w:r>
      <w:r>
        <w:rPr>
          <w:b/>
        </w:rPr>
        <w:t>CONSULTANT,</w:t>
      </w:r>
      <w:r>
        <w:t xml:space="preserve"> the </w:t>
      </w:r>
      <w:r>
        <w:rPr>
          <w:b/>
        </w:rPr>
        <w:t>CONSULTANT’S</w:t>
      </w:r>
      <w:r>
        <w:t xml:space="preserve"> assignees, agents,</w:t>
      </w:r>
      <w:r>
        <w:t xml:space="preserve"> members, partners, officers, and successors, in interest hereinafter referred to as the</w:t>
      </w:r>
      <w:r>
        <w:rPr>
          <w:b/>
        </w:rPr>
        <w:t xml:space="preserve"> CONSULTANT</w:t>
      </w:r>
      <w:r>
        <w:t xml:space="preserve">, agrees as follows. </w:t>
      </w:r>
    </w:p>
    <w:p w14:paraId="3B24293C" w14:textId="77777777" w:rsidR="00EC70DE" w:rsidRDefault="004D0792">
      <w:pPr>
        <w:ind w:left="1425" w:right="278" w:hanging="360"/>
      </w:pPr>
      <w:r>
        <w:t>A.</w:t>
      </w:r>
      <w:r>
        <w:rPr>
          <w:rFonts w:ascii="Arial" w:eastAsia="Arial" w:hAnsi="Arial" w:cs="Arial"/>
        </w:rPr>
        <w:t xml:space="preserve"> </w:t>
      </w:r>
      <w:r>
        <w:rPr>
          <w:b/>
        </w:rPr>
        <w:t xml:space="preserve">COMPLIANCE WITH REGULATIONS: </w:t>
      </w:r>
      <w:r>
        <w:t xml:space="preserve">The </w:t>
      </w:r>
      <w:r>
        <w:rPr>
          <w:b/>
        </w:rPr>
        <w:t xml:space="preserve">CONSULTANT </w:t>
      </w:r>
      <w:r>
        <w:t>shall comply with the Regulations of the Department of Transportation relative to nondis</w:t>
      </w:r>
      <w:r>
        <w:t xml:space="preserve">crimination in </w:t>
      </w:r>
      <w:proofErr w:type="gramStart"/>
      <w:r>
        <w:t>Federally-assisted</w:t>
      </w:r>
      <w:proofErr w:type="gramEnd"/>
      <w:r>
        <w:t xml:space="preserve"> programs of the Department of Transportation Title 49, Code of Federal Regulations, Part 21, as amended from time to time, hereinafter referred to as the</w:t>
      </w:r>
      <w:r>
        <w:rPr>
          <w:b/>
        </w:rPr>
        <w:t xml:space="preserve"> </w:t>
      </w:r>
    </w:p>
    <w:p w14:paraId="754EB18B" w14:textId="77777777" w:rsidR="00EC70DE" w:rsidRDefault="004D0792">
      <w:pPr>
        <w:ind w:left="1450"/>
      </w:pPr>
      <w:r>
        <w:rPr>
          <w:b/>
        </w:rPr>
        <w:t>REGULATIONS</w:t>
      </w:r>
      <w:r>
        <w:t xml:space="preserve">, which are incorporated by reference and made a part of this </w:t>
      </w:r>
      <w:r>
        <w:rPr>
          <w:b/>
        </w:rPr>
        <w:t>AGREEMENT</w:t>
      </w:r>
      <w:r>
        <w:t xml:space="preserve">. </w:t>
      </w:r>
    </w:p>
    <w:p w14:paraId="66FE297D" w14:textId="77777777" w:rsidR="00EC70DE" w:rsidRDefault="004D0792">
      <w:pPr>
        <w:spacing w:after="0" w:line="259" w:lineRule="auto"/>
        <w:ind w:left="1080" w:firstLine="0"/>
        <w:jc w:val="left"/>
      </w:pPr>
      <w:r>
        <w:t xml:space="preserve"> </w:t>
      </w:r>
    </w:p>
    <w:p w14:paraId="3F8A9453" w14:textId="77777777" w:rsidR="00EC70DE" w:rsidRDefault="004D0792">
      <w:pPr>
        <w:pStyle w:val="Heading2"/>
        <w:ind w:left="730"/>
      </w:pPr>
      <w:r>
        <w:t>SECTION 13</w:t>
      </w:r>
      <w:proofErr w:type="gramStart"/>
      <w:r>
        <w:t xml:space="preserve">.  </w:t>
      </w:r>
      <w:proofErr w:type="gramEnd"/>
      <w:r>
        <w:t>LAWS OF DELAWARE</w:t>
      </w:r>
      <w:r>
        <w:rPr>
          <w:u w:val="none"/>
        </w:rPr>
        <w:t xml:space="preserve"> </w:t>
      </w:r>
    </w:p>
    <w:p w14:paraId="42690DEB" w14:textId="77777777" w:rsidR="00EC70DE" w:rsidRDefault="004D0792">
      <w:pPr>
        <w:ind w:left="730" w:right="279"/>
      </w:pPr>
      <w:r>
        <w:t xml:space="preserve">This </w:t>
      </w:r>
      <w:r>
        <w:rPr>
          <w:b/>
        </w:rPr>
        <w:t>AGREEMENT</w:t>
      </w:r>
      <w:r>
        <w:t xml:space="preserve"> and the terms thereof shall be construed in accordance with the laws of the State of Delaware</w:t>
      </w:r>
      <w:proofErr w:type="gramStart"/>
      <w:r>
        <w:t xml:space="preserve">.  </w:t>
      </w:r>
      <w:proofErr w:type="gramEnd"/>
      <w:r>
        <w:t xml:space="preserve">In addition, </w:t>
      </w:r>
      <w:r>
        <w:rPr>
          <w:b/>
        </w:rPr>
        <w:t xml:space="preserve">CONSULTANT </w:t>
      </w:r>
      <w:r>
        <w:t xml:space="preserve">agrees to the </w:t>
      </w:r>
      <w:r>
        <w:t xml:space="preserve">jurisdiction and venue of a competent court within the State of Delaware. </w:t>
      </w:r>
    </w:p>
    <w:p w14:paraId="5347BB13" w14:textId="77777777" w:rsidR="00EC70DE" w:rsidRDefault="004D0792">
      <w:pPr>
        <w:spacing w:after="0" w:line="259" w:lineRule="auto"/>
        <w:ind w:left="1260" w:firstLine="0"/>
        <w:jc w:val="left"/>
      </w:pPr>
      <w:r>
        <w:t xml:space="preserve"> </w:t>
      </w:r>
    </w:p>
    <w:p w14:paraId="01E0A56B" w14:textId="77777777" w:rsidR="00EC70DE" w:rsidRDefault="004D0792">
      <w:pPr>
        <w:spacing w:after="0" w:line="259" w:lineRule="auto"/>
        <w:ind w:left="447" w:firstLine="0"/>
        <w:jc w:val="center"/>
      </w:pPr>
      <w:r>
        <w:rPr>
          <w:i/>
        </w:rPr>
        <w:t xml:space="preserve">Remainder of page intentionally left blank </w:t>
      </w:r>
    </w:p>
    <w:p w14:paraId="2236A15C" w14:textId="77777777" w:rsidR="00EC70DE" w:rsidRDefault="004D0792">
      <w:pPr>
        <w:ind w:left="730"/>
      </w:pPr>
      <w:r>
        <w:rPr>
          <w:b/>
        </w:rPr>
        <w:lastRenderedPageBreak/>
        <w:t xml:space="preserve"> IN WITNESS WHEREOF</w:t>
      </w:r>
      <w:r>
        <w:t xml:space="preserve">, the parties to these presents have duly executed this </w:t>
      </w:r>
      <w:r>
        <w:rPr>
          <w:b/>
        </w:rPr>
        <w:t>AGREEMENT</w:t>
      </w:r>
      <w:r>
        <w:t xml:space="preserve"> </w:t>
      </w:r>
      <w:r>
        <w:rPr>
          <w:b/>
        </w:rPr>
        <w:t>2010F</w:t>
      </w:r>
      <w:r>
        <w:t xml:space="preserve"> the day, month and year affixed by their sig</w:t>
      </w:r>
      <w:r>
        <w:t xml:space="preserve">natures. </w:t>
      </w:r>
    </w:p>
    <w:p w14:paraId="24D915B3" w14:textId="77777777" w:rsidR="00EC70DE" w:rsidRDefault="004D0792">
      <w:pPr>
        <w:spacing w:after="0" w:line="259" w:lineRule="auto"/>
        <w:ind w:left="720" w:firstLine="0"/>
        <w:jc w:val="left"/>
      </w:pPr>
      <w:r>
        <w:t xml:space="preserve"> </w:t>
      </w:r>
    </w:p>
    <w:p w14:paraId="37224540" w14:textId="77777777" w:rsidR="00EC70DE" w:rsidRDefault="004D0792">
      <w:pPr>
        <w:tabs>
          <w:tab w:val="center" w:pos="2879"/>
          <w:tab w:val="center" w:pos="7777"/>
        </w:tabs>
        <w:spacing w:line="259" w:lineRule="auto"/>
        <w:ind w:left="0" w:firstLine="0"/>
        <w:jc w:val="left"/>
      </w:pPr>
      <w:r>
        <w:rPr>
          <w:rFonts w:ascii="Calibri" w:eastAsia="Calibri" w:hAnsi="Calibri" w:cs="Calibri"/>
          <w:sz w:val="22"/>
        </w:rPr>
        <w:tab/>
      </w:r>
      <w:r>
        <w:t xml:space="preserve">SEALED, AND DELIVERED IN THE </w:t>
      </w:r>
      <w:r>
        <w:tab/>
        <w:t xml:space="preserve"> </w:t>
      </w:r>
    </w:p>
    <w:p w14:paraId="38C77E32" w14:textId="77777777" w:rsidR="00EC70DE" w:rsidRDefault="004D0792">
      <w:pPr>
        <w:spacing w:line="259" w:lineRule="auto"/>
        <w:ind w:left="2341"/>
      </w:pPr>
      <w:r>
        <w:t xml:space="preserve">presence of </w:t>
      </w:r>
    </w:p>
    <w:p w14:paraId="584104C0" w14:textId="77777777" w:rsidR="00EC70DE" w:rsidRDefault="004D0792">
      <w:pPr>
        <w:tabs>
          <w:tab w:val="center" w:pos="936"/>
          <w:tab w:val="center" w:pos="5257"/>
          <w:tab w:val="right" w:pos="10358"/>
        </w:tabs>
        <w:spacing w:after="0" w:line="259" w:lineRule="auto"/>
        <w:ind w:left="0" w:firstLine="0"/>
        <w:jc w:val="left"/>
      </w:pPr>
      <w:r>
        <w:rPr>
          <w:rFonts w:ascii="Calibri" w:eastAsia="Calibri" w:hAnsi="Calibri" w:cs="Calibri"/>
          <w:sz w:val="22"/>
        </w:rPr>
        <w:tab/>
      </w:r>
      <w:r>
        <w:t xml:space="preserve">     </w:t>
      </w:r>
      <w:r>
        <w:tab/>
        <w:t xml:space="preserve"> </w:t>
      </w:r>
      <w:r>
        <w:tab/>
        <w:t xml:space="preserve"> </w:t>
      </w:r>
      <w:r>
        <w:rPr>
          <w:rFonts w:ascii="Calibri" w:eastAsia="Calibri" w:hAnsi="Calibri" w:cs="Calibri"/>
          <w:noProof/>
          <w:sz w:val="22"/>
        </w:rPr>
        <mc:AlternateContent>
          <mc:Choice Requires="wpg">
            <w:drawing>
              <wp:inline distT="0" distB="0" distL="0" distR="0" wp14:anchorId="1C471E52" wp14:editId="6F62E80F">
                <wp:extent cx="2743454" cy="7620"/>
                <wp:effectExtent l="0" t="0" r="0" b="0"/>
                <wp:docPr id="27519" name="Group 27519"/>
                <wp:cNvGraphicFramePr/>
                <a:graphic xmlns:a="http://schemas.openxmlformats.org/drawingml/2006/main">
                  <a:graphicData uri="http://schemas.microsoft.com/office/word/2010/wordprocessingGroup">
                    <wpg:wgp>
                      <wpg:cNvGrpSpPr/>
                      <wpg:grpSpPr>
                        <a:xfrm>
                          <a:off x="0" y="0"/>
                          <a:ext cx="2743454" cy="7620"/>
                          <a:chOff x="0" y="0"/>
                          <a:chExt cx="2743454" cy="7620"/>
                        </a:xfrm>
                      </wpg:grpSpPr>
                      <wps:wsp>
                        <wps:cNvPr id="33445" name="Shape 33445"/>
                        <wps:cNvSpPr/>
                        <wps:spPr>
                          <a:xfrm>
                            <a:off x="0" y="0"/>
                            <a:ext cx="2743454" cy="9144"/>
                          </a:xfrm>
                          <a:custGeom>
                            <a:avLst/>
                            <a:gdLst/>
                            <a:ahLst/>
                            <a:cxnLst/>
                            <a:rect l="0" t="0" r="0" b="0"/>
                            <a:pathLst>
                              <a:path w="2743454" h="9144">
                                <a:moveTo>
                                  <a:pt x="0" y="0"/>
                                </a:moveTo>
                                <a:lnTo>
                                  <a:pt x="2743454" y="0"/>
                                </a:lnTo>
                                <a:lnTo>
                                  <a:pt x="27434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19" style="width:216.02pt;height:0.600037pt;mso-position-horizontal-relative:char;mso-position-vertical-relative:line" coordsize="27434,76">
                <v:shape id="Shape 33446" style="position:absolute;width:27434;height:91;left:0;top:0;" coordsize="2743454,9144" path="m0,0l2743454,0l2743454,9144l0,9144l0,0">
                  <v:stroke weight="0pt" endcap="flat" joinstyle="miter" miterlimit="10" on="false" color="#000000" opacity="0"/>
                  <v:fill on="true" color="#000000"/>
                </v:shape>
              </v:group>
            </w:pict>
          </mc:Fallback>
        </mc:AlternateContent>
      </w:r>
      <w:r>
        <w:t xml:space="preserve"> </w:t>
      </w:r>
    </w:p>
    <w:p w14:paraId="5160299E" w14:textId="77777777" w:rsidR="00EC70DE" w:rsidRDefault="004D0792">
      <w:pPr>
        <w:tabs>
          <w:tab w:val="center" w:pos="5257"/>
          <w:tab w:val="center" w:pos="7778"/>
        </w:tabs>
        <w:spacing w:line="259" w:lineRule="auto"/>
        <w:ind w:left="0" w:firstLine="0"/>
        <w:jc w:val="left"/>
      </w:pPr>
      <w:r>
        <w:rPr>
          <w:rFonts w:ascii="Calibri" w:eastAsia="Calibri" w:hAnsi="Calibri" w:cs="Calibri"/>
          <w:sz w:val="22"/>
        </w:rPr>
        <w:tab/>
      </w:r>
      <w:r>
        <w:t xml:space="preserve"> </w:t>
      </w:r>
      <w:r>
        <w:tab/>
        <w:t xml:space="preserve">Name of Consultant </w:t>
      </w:r>
    </w:p>
    <w:p w14:paraId="71297381" w14:textId="77777777" w:rsidR="00EC70DE" w:rsidRDefault="004D0792">
      <w:pPr>
        <w:spacing w:after="0" w:line="259" w:lineRule="auto"/>
        <w:ind w:left="720" w:firstLine="0"/>
        <w:jc w:val="left"/>
      </w:pPr>
      <w:r>
        <w:t xml:space="preserve"> </w:t>
      </w:r>
    </w:p>
    <w:p w14:paraId="5E410549" w14:textId="77777777" w:rsidR="00EC70DE" w:rsidRDefault="004D0792">
      <w:pPr>
        <w:spacing w:after="0" w:line="259" w:lineRule="auto"/>
        <w:ind w:left="720" w:firstLine="0"/>
        <w:jc w:val="left"/>
      </w:pPr>
      <w:r>
        <w:t xml:space="preserve"> </w:t>
      </w:r>
    </w:p>
    <w:p w14:paraId="7F74B13C" w14:textId="77777777" w:rsidR="00EC70DE" w:rsidRDefault="004D0792">
      <w:pPr>
        <w:tabs>
          <w:tab w:val="center" w:pos="2963"/>
          <w:tab w:val="center" w:pos="5428"/>
          <w:tab w:val="right" w:pos="10358"/>
        </w:tabs>
        <w:spacing w:line="259" w:lineRule="auto"/>
        <w:ind w:left="0" w:firstLine="0"/>
        <w:jc w:val="left"/>
      </w:pPr>
      <w:r>
        <w:rPr>
          <w:rFonts w:ascii="Calibri" w:eastAsia="Calibri" w:hAnsi="Calibri" w:cs="Calibri"/>
          <w:sz w:val="22"/>
        </w:rPr>
        <w:tab/>
      </w:r>
      <w:r>
        <w:t xml:space="preserve">Attest:  </w:t>
      </w:r>
      <w:r>
        <w:rPr>
          <w:rFonts w:ascii="Calibri" w:eastAsia="Calibri" w:hAnsi="Calibri" w:cs="Calibri"/>
          <w:noProof/>
          <w:sz w:val="22"/>
        </w:rPr>
        <mc:AlternateContent>
          <mc:Choice Requires="wpg">
            <w:drawing>
              <wp:inline distT="0" distB="0" distL="0" distR="0" wp14:anchorId="406D7119" wp14:editId="4198AA6B">
                <wp:extent cx="2011934" cy="7620"/>
                <wp:effectExtent l="0" t="0" r="0" b="0"/>
                <wp:docPr id="27520" name="Group 27520"/>
                <wp:cNvGraphicFramePr/>
                <a:graphic xmlns:a="http://schemas.openxmlformats.org/drawingml/2006/main">
                  <a:graphicData uri="http://schemas.microsoft.com/office/word/2010/wordprocessingGroup">
                    <wpg:wgp>
                      <wpg:cNvGrpSpPr/>
                      <wpg:grpSpPr>
                        <a:xfrm>
                          <a:off x="0" y="0"/>
                          <a:ext cx="2011934" cy="7620"/>
                          <a:chOff x="0" y="0"/>
                          <a:chExt cx="2011934" cy="7620"/>
                        </a:xfrm>
                      </wpg:grpSpPr>
                      <wps:wsp>
                        <wps:cNvPr id="33447" name="Shape 33447"/>
                        <wps:cNvSpPr/>
                        <wps:spPr>
                          <a:xfrm>
                            <a:off x="0" y="0"/>
                            <a:ext cx="2011934" cy="9144"/>
                          </a:xfrm>
                          <a:custGeom>
                            <a:avLst/>
                            <a:gdLst/>
                            <a:ahLst/>
                            <a:cxnLst/>
                            <a:rect l="0" t="0" r="0" b="0"/>
                            <a:pathLst>
                              <a:path w="2011934" h="9144">
                                <a:moveTo>
                                  <a:pt x="0" y="0"/>
                                </a:moveTo>
                                <a:lnTo>
                                  <a:pt x="2011934" y="0"/>
                                </a:lnTo>
                                <a:lnTo>
                                  <a:pt x="20119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20" style="width:158.42pt;height:0.600037pt;mso-position-horizontal-relative:char;mso-position-vertical-relative:line" coordsize="20119,76">
                <v:shape id="Shape 33448" style="position:absolute;width:20119;height:91;left:0;top:0;" coordsize="2011934,9144" path="m0,0l2011934,0l2011934,9144l0,9144l0,0">
                  <v:stroke weight="0pt" endcap="flat" joinstyle="miter" miterlimit="10" on="false" color="#000000" opacity="0"/>
                  <v:fill on="true" color="#000000"/>
                </v:shape>
              </v:group>
            </w:pict>
          </mc:Fallback>
        </mc:AlternateContent>
      </w:r>
      <w:r>
        <w:t xml:space="preserve"> </w:t>
      </w:r>
      <w:r>
        <w:tab/>
        <w:t xml:space="preserve">By: </w:t>
      </w:r>
      <w:r>
        <w:tab/>
        <w:t xml:space="preserve"> </w:t>
      </w:r>
      <w:r>
        <w:rPr>
          <w:rFonts w:ascii="Calibri" w:eastAsia="Calibri" w:hAnsi="Calibri" w:cs="Calibri"/>
          <w:noProof/>
          <w:sz w:val="22"/>
        </w:rPr>
        <mc:AlternateContent>
          <mc:Choice Requires="wpg">
            <w:drawing>
              <wp:inline distT="0" distB="0" distL="0" distR="0" wp14:anchorId="18CE98A6" wp14:editId="48C2E09C">
                <wp:extent cx="2743454" cy="7620"/>
                <wp:effectExtent l="0" t="0" r="0" b="0"/>
                <wp:docPr id="27521" name="Group 27521"/>
                <wp:cNvGraphicFramePr/>
                <a:graphic xmlns:a="http://schemas.openxmlformats.org/drawingml/2006/main">
                  <a:graphicData uri="http://schemas.microsoft.com/office/word/2010/wordprocessingGroup">
                    <wpg:wgp>
                      <wpg:cNvGrpSpPr/>
                      <wpg:grpSpPr>
                        <a:xfrm>
                          <a:off x="0" y="0"/>
                          <a:ext cx="2743454" cy="7620"/>
                          <a:chOff x="0" y="0"/>
                          <a:chExt cx="2743454" cy="7620"/>
                        </a:xfrm>
                      </wpg:grpSpPr>
                      <wps:wsp>
                        <wps:cNvPr id="33449" name="Shape 33449"/>
                        <wps:cNvSpPr/>
                        <wps:spPr>
                          <a:xfrm>
                            <a:off x="0" y="0"/>
                            <a:ext cx="2743454" cy="9144"/>
                          </a:xfrm>
                          <a:custGeom>
                            <a:avLst/>
                            <a:gdLst/>
                            <a:ahLst/>
                            <a:cxnLst/>
                            <a:rect l="0" t="0" r="0" b="0"/>
                            <a:pathLst>
                              <a:path w="2743454" h="9144">
                                <a:moveTo>
                                  <a:pt x="0" y="0"/>
                                </a:moveTo>
                                <a:lnTo>
                                  <a:pt x="2743454" y="0"/>
                                </a:lnTo>
                                <a:lnTo>
                                  <a:pt x="27434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21" style="width:216.02pt;height:0.600037pt;mso-position-horizontal-relative:char;mso-position-vertical-relative:line" coordsize="27434,76">
                <v:shape id="Shape 33450" style="position:absolute;width:27434;height:91;left:0;top:0;" coordsize="2743454,9144" path="m0,0l2743454,0l2743454,9144l0,9144l0,0">
                  <v:stroke weight="0pt" endcap="flat" joinstyle="miter" miterlimit="10" on="false" color="#000000" opacity="0"/>
                  <v:fill on="true" color="#000000"/>
                </v:shape>
              </v:group>
            </w:pict>
          </mc:Fallback>
        </mc:AlternateContent>
      </w:r>
      <w:r>
        <w:t xml:space="preserve"> </w:t>
      </w:r>
    </w:p>
    <w:p w14:paraId="3AC04455" w14:textId="77777777" w:rsidR="00EC70DE" w:rsidRDefault="004D0792">
      <w:pPr>
        <w:tabs>
          <w:tab w:val="center" w:pos="5257"/>
          <w:tab w:val="center" w:pos="7779"/>
        </w:tabs>
        <w:spacing w:line="259" w:lineRule="auto"/>
        <w:ind w:left="0" w:firstLine="0"/>
        <w:jc w:val="left"/>
      </w:pPr>
      <w:r>
        <w:rPr>
          <w:rFonts w:ascii="Calibri" w:eastAsia="Calibri" w:hAnsi="Calibri" w:cs="Calibri"/>
          <w:sz w:val="22"/>
        </w:rPr>
        <w:tab/>
      </w:r>
      <w:r>
        <w:t xml:space="preserve"> </w:t>
      </w:r>
      <w:r>
        <w:tab/>
        <w:t xml:space="preserve">Authorized Signature </w:t>
      </w:r>
    </w:p>
    <w:p w14:paraId="7D0A3C54" w14:textId="77777777" w:rsidR="00EC70DE" w:rsidRDefault="004D0792">
      <w:pPr>
        <w:spacing w:after="0" w:line="259" w:lineRule="auto"/>
        <w:ind w:left="720" w:firstLine="0"/>
        <w:jc w:val="left"/>
      </w:pPr>
      <w:r>
        <w:t xml:space="preserve"> </w:t>
      </w:r>
    </w:p>
    <w:p w14:paraId="0CB95F5A" w14:textId="77777777" w:rsidR="00EC70DE" w:rsidRDefault="004D0792">
      <w:pPr>
        <w:spacing w:after="0" w:line="259" w:lineRule="auto"/>
        <w:ind w:left="720" w:firstLine="0"/>
        <w:jc w:val="left"/>
      </w:pPr>
      <w:r>
        <w:t xml:space="preserve"> </w:t>
      </w:r>
    </w:p>
    <w:p w14:paraId="3E8BA47C" w14:textId="77777777" w:rsidR="00EC70DE" w:rsidRDefault="004D0792">
      <w:pPr>
        <w:tabs>
          <w:tab w:val="center" w:pos="2880"/>
          <w:tab w:val="center" w:pos="5257"/>
          <w:tab w:val="right" w:pos="10358"/>
        </w:tabs>
        <w:spacing w:after="1" w:line="259" w:lineRule="auto"/>
        <w:ind w:left="0" w:right="-2" w:firstLine="0"/>
        <w:jc w:val="left"/>
      </w:pPr>
      <w:r>
        <w:rPr>
          <w:rFonts w:ascii="Calibri" w:eastAsia="Calibri" w:hAnsi="Calibri" w:cs="Calibri"/>
          <w:sz w:val="22"/>
        </w:rPr>
        <w:tab/>
      </w:r>
      <w:r>
        <w:t xml:space="preserve">CORPORATE SEAL </w:t>
      </w:r>
      <w:r>
        <w:tab/>
        <w:t xml:space="preserve"> </w:t>
      </w:r>
      <w:r>
        <w:tab/>
        <w:t xml:space="preserve"> </w:t>
      </w:r>
      <w:r>
        <w:rPr>
          <w:rFonts w:ascii="Calibri" w:eastAsia="Calibri" w:hAnsi="Calibri" w:cs="Calibri"/>
          <w:noProof/>
          <w:sz w:val="22"/>
        </w:rPr>
        <mc:AlternateContent>
          <mc:Choice Requires="wpg">
            <w:drawing>
              <wp:inline distT="0" distB="0" distL="0" distR="0" wp14:anchorId="772FA55F" wp14:editId="79E83282">
                <wp:extent cx="2743454" cy="7620"/>
                <wp:effectExtent l="0" t="0" r="0" b="0"/>
                <wp:docPr id="27522" name="Group 27522"/>
                <wp:cNvGraphicFramePr/>
                <a:graphic xmlns:a="http://schemas.openxmlformats.org/drawingml/2006/main">
                  <a:graphicData uri="http://schemas.microsoft.com/office/word/2010/wordprocessingGroup">
                    <wpg:wgp>
                      <wpg:cNvGrpSpPr/>
                      <wpg:grpSpPr>
                        <a:xfrm>
                          <a:off x="0" y="0"/>
                          <a:ext cx="2743454" cy="7620"/>
                          <a:chOff x="0" y="0"/>
                          <a:chExt cx="2743454" cy="7620"/>
                        </a:xfrm>
                      </wpg:grpSpPr>
                      <wps:wsp>
                        <wps:cNvPr id="33451" name="Shape 33451"/>
                        <wps:cNvSpPr/>
                        <wps:spPr>
                          <a:xfrm>
                            <a:off x="0" y="0"/>
                            <a:ext cx="2743454" cy="9144"/>
                          </a:xfrm>
                          <a:custGeom>
                            <a:avLst/>
                            <a:gdLst/>
                            <a:ahLst/>
                            <a:cxnLst/>
                            <a:rect l="0" t="0" r="0" b="0"/>
                            <a:pathLst>
                              <a:path w="2743454" h="9144">
                                <a:moveTo>
                                  <a:pt x="0" y="0"/>
                                </a:moveTo>
                                <a:lnTo>
                                  <a:pt x="2743454" y="0"/>
                                </a:lnTo>
                                <a:lnTo>
                                  <a:pt x="27434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22" style="width:216.02pt;height:0.600037pt;mso-position-horizontal-relative:char;mso-position-vertical-relative:line" coordsize="27434,76">
                <v:shape id="Shape 33452" style="position:absolute;width:27434;height:91;left:0;top:0;" coordsize="2743454,9144" path="m0,0l2743454,0l2743454,9144l0,9144l0,0">
                  <v:stroke weight="0pt" endcap="flat" joinstyle="miter" miterlimit="10" on="false" color="#000000" opacity="0"/>
                  <v:fill on="true" color="#000000"/>
                </v:shape>
              </v:group>
            </w:pict>
          </mc:Fallback>
        </mc:AlternateContent>
      </w:r>
      <w:r>
        <w:t xml:space="preserve"> </w:t>
      </w:r>
    </w:p>
    <w:p w14:paraId="0E320A02" w14:textId="77777777" w:rsidR="00EC70DE" w:rsidRDefault="004D0792">
      <w:pPr>
        <w:tabs>
          <w:tab w:val="center" w:pos="936"/>
          <w:tab w:val="center" w:pos="5257"/>
          <w:tab w:val="center" w:pos="7779"/>
        </w:tabs>
        <w:spacing w:line="259" w:lineRule="auto"/>
        <w:ind w:left="0" w:firstLine="0"/>
        <w:jc w:val="left"/>
      </w:pPr>
      <w:r>
        <w:rPr>
          <w:rFonts w:ascii="Calibri" w:eastAsia="Calibri" w:hAnsi="Calibri" w:cs="Calibri"/>
          <w:sz w:val="22"/>
        </w:rPr>
        <w:tab/>
      </w:r>
      <w:r>
        <w:t xml:space="preserve"> </w:t>
      </w:r>
      <w:r>
        <w:tab/>
        <w:t xml:space="preserve"> </w:t>
      </w:r>
      <w:r>
        <w:tab/>
        <w:t xml:space="preserve">Title </w:t>
      </w:r>
    </w:p>
    <w:p w14:paraId="30B6A3DA" w14:textId="77777777" w:rsidR="00EC70DE" w:rsidRDefault="004D0792">
      <w:pPr>
        <w:spacing w:after="0" w:line="259" w:lineRule="auto"/>
        <w:ind w:left="720" w:firstLine="0"/>
        <w:jc w:val="left"/>
      </w:pPr>
      <w:r>
        <w:t xml:space="preserve"> </w:t>
      </w:r>
    </w:p>
    <w:p w14:paraId="69B8B3B7" w14:textId="77777777" w:rsidR="00EC70DE" w:rsidRDefault="004D0792">
      <w:pPr>
        <w:spacing w:after="0" w:line="259" w:lineRule="auto"/>
        <w:ind w:left="720" w:firstLine="0"/>
        <w:jc w:val="left"/>
      </w:pPr>
      <w:r>
        <w:t xml:space="preserve"> </w:t>
      </w:r>
    </w:p>
    <w:p w14:paraId="6DD3654B" w14:textId="77777777" w:rsidR="00EC70DE" w:rsidRDefault="004D0792">
      <w:pPr>
        <w:tabs>
          <w:tab w:val="center" w:pos="936"/>
          <w:tab w:val="right" w:pos="10358"/>
        </w:tabs>
        <w:spacing w:line="259" w:lineRule="auto"/>
        <w:ind w:left="0" w:firstLine="0"/>
        <w:jc w:val="left"/>
      </w:pPr>
      <w:r>
        <w:rPr>
          <w:rFonts w:ascii="Calibri" w:eastAsia="Calibri" w:hAnsi="Calibri" w:cs="Calibri"/>
          <w:sz w:val="22"/>
        </w:rPr>
        <w:tab/>
      </w:r>
      <w:r>
        <w:t xml:space="preserve"> </w:t>
      </w:r>
      <w:r>
        <w:tab/>
        <w:t xml:space="preserve">Dated:  </w:t>
      </w:r>
      <w:r>
        <w:rPr>
          <w:rFonts w:ascii="Calibri" w:eastAsia="Calibri" w:hAnsi="Calibri" w:cs="Calibri"/>
          <w:noProof/>
          <w:sz w:val="22"/>
        </w:rPr>
        <mc:AlternateContent>
          <mc:Choice Requires="wpg">
            <w:drawing>
              <wp:inline distT="0" distB="0" distL="0" distR="0" wp14:anchorId="5BE68EF3" wp14:editId="3706E582">
                <wp:extent cx="2743454" cy="7620"/>
                <wp:effectExtent l="0" t="0" r="0" b="0"/>
                <wp:docPr id="27523" name="Group 27523"/>
                <wp:cNvGraphicFramePr/>
                <a:graphic xmlns:a="http://schemas.openxmlformats.org/drawingml/2006/main">
                  <a:graphicData uri="http://schemas.microsoft.com/office/word/2010/wordprocessingGroup">
                    <wpg:wgp>
                      <wpg:cNvGrpSpPr/>
                      <wpg:grpSpPr>
                        <a:xfrm>
                          <a:off x="0" y="0"/>
                          <a:ext cx="2743454" cy="7620"/>
                          <a:chOff x="0" y="0"/>
                          <a:chExt cx="2743454" cy="7620"/>
                        </a:xfrm>
                      </wpg:grpSpPr>
                      <wps:wsp>
                        <wps:cNvPr id="33453" name="Shape 33453"/>
                        <wps:cNvSpPr/>
                        <wps:spPr>
                          <a:xfrm>
                            <a:off x="0" y="0"/>
                            <a:ext cx="2743454" cy="9144"/>
                          </a:xfrm>
                          <a:custGeom>
                            <a:avLst/>
                            <a:gdLst/>
                            <a:ahLst/>
                            <a:cxnLst/>
                            <a:rect l="0" t="0" r="0" b="0"/>
                            <a:pathLst>
                              <a:path w="2743454" h="9144">
                                <a:moveTo>
                                  <a:pt x="0" y="0"/>
                                </a:moveTo>
                                <a:lnTo>
                                  <a:pt x="2743454" y="0"/>
                                </a:lnTo>
                                <a:lnTo>
                                  <a:pt x="27434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23" style="width:216.02pt;height:0.600006pt;mso-position-horizontal-relative:char;mso-position-vertical-relative:line" coordsize="27434,76">
                <v:shape id="Shape 33454" style="position:absolute;width:27434;height:91;left:0;top:0;" coordsize="2743454,9144" path="m0,0l2743454,0l2743454,9144l0,9144l0,0">
                  <v:stroke weight="0pt" endcap="flat" joinstyle="miter" miterlimit="10" on="false" color="#000000" opacity="0"/>
                  <v:fill on="true" color="#000000"/>
                </v:shape>
              </v:group>
            </w:pict>
          </mc:Fallback>
        </mc:AlternateContent>
      </w:r>
      <w:r>
        <w:t xml:space="preserve"> </w:t>
      </w:r>
    </w:p>
    <w:p w14:paraId="61E1EB13" w14:textId="77777777" w:rsidR="00EC70DE" w:rsidRDefault="004D0792">
      <w:pPr>
        <w:spacing w:after="0" w:line="259" w:lineRule="auto"/>
        <w:ind w:left="720" w:firstLine="0"/>
        <w:jc w:val="left"/>
      </w:pPr>
      <w:r>
        <w:t xml:space="preserve"> </w:t>
      </w:r>
    </w:p>
    <w:p w14:paraId="3304296B" w14:textId="77777777" w:rsidR="00EC70DE" w:rsidRDefault="004D0792">
      <w:pPr>
        <w:spacing w:line="238" w:lineRule="auto"/>
        <w:ind w:left="730"/>
      </w:pPr>
      <w:r>
        <w:t xml:space="preserve">In the case of a corporation, firm, or partnership, this contract must be signed by the appropriate officials of such corporation, firm, or partnership and their corporate seal must be affixed hereto. </w:t>
      </w:r>
    </w:p>
    <w:p w14:paraId="41B5CED4" w14:textId="77777777" w:rsidR="00EC70DE" w:rsidRDefault="004D0792">
      <w:pPr>
        <w:spacing w:after="0" w:line="259" w:lineRule="auto"/>
        <w:ind w:left="720" w:firstLine="0"/>
        <w:jc w:val="left"/>
      </w:pPr>
      <w:r>
        <w:t xml:space="preserve"> </w:t>
      </w:r>
    </w:p>
    <w:p w14:paraId="76CC7680" w14:textId="77777777" w:rsidR="00EC70DE" w:rsidRDefault="004D0792">
      <w:pPr>
        <w:spacing w:after="0" w:line="259" w:lineRule="auto"/>
        <w:ind w:left="1258"/>
        <w:jc w:val="left"/>
      </w:pPr>
      <w:r>
        <w:rPr>
          <w:b/>
        </w:rPr>
        <w:t>FOR THE STATE OF DELAWARE, DEPARTMENT OF TRANSPORTAT</w:t>
      </w:r>
      <w:r>
        <w:rPr>
          <w:b/>
        </w:rPr>
        <w:t>ION:</w:t>
      </w:r>
      <w:r>
        <w:t xml:space="preserve"> </w:t>
      </w:r>
    </w:p>
    <w:tbl>
      <w:tblPr>
        <w:tblStyle w:val="TableGrid"/>
        <w:tblpPr w:vertAnchor="text" w:tblpX="720" w:tblpY="276"/>
        <w:tblOverlap w:val="never"/>
        <w:tblW w:w="9638" w:type="dxa"/>
        <w:tblInd w:w="0" w:type="dxa"/>
        <w:tblCellMar>
          <w:top w:w="0" w:type="dxa"/>
          <w:left w:w="0" w:type="dxa"/>
          <w:bottom w:w="0" w:type="dxa"/>
          <w:right w:w="0" w:type="dxa"/>
        </w:tblCellMar>
        <w:tblLook w:val="04A0" w:firstRow="1" w:lastRow="0" w:firstColumn="1" w:lastColumn="0" w:noHBand="0" w:noVBand="1"/>
      </w:tblPr>
      <w:tblGrid>
        <w:gridCol w:w="4105"/>
        <w:gridCol w:w="432"/>
        <w:gridCol w:w="5101"/>
      </w:tblGrid>
      <w:tr w:rsidR="00EC70DE" w14:paraId="3F1E776F" w14:textId="77777777">
        <w:trPr>
          <w:trHeight w:val="547"/>
        </w:trPr>
        <w:tc>
          <w:tcPr>
            <w:tcW w:w="4105" w:type="dxa"/>
            <w:tcBorders>
              <w:top w:val="nil"/>
              <w:left w:val="nil"/>
              <w:bottom w:val="nil"/>
              <w:right w:val="nil"/>
            </w:tcBorders>
          </w:tcPr>
          <w:p w14:paraId="1CEB0463" w14:textId="77777777" w:rsidR="00EC70DE" w:rsidRDefault="004D0792">
            <w:pPr>
              <w:tabs>
                <w:tab w:val="center" w:pos="216"/>
                <w:tab w:val="center" w:pos="2161"/>
              </w:tabs>
              <w:spacing w:after="0" w:line="259" w:lineRule="auto"/>
              <w:ind w:left="0" w:firstLine="0"/>
              <w:jc w:val="left"/>
            </w:pPr>
            <w:r>
              <w:rPr>
                <w:rFonts w:ascii="Calibri" w:eastAsia="Calibri" w:hAnsi="Calibri" w:cs="Calibri"/>
                <w:sz w:val="22"/>
              </w:rPr>
              <w:tab/>
            </w:r>
            <w:r>
              <w:t xml:space="preserve"> </w:t>
            </w:r>
            <w:r>
              <w:tab/>
              <w:t xml:space="preserve">SEAL </w:t>
            </w:r>
          </w:p>
          <w:p w14:paraId="7F14156A" w14:textId="77777777" w:rsidR="00EC70DE" w:rsidRDefault="004D0792">
            <w:pPr>
              <w:spacing w:after="0" w:line="259" w:lineRule="auto"/>
              <w:ind w:left="0" w:firstLine="0"/>
              <w:jc w:val="left"/>
            </w:pPr>
            <w:r>
              <w:t xml:space="preserve"> </w:t>
            </w:r>
          </w:p>
        </w:tc>
        <w:tc>
          <w:tcPr>
            <w:tcW w:w="432" w:type="dxa"/>
            <w:tcBorders>
              <w:top w:val="nil"/>
              <w:left w:val="nil"/>
              <w:bottom w:val="nil"/>
              <w:right w:val="nil"/>
            </w:tcBorders>
          </w:tcPr>
          <w:p w14:paraId="40868057" w14:textId="77777777" w:rsidR="00EC70DE" w:rsidRDefault="00EC70DE">
            <w:pPr>
              <w:spacing w:after="160" w:line="259" w:lineRule="auto"/>
              <w:ind w:left="0" w:firstLine="0"/>
              <w:jc w:val="left"/>
            </w:pPr>
          </w:p>
        </w:tc>
        <w:tc>
          <w:tcPr>
            <w:tcW w:w="5101" w:type="dxa"/>
            <w:tcBorders>
              <w:top w:val="nil"/>
              <w:left w:val="nil"/>
              <w:bottom w:val="nil"/>
              <w:right w:val="nil"/>
            </w:tcBorders>
          </w:tcPr>
          <w:p w14:paraId="02F654C3" w14:textId="77777777" w:rsidR="00EC70DE" w:rsidRDefault="004D0792">
            <w:pPr>
              <w:spacing w:after="0" w:line="259" w:lineRule="auto"/>
              <w:ind w:left="0" w:firstLine="0"/>
              <w:jc w:val="left"/>
            </w:pPr>
            <w:r>
              <w:t xml:space="preserve"> </w:t>
            </w:r>
          </w:p>
        </w:tc>
      </w:tr>
      <w:tr w:rsidR="00EC70DE" w14:paraId="47B01D7B" w14:textId="77777777">
        <w:trPr>
          <w:trHeight w:val="1380"/>
        </w:trPr>
        <w:tc>
          <w:tcPr>
            <w:tcW w:w="4105" w:type="dxa"/>
            <w:tcBorders>
              <w:top w:val="nil"/>
              <w:left w:val="nil"/>
              <w:bottom w:val="nil"/>
              <w:right w:val="nil"/>
            </w:tcBorders>
          </w:tcPr>
          <w:p w14:paraId="0ED8B8D1" w14:textId="77777777" w:rsidR="00EC70DE" w:rsidRDefault="004D0792">
            <w:pPr>
              <w:spacing w:after="0" w:line="259" w:lineRule="auto"/>
              <w:ind w:left="216" w:firstLine="0"/>
              <w:jc w:val="left"/>
            </w:pPr>
            <w:r>
              <w:t xml:space="preserve">Attest:  </w:t>
            </w:r>
          </w:p>
          <w:p w14:paraId="2B36EC17" w14:textId="77777777" w:rsidR="00EC70DE" w:rsidRDefault="004D0792">
            <w:pPr>
              <w:tabs>
                <w:tab w:val="center" w:pos="2160"/>
                <w:tab w:val="right" w:pos="4105"/>
              </w:tabs>
              <w:spacing w:after="0" w:line="259" w:lineRule="auto"/>
              <w:ind w:left="0" w:firstLine="0"/>
              <w:jc w:val="left"/>
            </w:pPr>
            <w:r>
              <w:rPr>
                <w:rFonts w:ascii="Calibri" w:eastAsia="Calibri" w:hAnsi="Calibri" w:cs="Calibri"/>
                <w:sz w:val="22"/>
              </w:rPr>
              <w:tab/>
            </w:r>
            <w:r>
              <w:t xml:space="preserve"> </w:t>
            </w:r>
            <w:r>
              <w:rPr>
                <w:rFonts w:ascii="Calibri" w:eastAsia="Calibri" w:hAnsi="Calibri" w:cs="Calibri"/>
                <w:noProof/>
                <w:sz w:val="22"/>
              </w:rPr>
              <mc:AlternateContent>
                <mc:Choice Requires="wpg">
                  <w:drawing>
                    <wp:inline distT="0" distB="0" distL="0" distR="0" wp14:anchorId="1E9F6EEA" wp14:editId="656ED3CF">
                      <wp:extent cx="2469134" cy="7620"/>
                      <wp:effectExtent l="0" t="0" r="0" b="0"/>
                      <wp:docPr id="28856" name="Group 28856"/>
                      <wp:cNvGraphicFramePr/>
                      <a:graphic xmlns:a="http://schemas.openxmlformats.org/drawingml/2006/main">
                        <a:graphicData uri="http://schemas.microsoft.com/office/word/2010/wordprocessingGroup">
                          <wpg:wgp>
                            <wpg:cNvGrpSpPr/>
                            <wpg:grpSpPr>
                              <a:xfrm>
                                <a:off x="0" y="0"/>
                                <a:ext cx="2469134" cy="7620"/>
                                <a:chOff x="0" y="0"/>
                                <a:chExt cx="2469134" cy="7620"/>
                              </a:xfrm>
                            </wpg:grpSpPr>
                            <wps:wsp>
                              <wps:cNvPr id="33455" name="Shape 33455"/>
                              <wps:cNvSpPr/>
                              <wps:spPr>
                                <a:xfrm>
                                  <a:off x="0" y="0"/>
                                  <a:ext cx="2469134" cy="9144"/>
                                </a:xfrm>
                                <a:custGeom>
                                  <a:avLst/>
                                  <a:gdLst/>
                                  <a:ahLst/>
                                  <a:cxnLst/>
                                  <a:rect l="0" t="0" r="0" b="0"/>
                                  <a:pathLst>
                                    <a:path w="2469134" h="9144">
                                      <a:moveTo>
                                        <a:pt x="0" y="0"/>
                                      </a:moveTo>
                                      <a:lnTo>
                                        <a:pt x="2469134" y="0"/>
                                      </a:lnTo>
                                      <a:lnTo>
                                        <a:pt x="24691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56" style="width:194.42pt;height:0.600006pt;mso-position-horizontal-relative:char;mso-position-vertical-relative:line" coordsize="24691,76">
                      <v:shape id="Shape 33456" style="position:absolute;width:24691;height:91;left:0;top:0;" coordsize="2469134,9144" path="m0,0l2469134,0l2469134,9144l0,9144l0,0">
                        <v:stroke weight="0pt" endcap="flat" joinstyle="miter" miterlimit="10" on="false" color="#000000" opacity="0"/>
                        <v:fill on="true" color="#000000"/>
                      </v:shape>
                    </v:group>
                  </w:pict>
                </mc:Fallback>
              </mc:AlternateContent>
            </w:r>
            <w:r>
              <w:tab/>
              <w:t xml:space="preserve"> </w:t>
            </w:r>
          </w:p>
          <w:p w14:paraId="750BF0BD" w14:textId="77777777" w:rsidR="00EC70DE" w:rsidRDefault="004D0792">
            <w:pPr>
              <w:spacing w:after="0" w:line="238" w:lineRule="auto"/>
              <w:ind w:left="216" w:right="277" w:firstLine="0"/>
              <w:jc w:val="left"/>
            </w:pPr>
            <w:r>
              <w:t xml:space="preserve">Charlanne Thornton, Director Finance </w:t>
            </w:r>
          </w:p>
          <w:p w14:paraId="661F8050" w14:textId="77777777" w:rsidR="00EC70DE" w:rsidRDefault="004D0792">
            <w:pPr>
              <w:spacing w:after="0" w:line="259" w:lineRule="auto"/>
              <w:ind w:left="0" w:firstLine="0"/>
              <w:jc w:val="left"/>
            </w:pPr>
            <w:r>
              <w:t xml:space="preserve"> </w:t>
            </w:r>
          </w:p>
        </w:tc>
        <w:tc>
          <w:tcPr>
            <w:tcW w:w="432" w:type="dxa"/>
            <w:tcBorders>
              <w:top w:val="nil"/>
              <w:left w:val="nil"/>
              <w:bottom w:val="nil"/>
              <w:right w:val="nil"/>
            </w:tcBorders>
          </w:tcPr>
          <w:p w14:paraId="618A6E6D" w14:textId="77777777" w:rsidR="00EC70DE" w:rsidRDefault="004D0792">
            <w:pPr>
              <w:spacing w:after="0" w:line="259" w:lineRule="auto"/>
              <w:ind w:left="0" w:firstLine="0"/>
              <w:jc w:val="left"/>
            </w:pPr>
            <w:r>
              <w:t xml:space="preserve"> </w:t>
            </w:r>
          </w:p>
        </w:tc>
        <w:tc>
          <w:tcPr>
            <w:tcW w:w="5101" w:type="dxa"/>
            <w:tcBorders>
              <w:top w:val="nil"/>
              <w:left w:val="nil"/>
              <w:bottom w:val="nil"/>
              <w:right w:val="nil"/>
            </w:tcBorders>
          </w:tcPr>
          <w:p w14:paraId="16BB44FC" w14:textId="77777777" w:rsidR="00EC70DE" w:rsidRDefault="004D0792">
            <w:pPr>
              <w:spacing w:after="0" w:line="259" w:lineRule="auto"/>
              <w:ind w:left="0" w:firstLine="0"/>
              <w:jc w:val="left"/>
            </w:pPr>
            <w:r>
              <w:t xml:space="preserve">By: </w:t>
            </w:r>
          </w:p>
          <w:p w14:paraId="295234EA" w14:textId="77777777" w:rsidR="00EC70DE" w:rsidRDefault="004D0792">
            <w:pPr>
              <w:spacing w:after="0" w:line="259" w:lineRule="auto"/>
              <w:ind w:left="0" w:firstLine="0"/>
            </w:pPr>
            <w:r>
              <w:rPr>
                <w:u w:val="single" w:color="000000"/>
              </w:rPr>
              <w:t xml:space="preserve"> </w:t>
            </w:r>
            <w:r>
              <w:rPr>
                <w:u w:val="single" w:color="000000"/>
              </w:rPr>
              <w:tab/>
              <w:t xml:space="preserve"> </w:t>
            </w:r>
            <w:r>
              <w:rPr>
                <w:u w:val="single" w:color="000000"/>
              </w:rPr>
              <w:tab/>
            </w:r>
            <w:r>
              <w:t xml:space="preserve"> </w:t>
            </w:r>
          </w:p>
          <w:p w14:paraId="51C4C5C8" w14:textId="77777777" w:rsidR="00EC70DE" w:rsidRDefault="004D0792">
            <w:pPr>
              <w:spacing w:after="0" w:line="259" w:lineRule="auto"/>
              <w:ind w:left="0" w:firstLine="0"/>
              <w:jc w:val="left"/>
            </w:pPr>
            <w:r>
              <w:t xml:space="preserve">Shanté Hastings, Chief Engineer </w:t>
            </w:r>
          </w:p>
          <w:p w14:paraId="04E45C28" w14:textId="77777777" w:rsidR="00EC70DE" w:rsidRDefault="004D0792">
            <w:pPr>
              <w:spacing w:after="0" w:line="259" w:lineRule="auto"/>
              <w:ind w:left="0" w:firstLine="0"/>
              <w:jc w:val="left"/>
            </w:pPr>
            <w:r>
              <w:t xml:space="preserve">Transportation Solutions </w:t>
            </w:r>
          </w:p>
        </w:tc>
      </w:tr>
      <w:tr w:rsidR="00EC70DE" w14:paraId="4609B8BF" w14:textId="77777777">
        <w:trPr>
          <w:trHeight w:val="271"/>
        </w:trPr>
        <w:tc>
          <w:tcPr>
            <w:tcW w:w="4105" w:type="dxa"/>
            <w:tcBorders>
              <w:top w:val="nil"/>
              <w:left w:val="nil"/>
              <w:bottom w:val="nil"/>
              <w:right w:val="nil"/>
            </w:tcBorders>
          </w:tcPr>
          <w:p w14:paraId="4A67E54E" w14:textId="77777777" w:rsidR="00EC70DE" w:rsidRDefault="004D0792">
            <w:pPr>
              <w:spacing w:after="0" w:line="259" w:lineRule="auto"/>
              <w:ind w:left="216" w:firstLine="0"/>
              <w:jc w:val="left"/>
            </w:pPr>
            <w:r>
              <w:t xml:space="preserve"> </w:t>
            </w:r>
          </w:p>
        </w:tc>
        <w:tc>
          <w:tcPr>
            <w:tcW w:w="432" w:type="dxa"/>
            <w:tcBorders>
              <w:top w:val="nil"/>
              <w:left w:val="nil"/>
              <w:bottom w:val="nil"/>
              <w:right w:val="nil"/>
            </w:tcBorders>
          </w:tcPr>
          <w:p w14:paraId="0ED4B136" w14:textId="77777777" w:rsidR="00EC70DE" w:rsidRDefault="00EC70DE">
            <w:pPr>
              <w:spacing w:after="160" w:line="259" w:lineRule="auto"/>
              <w:ind w:left="0" w:firstLine="0"/>
              <w:jc w:val="left"/>
            </w:pPr>
          </w:p>
        </w:tc>
        <w:tc>
          <w:tcPr>
            <w:tcW w:w="5101" w:type="dxa"/>
            <w:tcBorders>
              <w:top w:val="nil"/>
              <w:left w:val="nil"/>
              <w:bottom w:val="nil"/>
              <w:right w:val="nil"/>
            </w:tcBorders>
          </w:tcPr>
          <w:p w14:paraId="109F3039" w14:textId="77777777" w:rsidR="00EC70DE" w:rsidRDefault="004D0792">
            <w:pPr>
              <w:tabs>
                <w:tab w:val="center" w:pos="5041"/>
              </w:tabs>
              <w:spacing w:after="0" w:line="259" w:lineRule="auto"/>
              <w:ind w:left="0" w:firstLine="0"/>
              <w:jc w:val="left"/>
            </w:pPr>
            <w:r>
              <w:t xml:space="preserve">Dated:  </w:t>
            </w:r>
            <w:r>
              <w:tab/>
              <w:t xml:space="preserve"> </w:t>
            </w:r>
          </w:p>
        </w:tc>
      </w:tr>
    </w:tbl>
    <w:p w14:paraId="7E016082" w14:textId="77777777" w:rsidR="00EC70DE" w:rsidRDefault="004D0792">
      <w:pPr>
        <w:spacing w:after="10" w:line="259" w:lineRule="auto"/>
        <w:ind w:left="72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7C08D01" wp14:editId="60EE5347">
                <wp:simplePos x="0" y="0"/>
                <wp:positionH relativeFrom="column">
                  <wp:posOffset>3795649</wp:posOffset>
                </wp:positionH>
                <wp:positionV relativeFrom="paragraph">
                  <wp:posOffset>1554632</wp:posOffset>
                </wp:positionV>
                <wp:extent cx="2743454" cy="7620"/>
                <wp:effectExtent l="0" t="0" r="0" b="0"/>
                <wp:wrapSquare wrapText="bothSides"/>
                <wp:docPr id="27525" name="Group 27525"/>
                <wp:cNvGraphicFramePr/>
                <a:graphic xmlns:a="http://schemas.openxmlformats.org/drawingml/2006/main">
                  <a:graphicData uri="http://schemas.microsoft.com/office/word/2010/wordprocessingGroup">
                    <wpg:wgp>
                      <wpg:cNvGrpSpPr/>
                      <wpg:grpSpPr>
                        <a:xfrm>
                          <a:off x="0" y="0"/>
                          <a:ext cx="2743454" cy="7620"/>
                          <a:chOff x="0" y="0"/>
                          <a:chExt cx="2743454" cy="7620"/>
                        </a:xfrm>
                      </wpg:grpSpPr>
                      <wps:wsp>
                        <wps:cNvPr id="33457" name="Shape 33457"/>
                        <wps:cNvSpPr/>
                        <wps:spPr>
                          <a:xfrm>
                            <a:off x="0" y="0"/>
                            <a:ext cx="2743454" cy="9144"/>
                          </a:xfrm>
                          <a:custGeom>
                            <a:avLst/>
                            <a:gdLst/>
                            <a:ahLst/>
                            <a:cxnLst/>
                            <a:rect l="0" t="0" r="0" b="0"/>
                            <a:pathLst>
                              <a:path w="2743454" h="9144">
                                <a:moveTo>
                                  <a:pt x="0" y="0"/>
                                </a:moveTo>
                                <a:lnTo>
                                  <a:pt x="2743454" y="0"/>
                                </a:lnTo>
                                <a:lnTo>
                                  <a:pt x="27434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25" style="width:216.02pt;height:0.600037pt;position:absolute;mso-position-horizontal-relative:text;mso-position-horizontal:absolute;margin-left:298.87pt;mso-position-vertical-relative:text;margin-top:122.412pt;" coordsize="27434,76">
                <v:shape id="Shape 33458" style="position:absolute;width:27434;height:91;left:0;top:0;" coordsize="2743454,9144" path="m0,0l2743454,0l2743454,9144l0,9144l0,0">
                  <v:stroke weight="0pt" endcap="flat" joinstyle="miter" miterlimit="10" on="false" color="#000000" opacity="0"/>
                  <v:fill on="true" color="#000000"/>
                </v:shape>
                <w10:wrap type="square"/>
              </v:group>
            </w:pict>
          </mc:Fallback>
        </mc:AlternateContent>
      </w:r>
      <w:r>
        <w:t xml:space="preserve"> </w:t>
      </w:r>
    </w:p>
    <w:tbl>
      <w:tblPr>
        <w:tblStyle w:val="TableGrid"/>
        <w:tblW w:w="9638" w:type="dxa"/>
        <w:tblInd w:w="720" w:type="dxa"/>
        <w:tblCellMar>
          <w:top w:w="0" w:type="dxa"/>
          <w:left w:w="0" w:type="dxa"/>
          <w:bottom w:w="0" w:type="dxa"/>
          <w:right w:w="0" w:type="dxa"/>
        </w:tblCellMar>
        <w:tblLook w:val="04A0" w:firstRow="1" w:lastRow="0" w:firstColumn="1" w:lastColumn="0" w:noHBand="0" w:noVBand="1"/>
      </w:tblPr>
      <w:tblGrid>
        <w:gridCol w:w="4537"/>
        <w:gridCol w:w="5101"/>
      </w:tblGrid>
      <w:tr w:rsidR="00EC70DE" w14:paraId="1F4CCAD7" w14:textId="77777777">
        <w:trPr>
          <w:trHeight w:val="271"/>
        </w:trPr>
        <w:tc>
          <w:tcPr>
            <w:tcW w:w="4537" w:type="dxa"/>
            <w:tcBorders>
              <w:top w:val="nil"/>
              <w:left w:val="nil"/>
              <w:bottom w:val="nil"/>
              <w:right w:val="nil"/>
            </w:tcBorders>
          </w:tcPr>
          <w:p w14:paraId="15E0555D" w14:textId="77777777" w:rsidR="00EC70DE" w:rsidRDefault="004D0792">
            <w:pPr>
              <w:spacing w:after="0" w:line="259" w:lineRule="auto"/>
              <w:ind w:left="0" w:firstLine="0"/>
              <w:jc w:val="left"/>
            </w:pPr>
            <w:r>
              <w:t xml:space="preserve"> </w:t>
            </w:r>
          </w:p>
        </w:tc>
        <w:tc>
          <w:tcPr>
            <w:tcW w:w="5101" w:type="dxa"/>
            <w:tcBorders>
              <w:top w:val="nil"/>
              <w:left w:val="nil"/>
              <w:bottom w:val="nil"/>
              <w:right w:val="nil"/>
            </w:tcBorders>
          </w:tcPr>
          <w:p w14:paraId="5A378742" w14:textId="77777777" w:rsidR="00EC70DE" w:rsidRDefault="00EC70DE">
            <w:pPr>
              <w:spacing w:after="160" w:line="259" w:lineRule="auto"/>
              <w:ind w:left="0" w:firstLine="0"/>
              <w:jc w:val="left"/>
            </w:pPr>
          </w:p>
        </w:tc>
      </w:tr>
      <w:tr w:rsidR="00EC70DE" w14:paraId="183AA47C" w14:textId="77777777">
        <w:trPr>
          <w:trHeight w:val="1380"/>
        </w:trPr>
        <w:tc>
          <w:tcPr>
            <w:tcW w:w="4537" w:type="dxa"/>
            <w:tcBorders>
              <w:top w:val="nil"/>
              <w:left w:val="nil"/>
              <w:bottom w:val="nil"/>
              <w:right w:val="nil"/>
            </w:tcBorders>
          </w:tcPr>
          <w:p w14:paraId="600E681B" w14:textId="77777777" w:rsidR="00EC70DE" w:rsidRDefault="004D0792">
            <w:pPr>
              <w:spacing w:after="0" w:line="259" w:lineRule="auto"/>
              <w:ind w:left="216" w:firstLine="0"/>
              <w:jc w:val="left"/>
            </w:pPr>
            <w:r>
              <w:t xml:space="preserve">Recommended as to Process: </w:t>
            </w:r>
          </w:p>
          <w:p w14:paraId="23BCB105" w14:textId="77777777" w:rsidR="00EC70DE" w:rsidRDefault="004D0792">
            <w:pPr>
              <w:spacing w:after="6" w:line="238" w:lineRule="auto"/>
              <w:ind w:left="216" w:right="372" w:firstLine="0"/>
              <w:jc w:val="right"/>
            </w:pPr>
            <w:r>
              <w:t xml:space="preserve">  </w:t>
            </w:r>
            <w:r>
              <w:rPr>
                <w:rFonts w:ascii="Calibri" w:eastAsia="Calibri" w:hAnsi="Calibri" w:cs="Calibri"/>
                <w:noProof/>
                <w:sz w:val="22"/>
              </w:rPr>
              <mc:AlternateContent>
                <mc:Choice Requires="wpg">
                  <w:drawing>
                    <wp:inline distT="0" distB="0" distL="0" distR="0" wp14:anchorId="31FDA48F" wp14:editId="6A9ECCA7">
                      <wp:extent cx="2469134" cy="7620"/>
                      <wp:effectExtent l="0" t="0" r="0" b="0"/>
                      <wp:docPr id="29026" name="Group 29026"/>
                      <wp:cNvGraphicFramePr/>
                      <a:graphic xmlns:a="http://schemas.openxmlformats.org/drawingml/2006/main">
                        <a:graphicData uri="http://schemas.microsoft.com/office/word/2010/wordprocessingGroup">
                          <wpg:wgp>
                            <wpg:cNvGrpSpPr/>
                            <wpg:grpSpPr>
                              <a:xfrm>
                                <a:off x="0" y="0"/>
                                <a:ext cx="2469134" cy="7620"/>
                                <a:chOff x="0" y="0"/>
                                <a:chExt cx="2469134" cy="7620"/>
                              </a:xfrm>
                            </wpg:grpSpPr>
                            <wps:wsp>
                              <wps:cNvPr id="33459" name="Shape 33459"/>
                              <wps:cNvSpPr/>
                              <wps:spPr>
                                <a:xfrm>
                                  <a:off x="0" y="0"/>
                                  <a:ext cx="2469134" cy="9144"/>
                                </a:xfrm>
                                <a:custGeom>
                                  <a:avLst/>
                                  <a:gdLst/>
                                  <a:ahLst/>
                                  <a:cxnLst/>
                                  <a:rect l="0" t="0" r="0" b="0"/>
                                  <a:pathLst>
                                    <a:path w="2469134" h="9144">
                                      <a:moveTo>
                                        <a:pt x="0" y="0"/>
                                      </a:moveTo>
                                      <a:lnTo>
                                        <a:pt x="2469134" y="0"/>
                                      </a:lnTo>
                                      <a:lnTo>
                                        <a:pt x="24691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026" style="width:194.42pt;height:0.600037pt;mso-position-horizontal-relative:char;mso-position-vertical-relative:line" coordsize="24691,76">
                      <v:shape id="Shape 33460" style="position:absolute;width:24691;height:91;left:0;top:0;" coordsize="2469134,9144" path="m0,0l2469134,0l2469134,9144l0,9144l0,0">
                        <v:stroke weight="0pt" endcap="flat" joinstyle="miter" miterlimit="10" on="false" color="#000000" opacity="0"/>
                        <v:fill on="true" color="#000000"/>
                      </v:shape>
                    </v:group>
                  </w:pict>
                </mc:Fallback>
              </mc:AlternateContent>
            </w:r>
            <w:r>
              <w:tab/>
              <w:t xml:space="preserve"> </w:t>
            </w:r>
            <w:r>
              <w:tab/>
              <w:t xml:space="preserve"> </w:t>
            </w:r>
          </w:p>
          <w:p w14:paraId="18DFE529" w14:textId="77777777" w:rsidR="00EC70DE" w:rsidRDefault="004D0792">
            <w:pPr>
              <w:spacing w:after="0" w:line="259" w:lineRule="auto"/>
              <w:ind w:left="216" w:firstLine="0"/>
              <w:jc w:val="left"/>
            </w:pPr>
            <w:r>
              <w:t xml:space="preserve">Amy Miller </w:t>
            </w:r>
          </w:p>
          <w:p w14:paraId="60670F4A" w14:textId="77777777" w:rsidR="00EC70DE" w:rsidRDefault="004D0792">
            <w:pPr>
              <w:spacing w:after="0" w:line="259" w:lineRule="auto"/>
              <w:ind w:left="216" w:firstLine="0"/>
              <w:jc w:val="left"/>
            </w:pPr>
            <w:r>
              <w:t xml:space="preserve">Consultant Control Coordinator </w:t>
            </w:r>
          </w:p>
        </w:tc>
        <w:tc>
          <w:tcPr>
            <w:tcW w:w="5101" w:type="dxa"/>
            <w:tcBorders>
              <w:top w:val="nil"/>
              <w:left w:val="nil"/>
              <w:bottom w:val="nil"/>
              <w:right w:val="nil"/>
            </w:tcBorders>
          </w:tcPr>
          <w:p w14:paraId="6CC268F7" w14:textId="77777777" w:rsidR="00EC70DE" w:rsidRDefault="004D0792">
            <w:pPr>
              <w:spacing w:after="0" w:line="259" w:lineRule="auto"/>
              <w:ind w:left="0" w:firstLine="0"/>
              <w:jc w:val="left"/>
            </w:pPr>
            <w:r>
              <w:t xml:space="preserve"> </w:t>
            </w:r>
          </w:p>
          <w:p w14:paraId="7941B8D3" w14:textId="77777777" w:rsidR="00EC70DE" w:rsidRDefault="004D0792">
            <w:pPr>
              <w:spacing w:after="0" w:line="259" w:lineRule="auto"/>
              <w:ind w:left="0" w:firstLine="0"/>
              <w:jc w:val="left"/>
            </w:pPr>
            <w:r>
              <w:t xml:space="preserve"> </w:t>
            </w:r>
          </w:p>
          <w:p w14:paraId="695C6279" w14:textId="77777777" w:rsidR="00EC70DE" w:rsidRDefault="004D0792">
            <w:pPr>
              <w:spacing w:after="0" w:line="259" w:lineRule="auto"/>
              <w:ind w:left="0" w:firstLine="0"/>
            </w:pPr>
            <w:r>
              <w:t xml:space="preserve">Dated: _____________________________________ </w:t>
            </w:r>
          </w:p>
        </w:tc>
      </w:tr>
      <w:tr w:rsidR="00EC70DE" w14:paraId="67C85CC8" w14:textId="77777777">
        <w:trPr>
          <w:trHeight w:val="1651"/>
        </w:trPr>
        <w:tc>
          <w:tcPr>
            <w:tcW w:w="4537" w:type="dxa"/>
            <w:tcBorders>
              <w:top w:val="nil"/>
              <w:left w:val="nil"/>
              <w:bottom w:val="nil"/>
              <w:right w:val="nil"/>
            </w:tcBorders>
          </w:tcPr>
          <w:p w14:paraId="1CC4EB70" w14:textId="77777777" w:rsidR="00EC70DE" w:rsidRDefault="004D0792">
            <w:pPr>
              <w:spacing w:after="0" w:line="259" w:lineRule="auto"/>
              <w:ind w:left="216" w:firstLine="0"/>
              <w:jc w:val="left"/>
            </w:pPr>
            <w:r>
              <w:lastRenderedPageBreak/>
              <w:t xml:space="preserve"> </w:t>
            </w:r>
          </w:p>
          <w:p w14:paraId="4988D89E" w14:textId="77777777" w:rsidR="00EC70DE" w:rsidRDefault="004D0792">
            <w:pPr>
              <w:spacing w:after="0" w:line="259" w:lineRule="auto"/>
              <w:ind w:left="216" w:firstLine="0"/>
              <w:jc w:val="left"/>
            </w:pPr>
            <w:r>
              <w:t xml:space="preserve">Approved as to Form: </w:t>
            </w:r>
          </w:p>
          <w:p w14:paraId="21EAF054" w14:textId="77777777" w:rsidR="00EC70DE" w:rsidRDefault="004D0792">
            <w:pPr>
              <w:spacing w:after="0" w:line="259" w:lineRule="auto"/>
              <w:ind w:left="216" w:firstLine="0"/>
              <w:jc w:val="left"/>
            </w:pPr>
            <w:r>
              <w:t xml:space="preserve"> </w:t>
            </w:r>
          </w:p>
          <w:p w14:paraId="4D129291" w14:textId="77777777" w:rsidR="00EC70DE" w:rsidRDefault="004D0792">
            <w:pPr>
              <w:spacing w:after="0" w:line="259" w:lineRule="auto"/>
              <w:ind w:left="216" w:firstLine="0"/>
              <w:jc w:val="left"/>
            </w:pPr>
            <w:r>
              <w:t xml:space="preserve">________________________________ </w:t>
            </w:r>
          </w:p>
          <w:p w14:paraId="5C8DAC86" w14:textId="77777777" w:rsidR="00EC70DE" w:rsidRDefault="004D0792">
            <w:pPr>
              <w:spacing w:after="0" w:line="259" w:lineRule="auto"/>
              <w:ind w:left="216" w:firstLine="0"/>
              <w:jc w:val="left"/>
            </w:pPr>
            <w:r>
              <w:t xml:space="preserve">George T. Lees III </w:t>
            </w:r>
          </w:p>
          <w:p w14:paraId="42208771" w14:textId="77777777" w:rsidR="00EC70DE" w:rsidRDefault="004D0792">
            <w:pPr>
              <w:spacing w:after="0" w:line="259" w:lineRule="auto"/>
              <w:ind w:left="216" w:firstLine="0"/>
              <w:jc w:val="left"/>
            </w:pPr>
            <w:r>
              <w:t xml:space="preserve">Deputy Attorney General </w:t>
            </w:r>
          </w:p>
        </w:tc>
        <w:tc>
          <w:tcPr>
            <w:tcW w:w="5101" w:type="dxa"/>
            <w:tcBorders>
              <w:top w:val="nil"/>
              <w:left w:val="nil"/>
              <w:bottom w:val="nil"/>
              <w:right w:val="nil"/>
            </w:tcBorders>
          </w:tcPr>
          <w:p w14:paraId="74F8D011" w14:textId="77777777" w:rsidR="00EC70DE" w:rsidRDefault="004D0792">
            <w:pPr>
              <w:spacing w:after="0" w:line="259" w:lineRule="auto"/>
              <w:ind w:left="0" w:firstLine="0"/>
              <w:jc w:val="left"/>
            </w:pPr>
            <w:r>
              <w:t xml:space="preserve"> </w:t>
            </w:r>
          </w:p>
          <w:p w14:paraId="08530A19" w14:textId="77777777" w:rsidR="00EC70DE" w:rsidRDefault="004D0792">
            <w:pPr>
              <w:spacing w:after="0" w:line="259" w:lineRule="auto"/>
              <w:ind w:left="0" w:firstLine="0"/>
              <w:jc w:val="left"/>
            </w:pPr>
            <w:r>
              <w:t xml:space="preserve"> </w:t>
            </w:r>
          </w:p>
          <w:p w14:paraId="74B7268A" w14:textId="77777777" w:rsidR="00EC70DE" w:rsidRDefault="004D0792">
            <w:pPr>
              <w:spacing w:after="0" w:line="259" w:lineRule="auto"/>
              <w:ind w:left="0" w:firstLine="0"/>
              <w:jc w:val="left"/>
            </w:pPr>
            <w:r>
              <w:t xml:space="preserve"> </w:t>
            </w:r>
          </w:p>
          <w:p w14:paraId="314E6496" w14:textId="77777777" w:rsidR="00EC70DE" w:rsidRDefault="004D0792">
            <w:pPr>
              <w:spacing w:after="0" w:line="259" w:lineRule="auto"/>
              <w:ind w:left="0" w:firstLine="0"/>
            </w:pPr>
            <w:r>
              <w:t xml:space="preserve">Dated: </w:t>
            </w:r>
            <w:r>
              <w:t>_____________________________________</w:t>
            </w:r>
          </w:p>
          <w:p w14:paraId="27758A10" w14:textId="77777777" w:rsidR="00EC70DE" w:rsidRDefault="004D0792">
            <w:pPr>
              <w:spacing w:after="0" w:line="259" w:lineRule="auto"/>
              <w:ind w:left="0" w:firstLine="0"/>
              <w:jc w:val="left"/>
            </w:pPr>
            <w:r>
              <w:t xml:space="preserve"> </w:t>
            </w:r>
            <w:r>
              <w:tab/>
              <w:t xml:space="preserve"> </w:t>
            </w:r>
          </w:p>
          <w:p w14:paraId="633E4ACC" w14:textId="77777777" w:rsidR="00EC70DE" w:rsidRDefault="004D0792">
            <w:pPr>
              <w:spacing w:after="0" w:line="259" w:lineRule="auto"/>
              <w:ind w:left="0" w:firstLine="0"/>
              <w:jc w:val="left"/>
            </w:pPr>
            <w:r>
              <w:t xml:space="preserve"> </w:t>
            </w:r>
          </w:p>
        </w:tc>
      </w:tr>
    </w:tbl>
    <w:p w14:paraId="0C9C5B59" w14:textId="77777777" w:rsidR="00EC70DE" w:rsidRDefault="00EC70DE">
      <w:pPr>
        <w:sectPr w:rsidR="00EC70DE">
          <w:footerReference w:type="even" r:id="rId10"/>
          <w:footerReference w:type="default" r:id="rId11"/>
          <w:footerReference w:type="first" r:id="rId12"/>
          <w:pgSz w:w="12240" w:h="15840"/>
          <w:pgMar w:top="1450" w:right="802" w:bottom="1151" w:left="1080" w:header="720" w:footer="430" w:gutter="0"/>
          <w:cols w:space="720"/>
        </w:sectPr>
      </w:pPr>
    </w:p>
    <w:p w14:paraId="65690E04" w14:textId="77777777" w:rsidR="00EC70DE" w:rsidRDefault="004D0792">
      <w:pPr>
        <w:spacing w:after="0" w:line="259" w:lineRule="auto"/>
        <w:ind w:left="349" w:firstLine="0"/>
        <w:jc w:val="center"/>
      </w:pPr>
      <w:r>
        <w:rPr>
          <w:u w:val="single" w:color="000000"/>
        </w:rPr>
        <w:lastRenderedPageBreak/>
        <w:t>APPENDIX A</w:t>
      </w:r>
      <w:r>
        <w:t xml:space="preserve"> </w:t>
      </w:r>
    </w:p>
    <w:p w14:paraId="0A4BA17F" w14:textId="77777777" w:rsidR="00EC70DE" w:rsidRDefault="004D0792">
      <w:pPr>
        <w:spacing w:after="0" w:line="259" w:lineRule="auto"/>
        <w:ind w:left="411" w:firstLine="0"/>
        <w:jc w:val="center"/>
      </w:pPr>
      <w:r>
        <w:t xml:space="preserve"> </w:t>
      </w:r>
    </w:p>
    <w:p w14:paraId="127F4A26" w14:textId="77777777" w:rsidR="00EC70DE" w:rsidRDefault="004D0792">
      <w:pPr>
        <w:pStyle w:val="Heading1"/>
        <w:spacing w:after="0"/>
        <w:ind w:left="365" w:right="6"/>
      </w:pPr>
      <w:r>
        <w:t xml:space="preserve">AGREEMENT 2010F </w:t>
      </w:r>
    </w:p>
    <w:p w14:paraId="384C5272" w14:textId="77777777" w:rsidR="00EC70DE" w:rsidRDefault="004D0792">
      <w:pPr>
        <w:spacing w:after="0" w:line="259" w:lineRule="auto"/>
        <w:ind w:left="2434"/>
        <w:jc w:val="left"/>
      </w:pPr>
      <w:r>
        <w:rPr>
          <w:b/>
        </w:rPr>
        <w:t xml:space="preserve">PROJECT DEVELOPMENT AND DESIGN SERVICES </w:t>
      </w:r>
    </w:p>
    <w:p w14:paraId="6303B38F" w14:textId="77777777" w:rsidR="00EC70DE" w:rsidRDefault="004D0792">
      <w:pPr>
        <w:spacing w:after="0" w:line="259" w:lineRule="auto"/>
        <w:ind w:left="411" w:firstLine="0"/>
        <w:jc w:val="center"/>
      </w:pPr>
      <w:r>
        <w:rPr>
          <w:b/>
        </w:rPr>
        <w:t xml:space="preserve"> </w:t>
      </w:r>
    </w:p>
    <w:p w14:paraId="200C4E1E" w14:textId="77777777" w:rsidR="00EC70DE" w:rsidRDefault="004D0792">
      <w:pPr>
        <w:spacing w:after="252" w:line="259" w:lineRule="auto"/>
        <w:ind w:left="365" w:right="7"/>
        <w:jc w:val="center"/>
      </w:pPr>
      <w:r>
        <w:rPr>
          <w:b/>
        </w:rPr>
        <w:t xml:space="preserve">MCCORMICK TAYLOR, INC. </w:t>
      </w:r>
    </w:p>
    <w:p w14:paraId="131D8E39" w14:textId="77777777" w:rsidR="00EC70DE" w:rsidRDefault="004D0792">
      <w:pPr>
        <w:spacing w:after="0" w:line="259" w:lineRule="auto"/>
        <w:ind w:left="411" w:firstLine="0"/>
        <w:jc w:val="center"/>
      </w:pPr>
      <w:r>
        <w:t xml:space="preserve"> </w:t>
      </w:r>
    </w:p>
    <w:p w14:paraId="6FE5D275" w14:textId="77777777" w:rsidR="00EC70DE" w:rsidRDefault="004D0792">
      <w:pPr>
        <w:spacing w:after="36" w:line="259" w:lineRule="auto"/>
        <w:ind w:left="658"/>
      </w:pPr>
      <w:r>
        <w:rPr>
          <w:b/>
        </w:rPr>
        <w:t>DEPARTMENT</w:t>
      </w:r>
      <w:r>
        <w:t xml:space="preserve"> approved subconsultants for this Agreement: </w:t>
      </w:r>
    </w:p>
    <w:p w14:paraId="5EC7C3B8" w14:textId="77777777" w:rsidR="00EC70DE" w:rsidRDefault="004D0792">
      <w:pPr>
        <w:spacing w:line="259" w:lineRule="auto"/>
        <w:ind w:left="658"/>
      </w:pPr>
      <w:r>
        <w:t xml:space="preserve">(Consultant must submit signed subconsultant </w:t>
      </w:r>
      <w:r>
        <w:t xml:space="preserve">contracts prior to signatures) </w:t>
      </w:r>
    </w:p>
    <w:p w14:paraId="30AC555E" w14:textId="77777777" w:rsidR="00EC70DE" w:rsidRDefault="004D0792">
      <w:pPr>
        <w:spacing w:after="0" w:line="259" w:lineRule="auto"/>
        <w:ind w:left="648" w:firstLine="0"/>
        <w:jc w:val="left"/>
      </w:pPr>
      <w:r>
        <w:t xml:space="preserve"> </w:t>
      </w:r>
    </w:p>
    <w:p w14:paraId="5E53C3B9" w14:textId="77777777" w:rsidR="00EC70DE" w:rsidRDefault="004D0792">
      <w:pPr>
        <w:spacing w:after="0" w:line="259" w:lineRule="auto"/>
        <w:ind w:left="648" w:firstLine="0"/>
        <w:jc w:val="left"/>
      </w:pPr>
      <w:r>
        <w:t xml:space="preserve"> </w:t>
      </w:r>
    </w:p>
    <w:p w14:paraId="4E888279" w14:textId="77777777" w:rsidR="00EC70DE" w:rsidRDefault="004D0792">
      <w:pPr>
        <w:spacing w:after="117" w:line="259" w:lineRule="auto"/>
        <w:ind w:left="658"/>
        <w:jc w:val="left"/>
      </w:pPr>
      <w:r>
        <w:rPr>
          <w:b/>
          <w:u w:val="single" w:color="000000"/>
        </w:rPr>
        <w:t>Subconsultant Firm Name</w:t>
      </w:r>
      <w:r>
        <w:t xml:space="preserve">:  </w:t>
      </w:r>
    </w:p>
    <w:p w14:paraId="660235DE" w14:textId="77777777" w:rsidR="00EC70DE" w:rsidRDefault="004D0792">
      <w:pPr>
        <w:spacing w:after="115" w:line="259" w:lineRule="auto"/>
        <w:ind w:left="658"/>
      </w:pPr>
      <w:r>
        <w:t xml:space="preserve"> No subconsultants </w:t>
      </w:r>
      <w:proofErr w:type="gramStart"/>
      <w:r>
        <w:t>at this time</w:t>
      </w:r>
      <w:proofErr w:type="gramEnd"/>
      <w:r>
        <w:t xml:space="preserve"> </w:t>
      </w:r>
    </w:p>
    <w:p w14:paraId="7DD984A6" w14:textId="77777777" w:rsidR="00EC70DE" w:rsidRDefault="004D0792">
      <w:pPr>
        <w:spacing w:after="112" w:line="259" w:lineRule="auto"/>
        <w:ind w:left="648" w:firstLine="0"/>
        <w:jc w:val="left"/>
      </w:pPr>
      <w:r>
        <w:t xml:space="preserve"> </w:t>
      </w:r>
    </w:p>
    <w:p w14:paraId="1CC2CFF0" w14:textId="77777777" w:rsidR="00EC70DE" w:rsidRDefault="004D0792">
      <w:pPr>
        <w:spacing w:after="115" w:line="259" w:lineRule="auto"/>
        <w:ind w:left="648" w:firstLine="0"/>
        <w:jc w:val="left"/>
      </w:pPr>
      <w:r>
        <w:t xml:space="preserve"> </w:t>
      </w:r>
    </w:p>
    <w:p w14:paraId="78AFF8EF" w14:textId="77777777" w:rsidR="00EC70DE" w:rsidRDefault="004D0792">
      <w:pPr>
        <w:spacing w:after="112" w:line="259" w:lineRule="auto"/>
        <w:ind w:left="411" w:firstLine="0"/>
        <w:jc w:val="center"/>
      </w:pPr>
      <w:r>
        <w:t xml:space="preserve"> </w:t>
      </w:r>
    </w:p>
    <w:p w14:paraId="11EDE55C" w14:textId="77777777" w:rsidR="00EC70DE" w:rsidRDefault="004D0792">
      <w:pPr>
        <w:spacing w:after="115" w:line="259" w:lineRule="auto"/>
        <w:ind w:left="411" w:firstLine="0"/>
        <w:jc w:val="center"/>
      </w:pPr>
      <w:r>
        <w:t xml:space="preserve"> </w:t>
      </w:r>
    </w:p>
    <w:p w14:paraId="6E84A9B3" w14:textId="77777777" w:rsidR="00EC70DE" w:rsidRDefault="004D0792">
      <w:pPr>
        <w:spacing w:after="113" w:line="259" w:lineRule="auto"/>
        <w:ind w:left="411" w:firstLine="0"/>
        <w:jc w:val="center"/>
      </w:pPr>
      <w:r>
        <w:t xml:space="preserve"> </w:t>
      </w:r>
    </w:p>
    <w:p w14:paraId="726F2977" w14:textId="77777777" w:rsidR="00EC70DE" w:rsidRDefault="004D0792">
      <w:pPr>
        <w:tabs>
          <w:tab w:val="center" w:pos="2572"/>
          <w:tab w:val="center" w:pos="5492"/>
        </w:tabs>
        <w:spacing w:line="259" w:lineRule="auto"/>
        <w:ind w:left="0" w:firstLine="0"/>
        <w:jc w:val="left"/>
      </w:pPr>
      <w:r>
        <w:rPr>
          <w:rFonts w:ascii="Calibri" w:eastAsia="Calibri" w:hAnsi="Calibri" w:cs="Calibri"/>
          <w:sz w:val="22"/>
        </w:rPr>
        <w:tab/>
      </w:r>
      <w:r>
        <w:t xml:space="preserve">Recommended by CONSULTANT: </w:t>
      </w:r>
      <w:r>
        <w:tab/>
        <w:t xml:space="preserve"> </w:t>
      </w:r>
    </w:p>
    <w:p w14:paraId="2D96BABC" w14:textId="77777777" w:rsidR="00EC70DE" w:rsidRDefault="004D0792">
      <w:pPr>
        <w:spacing w:after="0" w:line="259" w:lineRule="auto"/>
        <w:ind w:left="864" w:firstLine="0"/>
        <w:jc w:val="left"/>
      </w:pPr>
      <w:r>
        <w:t xml:space="preserve"> </w:t>
      </w:r>
      <w:r>
        <w:tab/>
        <w:t xml:space="preserve"> </w:t>
      </w:r>
    </w:p>
    <w:p w14:paraId="0A86858F" w14:textId="77777777" w:rsidR="00EC70DE" w:rsidRDefault="004D0792">
      <w:pPr>
        <w:tabs>
          <w:tab w:val="center" w:pos="2809"/>
          <w:tab w:val="center" w:pos="1584"/>
          <w:tab w:val="center" w:pos="4753"/>
          <w:tab w:val="right" w:pos="10307"/>
        </w:tabs>
        <w:spacing w:line="259" w:lineRule="auto"/>
        <w:ind w:left="0" w:firstLine="0"/>
        <w:jc w:val="left"/>
      </w:pPr>
      <w:r>
        <w:rPr>
          <w:rFonts w:ascii="Calibri" w:eastAsia="Calibri" w:hAnsi="Calibri" w:cs="Calibri"/>
          <w:sz w:val="22"/>
        </w:rPr>
        <w:tab/>
      </w:r>
      <w:r>
        <w:t xml:space="preserve"> </w:t>
      </w:r>
      <w:r>
        <w:rPr>
          <w:rFonts w:ascii="Calibri" w:eastAsia="Calibri" w:hAnsi="Calibri" w:cs="Calibri"/>
          <w:noProof/>
          <w:sz w:val="22"/>
        </w:rPr>
        <mc:AlternateContent>
          <mc:Choice Requires="wpg">
            <w:drawing>
              <wp:inline distT="0" distB="0" distL="0" distR="0" wp14:anchorId="691E002D" wp14:editId="3EF9B290">
                <wp:extent cx="2469134" cy="7620"/>
                <wp:effectExtent l="0" t="0" r="0" b="0"/>
                <wp:docPr id="26389" name="Group 26389"/>
                <wp:cNvGraphicFramePr/>
                <a:graphic xmlns:a="http://schemas.openxmlformats.org/drawingml/2006/main">
                  <a:graphicData uri="http://schemas.microsoft.com/office/word/2010/wordprocessingGroup">
                    <wpg:wgp>
                      <wpg:cNvGrpSpPr/>
                      <wpg:grpSpPr>
                        <a:xfrm>
                          <a:off x="0" y="0"/>
                          <a:ext cx="2469134" cy="7620"/>
                          <a:chOff x="0" y="0"/>
                          <a:chExt cx="2469134" cy="7620"/>
                        </a:xfrm>
                      </wpg:grpSpPr>
                      <wps:wsp>
                        <wps:cNvPr id="33461" name="Shape 33461"/>
                        <wps:cNvSpPr/>
                        <wps:spPr>
                          <a:xfrm>
                            <a:off x="0" y="0"/>
                            <a:ext cx="2469134" cy="9144"/>
                          </a:xfrm>
                          <a:custGeom>
                            <a:avLst/>
                            <a:gdLst/>
                            <a:ahLst/>
                            <a:cxnLst/>
                            <a:rect l="0" t="0" r="0" b="0"/>
                            <a:pathLst>
                              <a:path w="2469134" h="9144">
                                <a:moveTo>
                                  <a:pt x="0" y="0"/>
                                </a:moveTo>
                                <a:lnTo>
                                  <a:pt x="2469134" y="0"/>
                                </a:lnTo>
                                <a:lnTo>
                                  <a:pt x="24691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89" style="width:194.42pt;height:0.600006pt;mso-position-horizontal-relative:char;mso-position-vertical-relative:line" coordsize="24691,76">
                <v:shape id="Shape 33462" style="position:absolute;width:24691;height:91;left:0;top:0;" coordsize="2469134,9144" path="m0,0l2469134,0l2469134,9144l0,9144l0,0">
                  <v:stroke weight="0pt" endcap="flat" joinstyle="miter" miterlimit="10" on="false" color="#000000" opacity="0"/>
                  <v:fill on="true" color="#000000"/>
                </v:shape>
              </v:group>
            </w:pict>
          </mc:Fallback>
        </mc:AlternateContent>
      </w:r>
      <w:r>
        <w:tab/>
        <w:t xml:space="preserve"> </w:t>
      </w:r>
      <w:r>
        <w:tab/>
        <w:t xml:space="preserve"> </w:t>
      </w:r>
      <w:r>
        <w:tab/>
        <w:t xml:space="preserve">Dated: ___________________________________ </w:t>
      </w:r>
    </w:p>
    <w:p w14:paraId="65BE6875" w14:textId="77777777" w:rsidR="00EC70DE" w:rsidRDefault="004D0792">
      <w:pPr>
        <w:spacing w:line="259" w:lineRule="auto"/>
        <w:ind w:left="874"/>
      </w:pPr>
      <w:r>
        <w:t xml:space="preserve">Stefan </w:t>
      </w:r>
      <w:proofErr w:type="spellStart"/>
      <w:r>
        <w:t>Rukowicz</w:t>
      </w:r>
      <w:proofErr w:type="spellEnd"/>
      <w:r>
        <w:t xml:space="preserve"> </w:t>
      </w:r>
    </w:p>
    <w:p w14:paraId="54BA4278" w14:textId="77777777" w:rsidR="00EC70DE" w:rsidRDefault="004D0792">
      <w:pPr>
        <w:spacing w:line="259" w:lineRule="auto"/>
        <w:ind w:left="874"/>
      </w:pPr>
      <w:r>
        <w:t xml:space="preserve">Consultant Project Manager  </w:t>
      </w:r>
    </w:p>
    <w:p w14:paraId="0894DA00" w14:textId="77777777" w:rsidR="00EC70DE" w:rsidRDefault="004D0792">
      <w:pPr>
        <w:spacing w:after="0" w:line="259" w:lineRule="auto"/>
        <w:ind w:left="864" w:firstLine="0"/>
        <w:jc w:val="left"/>
      </w:pPr>
      <w:r>
        <w:t xml:space="preserve"> </w:t>
      </w:r>
    </w:p>
    <w:p w14:paraId="517BF4C3" w14:textId="77777777" w:rsidR="00EC70DE" w:rsidRDefault="004D0792">
      <w:pPr>
        <w:spacing w:after="0" w:line="259" w:lineRule="auto"/>
        <w:ind w:left="864" w:firstLine="0"/>
        <w:jc w:val="left"/>
      </w:pPr>
      <w:r>
        <w:t xml:space="preserve"> </w:t>
      </w:r>
      <w:r>
        <w:tab/>
        <w:t xml:space="preserve"> </w:t>
      </w:r>
    </w:p>
    <w:p w14:paraId="1B69B09D" w14:textId="77777777" w:rsidR="00EC70DE" w:rsidRDefault="004D0792">
      <w:pPr>
        <w:spacing w:line="244" w:lineRule="auto"/>
        <w:ind w:left="874" w:right="4755"/>
      </w:pPr>
      <w:r>
        <w:t xml:space="preserve">Recommended by DEPARTMENT: </w:t>
      </w:r>
      <w:r>
        <w:tab/>
        <w:t xml:space="preserve">  </w:t>
      </w:r>
      <w:r>
        <w:tab/>
        <w:t xml:space="preserve"> </w:t>
      </w:r>
    </w:p>
    <w:p w14:paraId="40A92D5C" w14:textId="77777777" w:rsidR="00EC70DE" w:rsidRDefault="004D0792">
      <w:pPr>
        <w:tabs>
          <w:tab w:val="center" w:pos="2809"/>
          <w:tab w:val="center" w:pos="1584"/>
          <w:tab w:val="center" w:pos="4753"/>
          <w:tab w:val="right" w:pos="10307"/>
        </w:tabs>
        <w:spacing w:line="259" w:lineRule="auto"/>
        <w:ind w:left="0" w:firstLine="0"/>
        <w:jc w:val="left"/>
      </w:pPr>
      <w:r>
        <w:rPr>
          <w:rFonts w:ascii="Calibri" w:eastAsia="Calibri" w:hAnsi="Calibri" w:cs="Calibri"/>
          <w:sz w:val="22"/>
        </w:rPr>
        <w:tab/>
      </w:r>
      <w:r>
        <w:t xml:space="preserve"> </w:t>
      </w:r>
      <w:r>
        <w:rPr>
          <w:rFonts w:ascii="Calibri" w:eastAsia="Calibri" w:hAnsi="Calibri" w:cs="Calibri"/>
          <w:noProof/>
          <w:sz w:val="22"/>
        </w:rPr>
        <mc:AlternateContent>
          <mc:Choice Requires="wpg">
            <w:drawing>
              <wp:inline distT="0" distB="0" distL="0" distR="0" wp14:anchorId="0C440D97" wp14:editId="29CA1414">
                <wp:extent cx="2469134" cy="7620"/>
                <wp:effectExtent l="0" t="0" r="0" b="0"/>
                <wp:docPr id="26390" name="Group 26390"/>
                <wp:cNvGraphicFramePr/>
                <a:graphic xmlns:a="http://schemas.openxmlformats.org/drawingml/2006/main">
                  <a:graphicData uri="http://schemas.microsoft.com/office/word/2010/wordprocessingGroup">
                    <wpg:wgp>
                      <wpg:cNvGrpSpPr/>
                      <wpg:grpSpPr>
                        <a:xfrm>
                          <a:off x="0" y="0"/>
                          <a:ext cx="2469134" cy="7620"/>
                          <a:chOff x="0" y="0"/>
                          <a:chExt cx="2469134" cy="7620"/>
                        </a:xfrm>
                      </wpg:grpSpPr>
                      <wps:wsp>
                        <wps:cNvPr id="33463" name="Shape 33463"/>
                        <wps:cNvSpPr/>
                        <wps:spPr>
                          <a:xfrm>
                            <a:off x="0" y="0"/>
                            <a:ext cx="2469134" cy="9144"/>
                          </a:xfrm>
                          <a:custGeom>
                            <a:avLst/>
                            <a:gdLst/>
                            <a:ahLst/>
                            <a:cxnLst/>
                            <a:rect l="0" t="0" r="0" b="0"/>
                            <a:pathLst>
                              <a:path w="2469134" h="9144">
                                <a:moveTo>
                                  <a:pt x="0" y="0"/>
                                </a:moveTo>
                                <a:lnTo>
                                  <a:pt x="2469134" y="0"/>
                                </a:lnTo>
                                <a:lnTo>
                                  <a:pt x="24691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90" style="width:194.42pt;height:0.599976pt;mso-position-horizontal-relative:char;mso-position-vertical-relative:line" coordsize="24691,76">
                <v:shape id="Shape 33464" style="position:absolute;width:24691;height:91;left:0;top:0;" coordsize="2469134,9144" path="m0,0l2469134,0l2469134,9144l0,9144l0,0">
                  <v:stroke weight="0pt" endcap="flat" joinstyle="miter" miterlimit="10" on="false" color="#000000" opacity="0"/>
                  <v:fill on="true" color="#000000"/>
                </v:shape>
              </v:group>
            </w:pict>
          </mc:Fallback>
        </mc:AlternateContent>
      </w:r>
      <w:r>
        <w:tab/>
        <w:t xml:space="preserve"> </w:t>
      </w:r>
      <w:r>
        <w:tab/>
        <w:t xml:space="preserve"> </w:t>
      </w:r>
      <w:r>
        <w:tab/>
        <w:t xml:space="preserve">Dated:  </w:t>
      </w:r>
      <w:r>
        <w:rPr>
          <w:rFonts w:ascii="Calibri" w:eastAsia="Calibri" w:hAnsi="Calibri" w:cs="Calibri"/>
          <w:noProof/>
          <w:sz w:val="22"/>
        </w:rPr>
        <mc:AlternateContent>
          <mc:Choice Requires="wpg">
            <w:drawing>
              <wp:inline distT="0" distB="0" distL="0" distR="0" wp14:anchorId="4870FBE9" wp14:editId="317CFFC6">
                <wp:extent cx="2629154" cy="7620"/>
                <wp:effectExtent l="0" t="0" r="0" b="0"/>
                <wp:docPr id="26391" name="Group 26391"/>
                <wp:cNvGraphicFramePr/>
                <a:graphic xmlns:a="http://schemas.openxmlformats.org/drawingml/2006/main">
                  <a:graphicData uri="http://schemas.microsoft.com/office/word/2010/wordprocessingGroup">
                    <wpg:wgp>
                      <wpg:cNvGrpSpPr/>
                      <wpg:grpSpPr>
                        <a:xfrm>
                          <a:off x="0" y="0"/>
                          <a:ext cx="2629154" cy="7620"/>
                          <a:chOff x="0" y="0"/>
                          <a:chExt cx="2629154" cy="7620"/>
                        </a:xfrm>
                      </wpg:grpSpPr>
                      <wps:wsp>
                        <wps:cNvPr id="33465" name="Shape 33465"/>
                        <wps:cNvSpPr/>
                        <wps:spPr>
                          <a:xfrm>
                            <a:off x="0" y="0"/>
                            <a:ext cx="2629154" cy="9144"/>
                          </a:xfrm>
                          <a:custGeom>
                            <a:avLst/>
                            <a:gdLst/>
                            <a:ahLst/>
                            <a:cxnLst/>
                            <a:rect l="0" t="0" r="0" b="0"/>
                            <a:pathLst>
                              <a:path w="2629154" h="9144">
                                <a:moveTo>
                                  <a:pt x="0" y="0"/>
                                </a:moveTo>
                                <a:lnTo>
                                  <a:pt x="2629154" y="0"/>
                                </a:lnTo>
                                <a:lnTo>
                                  <a:pt x="26291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91" style="width:207.02pt;height:0.599976pt;mso-position-horizontal-relative:char;mso-position-vertical-relative:line" coordsize="26291,76">
                <v:shape id="Shape 33466" style="position:absolute;width:26291;height:91;left:0;top:0;" coordsize="2629154,9144" path="m0,0l2629154,0l2629154,9144l0,9144l0,0">
                  <v:stroke weight="0pt" endcap="flat" joinstyle="miter" miterlimit="10" on="false" color="#000000" opacity="0"/>
                  <v:fill on="true" color="#000000"/>
                </v:shape>
              </v:group>
            </w:pict>
          </mc:Fallback>
        </mc:AlternateContent>
      </w:r>
      <w:r>
        <w:t xml:space="preserve"> </w:t>
      </w:r>
    </w:p>
    <w:p w14:paraId="353DF059" w14:textId="77777777" w:rsidR="00EC70DE" w:rsidRDefault="004D0792">
      <w:pPr>
        <w:spacing w:line="259" w:lineRule="auto"/>
        <w:ind w:left="874"/>
      </w:pPr>
      <w:r>
        <w:t xml:space="preserve">Matthew Vincent </w:t>
      </w:r>
    </w:p>
    <w:p w14:paraId="243A5C94" w14:textId="77777777" w:rsidR="00EC70DE" w:rsidRDefault="004D0792">
      <w:pPr>
        <w:spacing w:line="259" w:lineRule="auto"/>
        <w:ind w:left="874"/>
      </w:pPr>
      <w:r>
        <w:t xml:space="preserve">Department Project Manager  </w:t>
      </w:r>
    </w:p>
    <w:p w14:paraId="6DFE4FDD" w14:textId="77777777" w:rsidR="00EC70DE" w:rsidRDefault="004D0792">
      <w:pPr>
        <w:spacing w:after="0" w:line="259" w:lineRule="auto"/>
        <w:ind w:left="864" w:firstLine="0"/>
        <w:jc w:val="left"/>
      </w:pPr>
      <w:r>
        <w:t xml:space="preserve"> </w:t>
      </w:r>
    </w:p>
    <w:p w14:paraId="504AB0AB" w14:textId="77777777" w:rsidR="00EC70DE" w:rsidRDefault="004D0792">
      <w:pPr>
        <w:spacing w:after="0" w:line="259" w:lineRule="auto"/>
        <w:ind w:left="864" w:firstLine="0"/>
        <w:jc w:val="left"/>
      </w:pPr>
      <w:r>
        <w:t xml:space="preserve"> </w:t>
      </w:r>
      <w:r>
        <w:tab/>
        <w:t xml:space="preserve"> </w:t>
      </w:r>
    </w:p>
    <w:p w14:paraId="5C6872CD" w14:textId="77777777" w:rsidR="00EC70DE" w:rsidRDefault="004D0792">
      <w:pPr>
        <w:spacing w:after="0" w:line="259" w:lineRule="auto"/>
        <w:ind w:left="864" w:firstLine="0"/>
        <w:jc w:val="left"/>
      </w:pPr>
      <w:r>
        <w:t xml:space="preserve"> </w:t>
      </w:r>
      <w:r>
        <w:tab/>
        <w:t xml:space="preserve"> </w:t>
      </w:r>
    </w:p>
    <w:p w14:paraId="2E0904C8" w14:textId="77777777" w:rsidR="00EC70DE" w:rsidRDefault="004D0792">
      <w:pPr>
        <w:spacing w:line="244" w:lineRule="auto"/>
        <w:ind w:left="874" w:right="4755"/>
      </w:pPr>
      <w:r>
        <w:t xml:space="preserve">Approved as to Process: </w:t>
      </w:r>
      <w:r>
        <w:tab/>
        <w:t xml:space="preserve">  </w:t>
      </w:r>
      <w:r>
        <w:tab/>
        <w:t xml:space="preserve"> </w:t>
      </w:r>
    </w:p>
    <w:p w14:paraId="2B092C1F" w14:textId="77777777" w:rsidR="00EC70DE" w:rsidRDefault="004D0792">
      <w:pPr>
        <w:tabs>
          <w:tab w:val="center" w:pos="2665"/>
          <w:tab w:val="center" w:pos="1584"/>
          <w:tab w:val="center" w:pos="2304"/>
          <w:tab w:val="center" w:pos="3025"/>
          <w:tab w:val="center" w:pos="3745"/>
          <w:tab w:val="center" w:pos="4465"/>
          <w:tab w:val="right" w:pos="10307"/>
        </w:tabs>
        <w:spacing w:line="259" w:lineRule="auto"/>
        <w:ind w:left="0" w:firstLine="0"/>
        <w:jc w:val="left"/>
      </w:pPr>
      <w:r>
        <w:rPr>
          <w:rFonts w:ascii="Calibri" w:eastAsia="Calibri" w:hAnsi="Calibri" w:cs="Calibri"/>
          <w:sz w:val="22"/>
        </w:rPr>
        <w:tab/>
      </w:r>
      <w:r>
        <w:t xml:space="preserve"> </w:t>
      </w:r>
      <w:r>
        <w:rPr>
          <w:rFonts w:ascii="Calibri" w:eastAsia="Calibri" w:hAnsi="Calibri" w:cs="Calibri"/>
          <w:noProof/>
          <w:sz w:val="22"/>
        </w:rPr>
        <mc:AlternateContent>
          <mc:Choice Requires="wpg">
            <w:drawing>
              <wp:inline distT="0" distB="0" distL="0" distR="0" wp14:anchorId="236D1883" wp14:editId="2B521B4E">
                <wp:extent cx="2286254" cy="7620"/>
                <wp:effectExtent l="0" t="0" r="0" b="0"/>
                <wp:docPr id="26392" name="Group 26392"/>
                <wp:cNvGraphicFramePr/>
                <a:graphic xmlns:a="http://schemas.openxmlformats.org/drawingml/2006/main">
                  <a:graphicData uri="http://schemas.microsoft.com/office/word/2010/wordprocessingGroup">
                    <wpg:wgp>
                      <wpg:cNvGrpSpPr/>
                      <wpg:grpSpPr>
                        <a:xfrm>
                          <a:off x="0" y="0"/>
                          <a:ext cx="2286254" cy="7620"/>
                          <a:chOff x="0" y="0"/>
                          <a:chExt cx="2286254" cy="7620"/>
                        </a:xfrm>
                      </wpg:grpSpPr>
                      <wps:wsp>
                        <wps:cNvPr id="33467" name="Shape 33467"/>
                        <wps:cNvSpPr/>
                        <wps:spPr>
                          <a:xfrm>
                            <a:off x="0" y="0"/>
                            <a:ext cx="2286254" cy="9144"/>
                          </a:xfrm>
                          <a:custGeom>
                            <a:avLst/>
                            <a:gdLst/>
                            <a:ahLst/>
                            <a:cxnLst/>
                            <a:rect l="0" t="0" r="0" b="0"/>
                            <a:pathLst>
                              <a:path w="2286254" h="9144">
                                <a:moveTo>
                                  <a:pt x="0" y="0"/>
                                </a:moveTo>
                                <a:lnTo>
                                  <a:pt x="2286254" y="0"/>
                                </a:lnTo>
                                <a:lnTo>
                                  <a:pt x="22862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92" style="width:180.02pt;height:0.599976pt;mso-position-horizontal-relative:char;mso-position-vertical-relative:line" coordsize="22862,76">
                <v:shape id="Shape 33468" style="position:absolute;width:22862;height:91;left:0;top:0;" coordsize="2286254,9144" path="m0,0l2286254,0l2286254,9144l0,9144l0,0">
                  <v:stroke weight="0pt" endcap="flat" joinstyle="miter" miterlimit="10" on="false" color="#000000" opacity="0"/>
                  <v:fill on="true" color="#000000"/>
                </v:shape>
              </v:group>
            </w:pict>
          </mc:Fallback>
        </mc:AlternateContent>
      </w:r>
      <w:r>
        <w:tab/>
        <w:t xml:space="preserve"> </w:t>
      </w:r>
      <w:r>
        <w:tab/>
        <w:t xml:space="preserve"> </w:t>
      </w:r>
      <w:r>
        <w:tab/>
        <w:t xml:space="preserve"> </w:t>
      </w:r>
      <w:r>
        <w:tab/>
        <w:t xml:space="preserve"> </w:t>
      </w:r>
      <w:r>
        <w:tab/>
        <w:t xml:space="preserve"> </w:t>
      </w:r>
      <w:r>
        <w:tab/>
        <w:t xml:space="preserve">Dated:  </w:t>
      </w:r>
      <w:r>
        <w:rPr>
          <w:rFonts w:ascii="Calibri" w:eastAsia="Calibri" w:hAnsi="Calibri" w:cs="Calibri"/>
          <w:noProof/>
          <w:sz w:val="22"/>
        </w:rPr>
        <mc:AlternateContent>
          <mc:Choice Requires="wpg">
            <w:drawing>
              <wp:inline distT="0" distB="0" distL="0" distR="0" wp14:anchorId="07EE3E48" wp14:editId="59D7F372">
                <wp:extent cx="2629154" cy="7620"/>
                <wp:effectExtent l="0" t="0" r="0" b="0"/>
                <wp:docPr id="26393" name="Group 26393"/>
                <wp:cNvGraphicFramePr/>
                <a:graphic xmlns:a="http://schemas.openxmlformats.org/drawingml/2006/main">
                  <a:graphicData uri="http://schemas.microsoft.com/office/word/2010/wordprocessingGroup">
                    <wpg:wgp>
                      <wpg:cNvGrpSpPr/>
                      <wpg:grpSpPr>
                        <a:xfrm>
                          <a:off x="0" y="0"/>
                          <a:ext cx="2629154" cy="7620"/>
                          <a:chOff x="0" y="0"/>
                          <a:chExt cx="2629154" cy="7620"/>
                        </a:xfrm>
                      </wpg:grpSpPr>
                      <wps:wsp>
                        <wps:cNvPr id="33469" name="Shape 33469"/>
                        <wps:cNvSpPr/>
                        <wps:spPr>
                          <a:xfrm>
                            <a:off x="0" y="0"/>
                            <a:ext cx="2629154" cy="9144"/>
                          </a:xfrm>
                          <a:custGeom>
                            <a:avLst/>
                            <a:gdLst/>
                            <a:ahLst/>
                            <a:cxnLst/>
                            <a:rect l="0" t="0" r="0" b="0"/>
                            <a:pathLst>
                              <a:path w="2629154" h="9144">
                                <a:moveTo>
                                  <a:pt x="0" y="0"/>
                                </a:moveTo>
                                <a:lnTo>
                                  <a:pt x="2629154" y="0"/>
                                </a:lnTo>
                                <a:lnTo>
                                  <a:pt x="26291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93" style="width:207.02pt;height:0.599976pt;mso-position-horizontal-relative:char;mso-position-vertical-relative:line" coordsize="26291,76">
                <v:shape id="Shape 33470" style="position:absolute;width:26291;height:91;left:0;top:0;" coordsize="2629154,9144" path="m0,0l2629154,0l2629154,9144l0,9144l0,0">
                  <v:stroke weight="0pt" endcap="flat" joinstyle="miter" miterlimit="10" on="false" color="#000000" opacity="0"/>
                  <v:fill on="true" color="#000000"/>
                </v:shape>
              </v:group>
            </w:pict>
          </mc:Fallback>
        </mc:AlternateContent>
      </w:r>
      <w:r>
        <w:t xml:space="preserve"> </w:t>
      </w:r>
    </w:p>
    <w:p w14:paraId="19EE7555" w14:textId="77777777" w:rsidR="00EC70DE" w:rsidRDefault="004D0792">
      <w:pPr>
        <w:spacing w:line="259" w:lineRule="auto"/>
        <w:ind w:left="874"/>
      </w:pPr>
      <w:r>
        <w:t xml:space="preserve">Amy Miller </w:t>
      </w:r>
    </w:p>
    <w:p w14:paraId="6C181013" w14:textId="77777777" w:rsidR="00EC70DE" w:rsidRDefault="004D0792">
      <w:pPr>
        <w:spacing w:line="259" w:lineRule="auto"/>
        <w:ind w:left="874"/>
      </w:pPr>
      <w:r>
        <w:t xml:space="preserve">Consultant Control Coordinator </w:t>
      </w:r>
    </w:p>
    <w:p w14:paraId="722D8CB4" w14:textId="77777777" w:rsidR="00EC70DE" w:rsidRDefault="004D0792">
      <w:pPr>
        <w:spacing w:after="0" w:line="259" w:lineRule="auto"/>
        <w:ind w:left="648" w:firstLine="0"/>
        <w:jc w:val="left"/>
      </w:pPr>
      <w:r>
        <w:t xml:space="preserve"> </w:t>
      </w:r>
    </w:p>
    <w:p w14:paraId="587BD37E" w14:textId="77777777" w:rsidR="00EC70DE" w:rsidRDefault="004D0792">
      <w:pPr>
        <w:spacing w:after="0" w:line="259" w:lineRule="auto"/>
        <w:ind w:left="648" w:firstLine="0"/>
        <w:jc w:val="left"/>
      </w:pPr>
      <w:r>
        <w:rPr>
          <w:i/>
        </w:rPr>
        <w:t xml:space="preserve"> </w:t>
      </w:r>
    </w:p>
    <w:p w14:paraId="216D7D97" w14:textId="77777777" w:rsidR="00EC70DE" w:rsidRDefault="004D0792">
      <w:pPr>
        <w:spacing w:after="818" w:line="259" w:lineRule="auto"/>
        <w:ind w:left="1690" w:firstLine="0"/>
        <w:jc w:val="left"/>
      </w:pPr>
      <w:r>
        <w:rPr>
          <w:i/>
        </w:rPr>
        <w:t>(Note: Project Manager signatures not required if no subconsultants listed)</w:t>
      </w:r>
    </w:p>
    <w:p w14:paraId="0077C427" w14:textId="77777777" w:rsidR="00EC70DE" w:rsidRDefault="004D0792">
      <w:pPr>
        <w:spacing w:after="0" w:line="259" w:lineRule="auto"/>
        <w:ind w:left="648" w:firstLine="0"/>
        <w:jc w:val="left"/>
      </w:pPr>
      <w:r>
        <w:rPr>
          <w:sz w:val="22"/>
        </w:rPr>
        <w:lastRenderedPageBreak/>
        <w:t xml:space="preserve"> </w:t>
      </w:r>
      <w:r>
        <w:rPr>
          <w:sz w:val="22"/>
        </w:rPr>
        <w:tab/>
      </w:r>
      <w:r>
        <w:rPr>
          <w:color w:val="808080"/>
          <w:sz w:val="20"/>
        </w:rPr>
        <w:t xml:space="preserve"> </w:t>
      </w:r>
    </w:p>
    <w:p w14:paraId="0DACCBC9" w14:textId="77777777" w:rsidR="00EC70DE" w:rsidRDefault="004D0792">
      <w:pPr>
        <w:spacing w:after="0" w:line="259" w:lineRule="auto"/>
        <w:ind w:left="648" w:firstLine="0"/>
        <w:jc w:val="left"/>
      </w:pPr>
      <w:r>
        <w:rPr>
          <w:i/>
          <w:sz w:val="22"/>
        </w:rPr>
        <w:t xml:space="preserve"> </w:t>
      </w:r>
    </w:p>
    <w:p w14:paraId="391299AA" w14:textId="77777777" w:rsidR="00EC70DE" w:rsidRDefault="004D0792">
      <w:pPr>
        <w:spacing w:after="0" w:line="259" w:lineRule="auto"/>
        <w:ind w:left="0" w:firstLine="0"/>
        <w:jc w:val="left"/>
      </w:pPr>
      <w:r>
        <w:t xml:space="preserve"> </w:t>
      </w:r>
    </w:p>
    <w:p w14:paraId="199DE437" w14:textId="77777777" w:rsidR="00EC70DE" w:rsidRDefault="004D0792">
      <w:pPr>
        <w:spacing w:after="0" w:line="259" w:lineRule="auto"/>
        <w:ind w:left="0" w:firstLine="0"/>
        <w:jc w:val="left"/>
      </w:pPr>
      <w:r>
        <w:t xml:space="preserve"> </w:t>
      </w:r>
    </w:p>
    <w:p w14:paraId="5948DEDB" w14:textId="77777777" w:rsidR="00EC70DE" w:rsidRDefault="004D0792">
      <w:pPr>
        <w:spacing w:after="99" w:line="259" w:lineRule="auto"/>
        <w:ind w:left="0" w:right="297" w:firstLine="0"/>
        <w:jc w:val="center"/>
      </w:pPr>
      <w:r>
        <w:rPr>
          <w:b/>
          <w:sz w:val="22"/>
        </w:rPr>
        <w:t xml:space="preserve">CONSULTANT’S CERTIFICATION STATEMENTS </w:t>
      </w:r>
    </w:p>
    <w:p w14:paraId="5B9A5F55" w14:textId="77777777" w:rsidR="00EC70DE" w:rsidRDefault="004D0792">
      <w:pPr>
        <w:pStyle w:val="Heading2"/>
        <w:spacing w:after="95"/>
        <w:ind w:left="-5"/>
      </w:pPr>
      <w:r>
        <w:rPr>
          <w:sz w:val="22"/>
        </w:rPr>
        <w:t>SUSPENSION AND DEBARMENT</w:t>
      </w:r>
      <w:r>
        <w:rPr>
          <w:b w:val="0"/>
          <w:sz w:val="22"/>
          <w:u w:val="none"/>
        </w:rPr>
        <w:t xml:space="preserve"> </w:t>
      </w:r>
    </w:p>
    <w:p w14:paraId="4C482FAC" w14:textId="77777777" w:rsidR="00EC70DE" w:rsidRDefault="004D0792">
      <w:pPr>
        <w:spacing w:after="109" w:line="248" w:lineRule="auto"/>
        <w:ind w:left="-5" w:right="281"/>
      </w:pPr>
      <w:r>
        <w:rPr>
          <w:sz w:val="22"/>
        </w:rPr>
        <w:t xml:space="preserve">I, under </w:t>
      </w:r>
      <w:r>
        <w:rPr>
          <w:sz w:val="22"/>
        </w:rPr>
        <w:t>penalty of perjury under the laws of the United States, certifies that, except as noted below, (the company) or any person associated therewith in the capacity of (owner, partner, director, officer, principal investigator, project director, manager, audito</w:t>
      </w:r>
      <w:r>
        <w:rPr>
          <w:sz w:val="22"/>
        </w:rPr>
        <w:t xml:space="preserve">r, or any position involving the administration of federal funds): </w:t>
      </w:r>
    </w:p>
    <w:p w14:paraId="0859B3A0" w14:textId="77777777" w:rsidR="00EC70DE" w:rsidRDefault="004D0792">
      <w:pPr>
        <w:numPr>
          <w:ilvl w:val="0"/>
          <w:numId w:val="13"/>
        </w:numPr>
        <w:spacing w:after="51" w:line="248" w:lineRule="auto"/>
        <w:ind w:hanging="360"/>
        <w:jc w:val="left"/>
      </w:pPr>
      <w:r>
        <w:rPr>
          <w:i/>
          <w:sz w:val="22"/>
        </w:rPr>
        <w:t xml:space="preserve">is not currently under suspension, debarment, voluntary exclusion, or determination of ineligibility by any federal agency: </w:t>
      </w:r>
    </w:p>
    <w:p w14:paraId="744CC84E" w14:textId="77777777" w:rsidR="00EC70DE" w:rsidRDefault="004D0792">
      <w:pPr>
        <w:numPr>
          <w:ilvl w:val="0"/>
          <w:numId w:val="13"/>
        </w:numPr>
        <w:spacing w:after="51" w:line="248" w:lineRule="auto"/>
        <w:ind w:hanging="360"/>
        <w:jc w:val="left"/>
      </w:pPr>
      <w:r>
        <w:rPr>
          <w:i/>
          <w:sz w:val="22"/>
        </w:rPr>
        <w:t xml:space="preserve">has not been suspended, debarred, voluntarily </w:t>
      </w:r>
      <w:proofErr w:type="gramStart"/>
      <w:r>
        <w:rPr>
          <w:i/>
          <w:sz w:val="22"/>
        </w:rPr>
        <w:t>excluded</w:t>
      </w:r>
      <w:proofErr w:type="gramEnd"/>
      <w:r>
        <w:rPr>
          <w:i/>
          <w:sz w:val="22"/>
        </w:rPr>
        <w:t xml:space="preserve"> or deter</w:t>
      </w:r>
      <w:r>
        <w:rPr>
          <w:i/>
          <w:sz w:val="22"/>
        </w:rPr>
        <w:t xml:space="preserve">mined ineligible by any federal agency: </w:t>
      </w:r>
    </w:p>
    <w:p w14:paraId="40AD479B" w14:textId="77777777" w:rsidR="00EC70DE" w:rsidRDefault="004D0792">
      <w:pPr>
        <w:numPr>
          <w:ilvl w:val="0"/>
          <w:numId w:val="13"/>
        </w:numPr>
        <w:spacing w:after="51" w:line="248" w:lineRule="auto"/>
        <w:ind w:hanging="360"/>
        <w:jc w:val="left"/>
      </w:pPr>
      <w:r>
        <w:rPr>
          <w:i/>
          <w:sz w:val="22"/>
        </w:rPr>
        <w:t xml:space="preserve">has not been suspended, debarred, voluntarily excluded or determined ineligible by any federal agency within the past three </w:t>
      </w:r>
      <w:proofErr w:type="gramStart"/>
      <w:r>
        <w:rPr>
          <w:i/>
          <w:sz w:val="22"/>
        </w:rPr>
        <w:t>years;</w:t>
      </w:r>
      <w:proofErr w:type="gramEnd"/>
      <w:r>
        <w:rPr>
          <w:i/>
          <w:sz w:val="22"/>
        </w:rPr>
        <w:t xml:space="preserve"> </w:t>
      </w:r>
    </w:p>
    <w:p w14:paraId="52A0D51B" w14:textId="77777777" w:rsidR="00EC70DE" w:rsidRDefault="004D0792">
      <w:pPr>
        <w:numPr>
          <w:ilvl w:val="0"/>
          <w:numId w:val="13"/>
        </w:numPr>
        <w:spacing w:after="51" w:line="248" w:lineRule="auto"/>
        <w:ind w:hanging="360"/>
        <w:jc w:val="left"/>
      </w:pPr>
      <w:r>
        <w:rPr>
          <w:i/>
          <w:sz w:val="22"/>
        </w:rPr>
        <w:t xml:space="preserve">does not have a proposed debarment pending; and </w:t>
      </w:r>
    </w:p>
    <w:p w14:paraId="7F1C57CD" w14:textId="77777777" w:rsidR="00EC70DE" w:rsidRDefault="004D0792">
      <w:pPr>
        <w:numPr>
          <w:ilvl w:val="0"/>
          <w:numId w:val="13"/>
        </w:numPr>
        <w:spacing w:after="109" w:line="248" w:lineRule="auto"/>
        <w:ind w:hanging="360"/>
        <w:jc w:val="left"/>
      </w:pPr>
      <w:r>
        <w:rPr>
          <w:i/>
          <w:sz w:val="22"/>
        </w:rPr>
        <w:t xml:space="preserve">has not been indicted, convicted, </w:t>
      </w:r>
      <w:r>
        <w:rPr>
          <w:i/>
          <w:sz w:val="22"/>
        </w:rPr>
        <w:t xml:space="preserve">or had a civil judgment rendered against (it) by a court of competent jurisdiction in any matter involving fraud or official misconduct within the past three years. </w:t>
      </w:r>
    </w:p>
    <w:p w14:paraId="7D61625C" w14:textId="77777777" w:rsidR="00EC70DE" w:rsidRDefault="004D0792">
      <w:pPr>
        <w:spacing w:after="10" w:line="248" w:lineRule="auto"/>
        <w:ind w:left="-5" w:right="281"/>
      </w:pPr>
      <w:r>
        <w:rPr>
          <w:sz w:val="22"/>
        </w:rPr>
        <w:t xml:space="preserve">Exceptions will not necessarily result in denial of </w:t>
      </w:r>
      <w:proofErr w:type="gramStart"/>
      <w:r>
        <w:rPr>
          <w:sz w:val="22"/>
        </w:rPr>
        <w:t>award, but</w:t>
      </w:r>
      <w:proofErr w:type="gramEnd"/>
      <w:r>
        <w:rPr>
          <w:sz w:val="22"/>
        </w:rPr>
        <w:t xml:space="preserve"> will be considered in deter</w:t>
      </w:r>
      <w:r>
        <w:rPr>
          <w:sz w:val="22"/>
        </w:rPr>
        <w:t>mining consultant responsibility.  For any exception noted, indicate below to who it applies, initiating agency, and dates of action</w:t>
      </w:r>
      <w:proofErr w:type="gramStart"/>
      <w:r>
        <w:rPr>
          <w:sz w:val="22"/>
        </w:rPr>
        <w:t xml:space="preserve">.  </w:t>
      </w:r>
      <w:proofErr w:type="gramEnd"/>
      <w:r>
        <w:rPr>
          <w:sz w:val="22"/>
        </w:rPr>
        <w:t>Providing false information may result in criminal prosecution or administrative sanctions</w:t>
      </w:r>
      <w:proofErr w:type="gramStart"/>
      <w:r>
        <w:rPr>
          <w:sz w:val="22"/>
        </w:rPr>
        <w:t xml:space="preserve">.  </w:t>
      </w:r>
      <w:proofErr w:type="gramEnd"/>
      <w:r>
        <w:rPr>
          <w:i/>
          <w:sz w:val="22"/>
        </w:rPr>
        <w:t>Insert Exceptions:</w:t>
      </w:r>
      <w:r>
        <w:rPr>
          <w:sz w:val="22"/>
        </w:rPr>
        <w:t xml:space="preserve"> </w:t>
      </w:r>
    </w:p>
    <w:p w14:paraId="1C074C40" w14:textId="77777777" w:rsidR="00EC70DE" w:rsidRDefault="004D0792">
      <w:pPr>
        <w:spacing w:after="0" w:line="259" w:lineRule="auto"/>
        <w:ind w:left="0" w:firstLine="0"/>
        <w:jc w:val="left"/>
      </w:pPr>
      <w:r>
        <w:rPr>
          <w:sz w:val="22"/>
        </w:rPr>
        <w:t xml:space="preserve"> </w:t>
      </w:r>
    </w:p>
    <w:p w14:paraId="5F04EB38" w14:textId="77777777" w:rsidR="00EC70DE" w:rsidRDefault="004D0792">
      <w:pPr>
        <w:spacing w:after="10" w:line="248" w:lineRule="auto"/>
        <w:ind w:left="-5" w:right="281"/>
      </w:pPr>
      <w:r>
        <w:rPr>
          <w:sz w:val="22"/>
        </w:rPr>
        <w:t xml:space="preserve">    __</w:t>
      </w:r>
      <w:r>
        <w:rPr>
          <w:sz w:val="22"/>
        </w:rPr>
        <w:t xml:space="preserve">____________________________________________________________________________ </w:t>
      </w:r>
    </w:p>
    <w:p w14:paraId="5AC0B77B" w14:textId="77777777" w:rsidR="00EC70DE" w:rsidRDefault="004D0792">
      <w:pPr>
        <w:spacing w:after="0" w:line="259" w:lineRule="auto"/>
        <w:ind w:left="0" w:firstLine="0"/>
        <w:jc w:val="left"/>
      </w:pPr>
      <w:r>
        <w:rPr>
          <w:sz w:val="22"/>
        </w:rPr>
        <w:t xml:space="preserve"> </w:t>
      </w:r>
    </w:p>
    <w:p w14:paraId="2E4BD85B" w14:textId="77777777" w:rsidR="00EC70DE" w:rsidRDefault="004D0792">
      <w:pPr>
        <w:spacing w:after="10" w:line="248" w:lineRule="auto"/>
        <w:ind w:left="-5" w:right="281"/>
      </w:pPr>
      <w:r>
        <w:rPr>
          <w:sz w:val="22"/>
        </w:rPr>
        <w:t xml:space="preserve">    ______________________________________________________________________________ </w:t>
      </w:r>
    </w:p>
    <w:p w14:paraId="2EB7D966" w14:textId="77777777" w:rsidR="00EC70DE" w:rsidRDefault="004D0792">
      <w:pPr>
        <w:spacing w:after="0" w:line="259" w:lineRule="auto"/>
        <w:ind w:left="0" w:firstLine="0"/>
        <w:jc w:val="left"/>
      </w:pPr>
      <w:r>
        <w:rPr>
          <w:sz w:val="22"/>
        </w:rPr>
        <w:t xml:space="preserve">      </w:t>
      </w:r>
    </w:p>
    <w:p w14:paraId="5E1BFCB0" w14:textId="77777777" w:rsidR="00EC70DE" w:rsidRDefault="004D0792">
      <w:pPr>
        <w:spacing w:after="96" w:line="259" w:lineRule="auto"/>
        <w:ind w:left="-5"/>
        <w:jc w:val="left"/>
      </w:pPr>
      <w:r>
        <w:rPr>
          <w:b/>
          <w:sz w:val="22"/>
        </w:rPr>
        <w:t xml:space="preserve">=============================================================================== </w:t>
      </w:r>
    </w:p>
    <w:p w14:paraId="72B9D595" w14:textId="77777777" w:rsidR="00EC70DE" w:rsidRDefault="004D0792">
      <w:pPr>
        <w:pStyle w:val="Heading2"/>
        <w:spacing w:after="95"/>
        <w:ind w:left="-5"/>
      </w:pPr>
      <w:r>
        <w:rPr>
          <w:sz w:val="22"/>
        </w:rPr>
        <w:t>TRUTH-IN-NEGOTIATION CERTIFICATION</w:t>
      </w:r>
      <w:r>
        <w:rPr>
          <w:sz w:val="22"/>
          <w:u w:val="none"/>
        </w:rPr>
        <w:t xml:space="preserve"> </w:t>
      </w:r>
    </w:p>
    <w:p w14:paraId="5E43B9AD" w14:textId="77777777" w:rsidR="00EC70DE" w:rsidRDefault="004D0792">
      <w:pPr>
        <w:spacing w:after="10" w:line="248" w:lineRule="auto"/>
        <w:ind w:left="-5" w:right="281"/>
      </w:pPr>
      <w:r>
        <w:rPr>
          <w:b/>
          <w:sz w:val="22"/>
        </w:rPr>
        <w:t xml:space="preserve"> KNOW ALL MEN BY THESE PRESENCE, </w:t>
      </w:r>
      <w:r>
        <w:rPr>
          <w:sz w:val="22"/>
        </w:rPr>
        <w:t xml:space="preserve">that the professional service firm hereinafter listed, by and through the undersigned, its lawful agent, in accordance with 29 </w:t>
      </w:r>
      <w:r>
        <w:rPr>
          <w:sz w:val="22"/>
          <w:u w:val="single" w:color="000000"/>
        </w:rPr>
        <w:t>Del. C</w:t>
      </w:r>
      <w:r>
        <w:rPr>
          <w:sz w:val="22"/>
        </w:rPr>
        <w:t xml:space="preserve">. §6982 (b) (3), and pursuant to this </w:t>
      </w:r>
    </w:p>
    <w:p w14:paraId="6737081F" w14:textId="77777777" w:rsidR="00EC70DE" w:rsidRDefault="004D0792">
      <w:pPr>
        <w:spacing w:after="109" w:line="248" w:lineRule="auto"/>
        <w:ind w:left="-5" w:right="281"/>
      </w:pPr>
      <w:r>
        <w:rPr>
          <w:sz w:val="22"/>
        </w:rPr>
        <w:t>Agreement by and between said professional service firm and the State of Delaware, D</w:t>
      </w:r>
      <w:r>
        <w:rPr>
          <w:sz w:val="22"/>
        </w:rPr>
        <w:t xml:space="preserve">epartment of Transportation, </w:t>
      </w:r>
    </w:p>
    <w:p w14:paraId="453F8B24" w14:textId="77777777" w:rsidR="00EC70DE" w:rsidRDefault="004D0792">
      <w:pPr>
        <w:spacing w:after="96" w:line="259" w:lineRule="auto"/>
        <w:ind w:left="-5"/>
        <w:jc w:val="left"/>
      </w:pPr>
      <w:r>
        <w:rPr>
          <w:b/>
          <w:sz w:val="22"/>
        </w:rPr>
        <w:t xml:space="preserve">HEREBY CERTIFIES THAT: </w:t>
      </w:r>
    </w:p>
    <w:p w14:paraId="31C9C3EA" w14:textId="77777777" w:rsidR="00EC70DE" w:rsidRDefault="004D0792">
      <w:pPr>
        <w:numPr>
          <w:ilvl w:val="0"/>
          <w:numId w:val="14"/>
        </w:numPr>
        <w:spacing w:after="112" w:line="248" w:lineRule="auto"/>
        <w:ind w:left="541" w:right="281" w:hanging="353"/>
      </w:pPr>
      <w:r>
        <w:rPr>
          <w:sz w:val="22"/>
        </w:rPr>
        <w:t xml:space="preserve">Wage rates and other factual unit costs supporting the compensation under the aforesaid </w:t>
      </w:r>
      <w:r>
        <w:rPr>
          <w:b/>
          <w:sz w:val="22"/>
        </w:rPr>
        <w:t>AGREEMENT</w:t>
      </w:r>
      <w:r>
        <w:rPr>
          <w:sz w:val="22"/>
        </w:rPr>
        <w:t xml:space="preserve"> are accurate, </w:t>
      </w:r>
      <w:proofErr w:type="gramStart"/>
      <w:r>
        <w:rPr>
          <w:sz w:val="22"/>
        </w:rPr>
        <w:t>complete</w:t>
      </w:r>
      <w:proofErr w:type="gramEnd"/>
      <w:r>
        <w:rPr>
          <w:sz w:val="22"/>
        </w:rPr>
        <w:t xml:space="preserve"> and current at the time the </w:t>
      </w:r>
      <w:r>
        <w:rPr>
          <w:b/>
          <w:sz w:val="22"/>
        </w:rPr>
        <w:t>AGREEMENT</w:t>
      </w:r>
      <w:r>
        <w:rPr>
          <w:sz w:val="22"/>
        </w:rPr>
        <w:t xml:space="preserve"> was executed. </w:t>
      </w:r>
    </w:p>
    <w:p w14:paraId="246DA7B3" w14:textId="77777777" w:rsidR="00EC70DE" w:rsidRDefault="004D0792">
      <w:pPr>
        <w:numPr>
          <w:ilvl w:val="0"/>
          <w:numId w:val="14"/>
        </w:numPr>
        <w:spacing w:after="112" w:line="248" w:lineRule="auto"/>
        <w:ind w:left="541" w:right="281" w:hanging="353"/>
      </w:pPr>
      <w:r>
        <w:rPr>
          <w:sz w:val="22"/>
        </w:rPr>
        <w:t>The undersigned, on behalf o</w:t>
      </w:r>
      <w:r>
        <w:rPr>
          <w:sz w:val="22"/>
        </w:rPr>
        <w:t xml:space="preserve">f the professional service firm hereinafter listed below, further </w:t>
      </w:r>
      <w:r>
        <w:rPr>
          <w:b/>
          <w:sz w:val="22"/>
        </w:rPr>
        <w:t>CERTIFIED</w:t>
      </w:r>
      <w:r>
        <w:rPr>
          <w:sz w:val="22"/>
        </w:rPr>
        <w:t xml:space="preserve"> that said firm </w:t>
      </w:r>
      <w:r>
        <w:rPr>
          <w:b/>
          <w:sz w:val="22"/>
        </w:rPr>
        <w:t>AGREES</w:t>
      </w:r>
      <w:r>
        <w:rPr>
          <w:sz w:val="22"/>
        </w:rPr>
        <w:t xml:space="preserve"> that: </w:t>
      </w:r>
    </w:p>
    <w:p w14:paraId="1DC740A4" w14:textId="77777777" w:rsidR="00EC70DE" w:rsidRDefault="004D0792">
      <w:pPr>
        <w:numPr>
          <w:ilvl w:val="0"/>
          <w:numId w:val="14"/>
        </w:numPr>
        <w:spacing w:after="109" w:line="248" w:lineRule="auto"/>
        <w:ind w:left="541" w:right="281" w:hanging="353"/>
      </w:pPr>
      <w:proofErr w:type="gramStart"/>
      <w:r>
        <w:rPr>
          <w:sz w:val="22"/>
        </w:rPr>
        <w:t>In the event that</w:t>
      </w:r>
      <w:proofErr w:type="gramEnd"/>
      <w:r>
        <w:rPr>
          <w:sz w:val="22"/>
        </w:rPr>
        <w:t xml:space="preserve"> the State of Delaware, Department of Transportation determines the compensation was, in fact, increased due to inaccurate, incomplete</w:t>
      </w:r>
      <w:r>
        <w:rPr>
          <w:sz w:val="22"/>
        </w:rPr>
        <w:t xml:space="preserve"> or noncurrent wage rates or other factual unit costs, the original compensation and additions thereto shall be adjusted to exclude any such sum.  All such adjustments shall be made within one year following the termination of said </w:t>
      </w:r>
      <w:r>
        <w:rPr>
          <w:b/>
          <w:sz w:val="22"/>
        </w:rPr>
        <w:t>AGREEMENT</w:t>
      </w:r>
      <w:r>
        <w:rPr>
          <w:sz w:val="22"/>
        </w:rPr>
        <w:t xml:space="preserve">. </w:t>
      </w:r>
    </w:p>
    <w:p w14:paraId="0007996A" w14:textId="77777777" w:rsidR="00EC70DE" w:rsidRDefault="004D0792">
      <w:pPr>
        <w:numPr>
          <w:ilvl w:val="0"/>
          <w:numId w:val="14"/>
        </w:numPr>
        <w:spacing w:after="10" w:line="248" w:lineRule="auto"/>
        <w:ind w:left="541" w:right="281" w:hanging="353"/>
      </w:pPr>
      <w:r>
        <w:rPr>
          <w:b/>
          <w:sz w:val="22"/>
        </w:rPr>
        <w:t>IT IS AGREED</w:t>
      </w:r>
      <w:r>
        <w:rPr>
          <w:sz w:val="22"/>
        </w:rPr>
        <w:t xml:space="preserve"> that this document be attached to the </w:t>
      </w:r>
      <w:proofErr w:type="gramStart"/>
      <w:r>
        <w:rPr>
          <w:sz w:val="22"/>
        </w:rPr>
        <w:t xml:space="preserve">aforementioned </w:t>
      </w:r>
      <w:r>
        <w:rPr>
          <w:b/>
          <w:sz w:val="22"/>
        </w:rPr>
        <w:t>AGREEMENT</w:t>
      </w:r>
      <w:proofErr w:type="gramEnd"/>
      <w:r>
        <w:rPr>
          <w:sz w:val="22"/>
        </w:rPr>
        <w:t xml:space="preserve"> and become a part thereof. </w:t>
      </w:r>
    </w:p>
    <w:p w14:paraId="3E953613" w14:textId="77777777" w:rsidR="00EC70DE" w:rsidRDefault="004D0792">
      <w:pPr>
        <w:spacing w:after="41" w:line="248" w:lineRule="auto"/>
        <w:ind w:left="-5"/>
      </w:pPr>
      <w:r>
        <w:rPr>
          <w:sz w:val="22"/>
        </w:rPr>
        <w:t xml:space="preserve">=================================================================================== FIRM: _________________________________  </w:t>
      </w:r>
      <w:r>
        <w:rPr>
          <w:sz w:val="22"/>
        </w:rPr>
        <w:tab/>
        <w:t>SIGNATURE: ___________________________</w:t>
      </w:r>
      <w:r>
        <w:rPr>
          <w:sz w:val="22"/>
        </w:rPr>
        <w:t xml:space="preserve">_______ </w:t>
      </w:r>
    </w:p>
    <w:p w14:paraId="7D484414" w14:textId="77777777" w:rsidR="00EC70DE" w:rsidRDefault="004D0792">
      <w:pPr>
        <w:tabs>
          <w:tab w:val="center" w:pos="2307"/>
          <w:tab w:val="center" w:pos="3601"/>
          <w:tab w:val="center" w:pos="4321"/>
          <w:tab w:val="center" w:pos="5041"/>
          <w:tab w:val="center" w:pos="5761"/>
          <w:tab w:val="center" w:pos="6481"/>
          <w:tab w:val="center" w:pos="8138"/>
        </w:tabs>
        <w:spacing w:after="10" w:line="248" w:lineRule="auto"/>
        <w:ind w:left="0" w:firstLine="0"/>
        <w:jc w:val="left"/>
      </w:pPr>
      <w:r>
        <w:rPr>
          <w:rFonts w:ascii="Calibri" w:eastAsia="Calibri" w:hAnsi="Calibri" w:cs="Calibri"/>
          <w:sz w:val="22"/>
        </w:rPr>
        <w:tab/>
      </w:r>
      <w:r>
        <w:rPr>
          <w:sz w:val="22"/>
        </w:rPr>
        <w:t>(</w:t>
      </w:r>
      <w:proofErr w:type="gramStart"/>
      <w:r>
        <w:rPr>
          <w:sz w:val="22"/>
        </w:rPr>
        <w:t>enter</w:t>
      </w:r>
      <w:proofErr w:type="gramEnd"/>
      <w:r>
        <w:rPr>
          <w:sz w:val="22"/>
        </w:rPr>
        <w:t xml:space="preserve"> name of firm)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(authorized signature) </w:t>
      </w:r>
    </w:p>
    <w:p w14:paraId="58689E30" w14:textId="77777777" w:rsidR="00EC70DE" w:rsidRDefault="004D0792">
      <w:pPr>
        <w:spacing w:after="109" w:line="248" w:lineRule="auto"/>
        <w:ind w:left="-5" w:right="281"/>
      </w:pPr>
      <w:r>
        <w:rPr>
          <w:sz w:val="22"/>
        </w:rPr>
        <w:t xml:space="preserve">------------------------------------------------------------------------------------------------------------------------------------------- </w:t>
      </w:r>
    </w:p>
    <w:p w14:paraId="40897912" w14:textId="77777777" w:rsidR="00EC70DE" w:rsidRDefault="004D0792">
      <w:pPr>
        <w:spacing w:after="10" w:line="248" w:lineRule="auto"/>
        <w:ind w:left="-5" w:right="281"/>
      </w:pPr>
      <w:r>
        <w:rPr>
          <w:sz w:val="22"/>
        </w:rPr>
        <w:t xml:space="preserve">SWORN TO AND SUBSCRIBED before me, a Notary Public this </w:t>
      </w:r>
      <w:r>
        <w:rPr>
          <w:sz w:val="22"/>
          <w:u w:val="single" w:color="000000"/>
        </w:rPr>
        <w:t xml:space="preserve">        </w:t>
      </w:r>
      <w:r>
        <w:rPr>
          <w:sz w:val="22"/>
        </w:rPr>
        <w:t xml:space="preserve"> day of </w:t>
      </w:r>
      <w:r>
        <w:rPr>
          <w:sz w:val="22"/>
          <w:u w:val="single" w:color="000000"/>
        </w:rPr>
        <w:t xml:space="preserve">                          </w:t>
      </w:r>
      <w:proofErr w:type="gramStart"/>
      <w:r>
        <w:rPr>
          <w:sz w:val="22"/>
          <w:u w:val="single" w:color="000000"/>
        </w:rPr>
        <w:t xml:space="preserve">  </w:t>
      </w:r>
      <w:r>
        <w:rPr>
          <w:sz w:val="22"/>
        </w:rPr>
        <w:t>,</w:t>
      </w:r>
      <w:proofErr w:type="gramEnd"/>
      <w:r>
        <w:rPr>
          <w:sz w:val="22"/>
        </w:rPr>
        <w:t xml:space="preserve"> 20____ </w:t>
      </w:r>
    </w:p>
    <w:p w14:paraId="74F67503" w14:textId="77777777" w:rsidR="00EC70DE" w:rsidRDefault="004D0792">
      <w:pPr>
        <w:spacing w:after="0" w:line="259" w:lineRule="auto"/>
        <w:ind w:left="0" w:firstLine="0"/>
        <w:jc w:val="left"/>
      </w:pPr>
      <w:r>
        <w:rPr>
          <w:sz w:val="22"/>
        </w:rPr>
        <w:lastRenderedPageBreak/>
        <w:t xml:space="preserve"> </w:t>
      </w:r>
    </w:p>
    <w:p w14:paraId="2DF3ED40" w14:textId="77777777" w:rsidR="00EC70DE" w:rsidRDefault="004D0792">
      <w:pPr>
        <w:spacing w:after="10" w:line="248" w:lineRule="auto"/>
        <w:ind w:left="-5" w:right="281"/>
      </w:pPr>
      <w:r>
        <w:rPr>
          <w:sz w:val="22"/>
        </w:rPr>
        <w:t xml:space="preserve">My </w:t>
      </w:r>
      <w:r>
        <w:rPr>
          <w:sz w:val="22"/>
        </w:rPr>
        <w:t xml:space="preserve">Commission Expires </w:t>
      </w:r>
      <w:r>
        <w:rPr>
          <w:sz w:val="22"/>
          <w:u w:val="single" w:color="000000"/>
        </w:rPr>
        <w:t xml:space="preserve">                                </w:t>
      </w:r>
      <w:proofErr w:type="gramStart"/>
      <w:r>
        <w:rPr>
          <w:sz w:val="22"/>
          <w:u w:val="single" w:color="000000"/>
        </w:rPr>
        <w:t xml:space="preserve">  </w:t>
      </w:r>
      <w:r>
        <w:rPr>
          <w:sz w:val="22"/>
        </w:rPr>
        <w:t>.</w:t>
      </w:r>
      <w:proofErr w:type="gramEnd"/>
      <w:r>
        <w:rPr>
          <w:sz w:val="22"/>
        </w:rPr>
        <w:t xml:space="preserve"> </w:t>
      </w:r>
    </w:p>
    <w:p w14:paraId="01E17F27" w14:textId="77777777" w:rsidR="00EC70DE" w:rsidRDefault="004D0792">
      <w:pPr>
        <w:spacing w:after="0" w:line="259" w:lineRule="auto"/>
        <w:ind w:left="0" w:firstLine="0"/>
        <w:jc w:val="left"/>
      </w:pPr>
      <w:r>
        <w:rPr>
          <w:sz w:val="22"/>
        </w:rPr>
        <w:t xml:space="preserve"> </w:t>
      </w:r>
    </w:p>
    <w:p w14:paraId="42D7B8E9" w14:textId="77777777" w:rsidR="00EC70DE" w:rsidRDefault="004D0792">
      <w:pPr>
        <w:spacing w:after="10" w:line="248" w:lineRule="auto"/>
        <w:ind w:left="-5" w:right="281"/>
      </w:pPr>
      <w:r>
        <w:rPr>
          <w:sz w:val="22"/>
        </w:rPr>
        <w:t xml:space="preserve">Signature of Notary Public________________________________ </w:t>
      </w:r>
    </w:p>
    <w:p w14:paraId="68DD8FE5" w14:textId="77777777" w:rsidR="00EC70DE" w:rsidRDefault="004D0792">
      <w:pPr>
        <w:spacing w:after="278" w:line="259" w:lineRule="auto"/>
        <w:ind w:left="0" w:right="242" w:firstLine="0"/>
        <w:jc w:val="center"/>
      </w:pPr>
      <w:r>
        <w:rPr>
          <w:b/>
          <w:sz w:val="22"/>
        </w:rPr>
        <w:t xml:space="preserve"> </w:t>
      </w:r>
    </w:p>
    <w:p w14:paraId="16E63F74" w14:textId="77777777" w:rsidR="00EC70DE" w:rsidRDefault="004D0792">
      <w:pPr>
        <w:spacing w:after="0" w:line="259" w:lineRule="auto"/>
        <w:ind w:left="0" w:firstLine="0"/>
        <w:jc w:val="left"/>
      </w:pPr>
      <w:r>
        <w:rPr>
          <w:sz w:val="22"/>
        </w:rPr>
        <w:t xml:space="preserve"> </w:t>
      </w:r>
      <w:r>
        <w:rPr>
          <w:sz w:val="22"/>
        </w:rPr>
        <w:tab/>
      </w:r>
      <w:r>
        <w:rPr>
          <w:color w:val="808080"/>
          <w:sz w:val="20"/>
        </w:rPr>
        <w:t xml:space="preserve"> </w:t>
      </w:r>
    </w:p>
    <w:p w14:paraId="1A1CF0E7" w14:textId="77777777" w:rsidR="00EC70DE" w:rsidRDefault="004D0792">
      <w:pPr>
        <w:spacing w:after="139" w:line="259" w:lineRule="auto"/>
        <w:ind w:left="-5"/>
        <w:jc w:val="left"/>
      </w:pPr>
      <w:r>
        <w:rPr>
          <w:i/>
          <w:sz w:val="20"/>
        </w:rPr>
        <w:t>Agreement 2010F</w:t>
      </w:r>
      <w:r>
        <w:rPr>
          <w:i/>
          <w:sz w:val="22"/>
        </w:rPr>
        <w:t xml:space="preserve"> </w:t>
      </w:r>
    </w:p>
    <w:p w14:paraId="63528464" w14:textId="77777777" w:rsidR="00EC70DE" w:rsidRDefault="00EC70DE">
      <w:pPr>
        <w:sectPr w:rsidR="00EC70DE">
          <w:footerReference w:type="even" r:id="rId13"/>
          <w:footerReference w:type="default" r:id="rId14"/>
          <w:footerReference w:type="first" r:id="rId15"/>
          <w:pgSz w:w="12240" w:h="15840"/>
          <w:pgMar w:top="441" w:right="781" w:bottom="430" w:left="1152" w:header="720" w:footer="720" w:gutter="0"/>
          <w:cols w:space="720"/>
        </w:sectPr>
      </w:pPr>
    </w:p>
    <w:p w14:paraId="6FADCC30" w14:textId="77777777" w:rsidR="00EC70DE" w:rsidRDefault="004D0792">
      <w:pPr>
        <w:spacing w:after="175" w:line="259" w:lineRule="auto"/>
        <w:ind w:left="10" w:right="6"/>
        <w:jc w:val="center"/>
      </w:pPr>
      <w:r>
        <w:rPr>
          <w:b/>
        </w:rPr>
        <w:lastRenderedPageBreak/>
        <w:t xml:space="preserve">POLICY IMPLEMENT  </w:t>
      </w:r>
    </w:p>
    <w:p w14:paraId="797F41CC" w14:textId="77777777" w:rsidR="00EC70DE" w:rsidRDefault="004D0792">
      <w:pPr>
        <w:spacing w:after="175" w:line="259" w:lineRule="auto"/>
        <w:ind w:left="10" w:right="5"/>
        <w:jc w:val="center"/>
      </w:pPr>
      <w:r>
        <w:rPr>
          <w:b/>
        </w:rPr>
        <w:t xml:space="preserve">STATE OF DELAWARE </w:t>
      </w:r>
    </w:p>
    <w:p w14:paraId="220C32C3" w14:textId="77777777" w:rsidR="00EC70DE" w:rsidRDefault="004D0792">
      <w:pPr>
        <w:spacing w:after="175" w:line="259" w:lineRule="auto"/>
        <w:ind w:left="10" w:right="9"/>
        <w:jc w:val="center"/>
      </w:pPr>
      <w:r>
        <w:rPr>
          <w:b/>
        </w:rPr>
        <w:t xml:space="preserve">DEPARTMENT OF TRANSPORTATION </w:t>
      </w:r>
    </w:p>
    <w:p w14:paraId="49041BDC" w14:textId="77777777" w:rsidR="00EC70DE" w:rsidRDefault="004D0792">
      <w:pPr>
        <w:spacing w:after="177" w:line="259" w:lineRule="auto"/>
        <w:ind w:left="10" w:right="3"/>
        <w:jc w:val="center"/>
      </w:pPr>
      <w:r>
        <w:t xml:space="preserve">P.I. Number:  A-26  </w:t>
      </w:r>
    </w:p>
    <w:p w14:paraId="3DADA987" w14:textId="77777777" w:rsidR="00EC70DE" w:rsidRDefault="004D0792">
      <w:pPr>
        <w:spacing w:after="180" w:line="259" w:lineRule="auto"/>
        <w:ind w:left="10" w:right="5"/>
        <w:jc w:val="center"/>
      </w:pPr>
      <w:r>
        <w:t xml:space="preserve">Errors and Omissions Policy </w:t>
      </w:r>
    </w:p>
    <w:p w14:paraId="4A4D7B61" w14:textId="77777777" w:rsidR="00EC70DE" w:rsidRDefault="004D0792">
      <w:pPr>
        <w:spacing w:after="0" w:line="259" w:lineRule="auto"/>
        <w:ind w:left="57" w:firstLine="0"/>
        <w:jc w:val="center"/>
      </w:pPr>
      <w:r>
        <w:t xml:space="preserve"> </w:t>
      </w:r>
    </w:p>
    <w:p w14:paraId="19832231" w14:textId="77777777" w:rsidR="00EC70DE" w:rsidRDefault="004D0792">
      <w:pPr>
        <w:spacing w:after="2" w:line="259" w:lineRule="auto"/>
        <w:ind w:left="-29" w:right="-26" w:firstLine="0"/>
        <w:jc w:val="left"/>
      </w:pPr>
      <w:r>
        <w:rPr>
          <w:rFonts w:ascii="Calibri" w:eastAsia="Calibri" w:hAnsi="Calibri" w:cs="Calibri"/>
          <w:noProof/>
          <w:sz w:val="22"/>
        </w:rPr>
        <mc:AlternateContent>
          <mc:Choice Requires="wpg">
            <w:drawing>
              <wp:inline distT="0" distB="0" distL="0" distR="0" wp14:anchorId="4CA34B75" wp14:editId="2F92A8B0">
                <wp:extent cx="6896100" cy="18288"/>
                <wp:effectExtent l="0" t="0" r="0" b="0"/>
                <wp:docPr id="28107" name="Group 28107"/>
                <wp:cNvGraphicFramePr/>
                <a:graphic xmlns:a="http://schemas.openxmlformats.org/drawingml/2006/main">
                  <a:graphicData uri="http://schemas.microsoft.com/office/word/2010/wordprocessingGroup">
                    <wpg:wgp>
                      <wpg:cNvGrpSpPr/>
                      <wpg:grpSpPr>
                        <a:xfrm>
                          <a:off x="0" y="0"/>
                          <a:ext cx="6896100" cy="18288"/>
                          <a:chOff x="0" y="0"/>
                          <a:chExt cx="6896100" cy="18288"/>
                        </a:xfrm>
                      </wpg:grpSpPr>
                      <wps:wsp>
                        <wps:cNvPr id="33471" name="Shape 33471"/>
                        <wps:cNvSpPr/>
                        <wps:spPr>
                          <a:xfrm>
                            <a:off x="0" y="0"/>
                            <a:ext cx="6896100" cy="18288"/>
                          </a:xfrm>
                          <a:custGeom>
                            <a:avLst/>
                            <a:gdLst/>
                            <a:ahLst/>
                            <a:cxnLst/>
                            <a:rect l="0" t="0" r="0" b="0"/>
                            <a:pathLst>
                              <a:path w="6896100" h="18288">
                                <a:moveTo>
                                  <a:pt x="0" y="0"/>
                                </a:moveTo>
                                <a:lnTo>
                                  <a:pt x="6896100" y="0"/>
                                </a:lnTo>
                                <a:lnTo>
                                  <a:pt x="6896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107" style="width:543pt;height:1.44pt;mso-position-horizontal-relative:char;mso-position-vertical-relative:line" coordsize="68961,182">
                <v:shape id="Shape 33472" style="position:absolute;width:68961;height:182;left:0;top:0;" coordsize="6896100,18288" path="m0,0l6896100,0l6896100,18288l0,18288l0,0">
                  <v:stroke weight="0pt" endcap="flat" joinstyle="miter" miterlimit="10" on="false" color="#000000" opacity="0"/>
                  <v:fill on="true" color="#000000"/>
                </v:shape>
              </v:group>
            </w:pict>
          </mc:Fallback>
        </mc:AlternateContent>
      </w:r>
    </w:p>
    <w:p w14:paraId="56C35F22" w14:textId="77777777" w:rsidR="00EC70DE" w:rsidRDefault="004D0792">
      <w:pPr>
        <w:tabs>
          <w:tab w:val="center" w:pos="2860"/>
          <w:tab w:val="center" w:pos="8981"/>
          <w:tab w:val="right" w:pos="10806"/>
        </w:tabs>
        <w:spacing w:after="11" w:line="248" w:lineRule="auto"/>
        <w:ind w:left="0" w:firstLine="0"/>
        <w:jc w:val="left"/>
      </w:pPr>
      <w:r>
        <w:t xml:space="preserve">References: </w:t>
      </w:r>
      <w:r>
        <w:tab/>
        <w:t xml:space="preserve">AASHTO 2009 Final Report, </w:t>
      </w:r>
      <w:r>
        <w:tab/>
        <w:t xml:space="preserve">Issued: </w:t>
      </w:r>
      <w:r>
        <w:tab/>
        <w:t xml:space="preserve">01/01/1999 </w:t>
      </w:r>
    </w:p>
    <w:p w14:paraId="20257112" w14:textId="77777777" w:rsidR="00EC70DE" w:rsidRDefault="004D0792">
      <w:pPr>
        <w:tabs>
          <w:tab w:val="center" w:pos="3458"/>
          <w:tab w:val="right" w:pos="10806"/>
        </w:tabs>
        <w:spacing w:after="11" w:line="248" w:lineRule="auto"/>
        <w:ind w:left="0" w:firstLine="0"/>
        <w:jc w:val="left"/>
      </w:pPr>
      <w:r>
        <w:t xml:space="preserve"> </w:t>
      </w:r>
      <w:r>
        <w:tab/>
        <w:t xml:space="preserve">Best Practices in the Mgt. of Design E&amp;O </w:t>
      </w:r>
      <w:r>
        <w:tab/>
        <w:t xml:space="preserve">Revised: 03/19/2018 </w:t>
      </w:r>
    </w:p>
    <w:p w14:paraId="576F9196" w14:textId="77777777" w:rsidR="00EC70DE" w:rsidRDefault="004D0792">
      <w:pPr>
        <w:tabs>
          <w:tab w:val="right" w:pos="10806"/>
        </w:tabs>
        <w:spacing w:after="11" w:line="248" w:lineRule="auto"/>
        <w:ind w:left="0" w:firstLine="0"/>
        <w:jc w:val="left"/>
      </w:pPr>
      <w:r>
        <w:t xml:space="preserve"> </w:t>
      </w:r>
      <w:r>
        <w:tab/>
        <w:t xml:space="preserve">Effective: 03/29/2018 </w:t>
      </w:r>
    </w:p>
    <w:p w14:paraId="6E30FD5C" w14:textId="77777777" w:rsidR="00EC70DE" w:rsidRDefault="004D0792">
      <w:pPr>
        <w:spacing w:after="0" w:line="259" w:lineRule="auto"/>
        <w:ind w:left="0" w:firstLine="0"/>
        <w:jc w:val="left"/>
      </w:pPr>
      <w:r>
        <w:t xml:space="preserve"> </w:t>
      </w:r>
    </w:p>
    <w:p w14:paraId="68749267" w14:textId="77777777" w:rsidR="00EC70DE" w:rsidRDefault="004D0792">
      <w:pPr>
        <w:spacing w:after="137" w:line="259" w:lineRule="auto"/>
        <w:ind w:left="10" w:right="4"/>
        <w:jc w:val="center"/>
      </w:pPr>
      <w:r>
        <w:rPr>
          <w:b/>
        </w:rPr>
        <w:t xml:space="preserve">Table of Contents </w:t>
      </w:r>
    </w:p>
    <w:p w14:paraId="5B216D7B" w14:textId="77777777" w:rsidR="00EC70DE" w:rsidRDefault="004D0792">
      <w:pPr>
        <w:spacing w:after="135" w:line="259" w:lineRule="auto"/>
        <w:ind w:left="10" w:right="7"/>
        <w:jc w:val="center"/>
      </w:pPr>
      <w:r>
        <w:rPr>
          <w:b/>
        </w:rPr>
        <w:t xml:space="preserve">Errors &amp; Omissions </w:t>
      </w:r>
    </w:p>
    <w:p w14:paraId="2C71EF63" w14:textId="77777777" w:rsidR="00EC70DE" w:rsidRDefault="004D0792">
      <w:pPr>
        <w:numPr>
          <w:ilvl w:val="0"/>
          <w:numId w:val="15"/>
        </w:numPr>
        <w:spacing w:after="143" w:line="259" w:lineRule="auto"/>
        <w:ind w:right="517" w:hanging="720"/>
        <w:jc w:val="center"/>
      </w:pPr>
      <w:r>
        <w:t xml:space="preserve">Purpose </w:t>
      </w:r>
    </w:p>
    <w:p w14:paraId="29F96B6E" w14:textId="77777777" w:rsidR="00EC70DE" w:rsidRDefault="004D0792">
      <w:pPr>
        <w:numPr>
          <w:ilvl w:val="0"/>
          <w:numId w:val="15"/>
        </w:numPr>
        <w:spacing w:after="143" w:line="259" w:lineRule="auto"/>
        <w:ind w:right="517" w:hanging="720"/>
        <w:jc w:val="center"/>
      </w:pPr>
      <w:r>
        <w:t xml:space="preserve">Definitions </w:t>
      </w:r>
    </w:p>
    <w:p w14:paraId="609B12DB" w14:textId="77777777" w:rsidR="00EC70DE" w:rsidRDefault="004D0792">
      <w:pPr>
        <w:numPr>
          <w:ilvl w:val="0"/>
          <w:numId w:val="15"/>
        </w:numPr>
        <w:spacing w:after="143" w:line="259" w:lineRule="auto"/>
        <w:ind w:right="517" w:hanging="720"/>
        <w:jc w:val="center"/>
      </w:pPr>
      <w:r>
        <w:t xml:space="preserve">Process </w:t>
      </w:r>
    </w:p>
    <w:p w14:paraId="382F48BB" w14:textId="77777777" w:rsidR="00EC70DE" w:rsidRDefault="004D0792">
      <w:pPr>
        <w:numPr>
          <w:ilvl w:val="0"/>
          <w:numId w:val="15"/>
        </w:numPr>
        <w:spacing w:after="143" w:line="259" w:lineRule="auto"/>
        <w:ind w:right="517" w:hanging="720"/>
        <w:jc w:val="center"/>
      </w:pPr>
      <w:r>
        <w:t xml:space="preserve">Effective Date </w:t>
      </w:r>
    </w:p>
    <w:p w14:paraId="0905FA5D" w14:textId="77777777" w:rsidR="00EC70DE" w:rsidRDefault="004D0792">
      <w:pPr>
        <w:spacing w:after="217" w:line="384" w:lineRule="auto"/>
        <w:ind w:left="0" w:firstLine="0"/>
      </w:pPr>
      <w:r>
        <w:t xml:space="preserve">__________________________________________________________________________________________ </w:t>
      </w:r>
      <w:r>
        <w:rPr>
          <w:b/>
        </w:rPr>
        <w:t>I.</w:t>
      </w:r>
      <w:r>
        <w:rPr>
          <w:rFonts w:ascii="Arial" w:eastAsia="Arial" w:hAnsi="Arial" w:cs="Arial"/>
          <w:b/>
        </w:rPr>
        <w:t xml:space="preserve"> </w:t>
      </w:r>
      <w:r>
        <w:rPr>
          <w:rFonts w:ascii="Arial" w:eastAsia="Arial" w:hAnsi="Arial" w:cs="Arial"/>
          <w:b/>
        </w:rPr>
        <w:tab/>
      </w:r>
      <w:r>
        <w:rPr>
          <w:b/>
        </w:rPr>
        <w:t xml:space="preserve">Purpose </w:t>
      </w:r>
    </w:p>
    <w:p w14:paraId="45627FC0" w14:textId="77777777" w:rsidR="00EC70DE" w:rsidRDefault="004D0792">
      <w:pPr>
        <w:spacing w:after="429" w:line="238" w:lineRule="auto"/>
        <w:ind w:left="0" w:firstLine="0"/>
        <w:jc w:val="left"/>
      </w:pPr>
      <w:r>
        <w:t>This document defines the process the Department will follow in pursuing an errors and omissions (E&amp;O) claim against a Consultant</w:t>
      </w:r>
      <w:proofErr w:type="gramStart"/>
      <w:r>
        <w:t xml:space="preserve">.  </w:t>
      </w:r>
      <w:proofErr w:type="gramEnd"/>
      <w:r>
        <w:t xml:space="preserve">The Department will seek reimbursement for additional costs (defined below) incurred as a result of </w:t>
      </w:r>
      <w:proofErr w:type="gramStart"/>
      <w:r>
        <w:t>Consultant</w:t>
      </w:r>
      <w:proofErr w:type="gramEnd"/>
      <w:r>
        <w:t xml:space="preserve"> errors and om</w:t>
      </w:r>
      <w:r>
        <w:t>issions in the work products created in accordance with the performance of their professional services agreement with the Department.</w:t>
      </w:r>
      <w:r>
        <w:rPr>
          <w:rFonts w:ascii="Calibri" w:eastAsia="Calibri" w:hAnsi="Calibri" w:cs="Calibri"/>
          <w:sz w:val="22"/>
        </w:rPr>
        <w:t xml:space="preserve"> </w:t>
      </w:r>
    </w:p>
    <w:p w14:paraId="6ECBCAE7" w14:textId="77777777" w:rsidR="00EC70DE" w:rsidRDefault="004D0792">
      <w:pPr>
        <w:pStyle w:val="Heading2"/>
        <w:tabs>
          <w:tab w:val="center" w:pos="1366"/>
        </w:tabs>
        <w:spacing w:after="403" w:line="263" w:lineRule="auto"/>
        <w:ind w:left="-15" w:firstLine="0"/>
      </w:pPr>
      <w:r>
        <w:rPr>
          <w:u w:val="none"/>
        </w:rPr>
        <w:t>II.</w:t>
      </w:r>
      <w:r>
        <w:rPr>
          <w:rFonts w:ascii="Arial" w:eastAsia="Arial" w:hAnsi="Arial" w:cs="Arial"/>
          <w:u w:val="none"/>
        </w:rPr>
        <w:t xml:space="preserve"> </w:t>
      </w:r>
      <w:r>
        <w:rPr>
          <w:rFonts w:ascii="Arial" w:eastAsia="Arial" w:hAnsi="Arial" w:cs="Arial"/>
          <w:u w:val="none"/>
        </w:rPr>
        <w:tab/>
      </w:r>
      <w:r>
        <w:rPr>
          <w:u w:val="none"/>
        </w:rPr>
        <w:t>D</w:t>
      </w:r>
      <w:r>
        <w:rPr>
          <w:sz w:val="19"/>
          <w:u w:val="none"/>
        </w:rPr>
        <w:t>EFINITIONS</w:t>
      </w:r>
      <w:r>
        <w:rPr>
          <w:u w:val="none"/>
        </w:rPr>
        <w:t xml:space="preserve"> </w:t>
      </w:r>
    </w:p>
    <w:p w14:paraId="1B33FE2D" w14:textId="77777777" w:rsidR="00EC70DE" w:rsidRDefault="004D0792">
      <w:pPr>
        <w:numPr>
          <w:ilvl w:val="0"/>
          <w:numId w:val="16"/>
        </w:numPr>
        <w:spacing w:after="410" w:line="248" w:lineRule="auto"/>
        <w:ind w:hanging="360"/>
      </w:pPr>
      <w:r>
        <w:rPr>
          <w:b/>
          <w:i/>
        </w:rPr>
        <w:t>Errors</w:t>
      </w:r>
      <w:r>
        <w:rPr>
          <w:b/>
        </w:rPr>
        <w:t>:</w:t>
      </w:r>
      <w:r>
        <w:t xml:space="preserve"> Errors include, but are not limited to, cases in which the Consultant’s work product such as pl</w:t>
      </w:r>
      <w:r>
        <w:t>ans, specifications, Contract documents, or contract administration actions are incorrect, conflicting, or ambiguous</w:t>
      </w:r>
      <w:proofErr w:type="gramStart"/>
      <w:r>
        <w:t xml:space="preserve">.  </w:t>
      </w:r>
      <w:proofErr w:type="gramEnd"/>
      <w:r>
        <w:t>Errors may arise from mistaken judgement, misplaced confidence, incorrect belief as to the existence or effect of matters of fact, or oth</w:t>
      </w:r>
      <w:r>
        <w:t>er actions</w:t>
      </w:r>
      <w:proofErr w:type="gramStart"/>
      <w:r>
        <w:t xml:space="preserve">.  </w:t>
      </w:r>
      <w:proofErr w:type="gramEnd"/>
      <w:r>
        <w:t xml:space="preserve">Errors also include failure to meet established Department requirements as outlined in the Consultant Agreement, or failure to adhere to accepted industry standards for the type of work being done by the Consultant. </w:t>
      </w:r>
    </w:p>
    <w:p w14:paraId="34AABA5F" w14:textId="77777777" w:rsidR="00EC70DE" w:rsidRDefault="004D0792">
      <w:pPr>
        <w:numPr>
          <w:ilvl w:val="0"/>
          <w:numId w:val="16"/>
        </w:numPr>
        <w:spacing w:after="173" w:line="248" w:lineRule="auto"/>
        <w:ind w:hanging="360"/>
      </w:pPr>
      <w:r>
        <w:rPr>
          <w:b/>
          <w:i/>
        </w:rPr>
        <w:t>Omissions</w:t>
      </w:r>
      <w:r>
        <w:rPr>
          <w:b/>
        </w:rPr>
        <w:t>:</w:t>
      </w:r>
      <w:r>
        <w:t xml:space="preserve"> Omissions inclu</w:t>
      </w:r>
      <w:r>
        <w:t>de, but are not limited to, cases in which the Consultant’s work product such as plans, specifications, Contract documents, or contract administration actions are missing or silent on an issue that should otherwise have been addressed by the Consultant, or</w:t>
      </w:r>
      <w:r>
        <w:t xml:space="preserve"> so insufficiently detailed as to create uncertainty, ambiguity, or conflicting direction, or failure to identify and implement cost-effective solutions. </w:t>
      </w:r>
    </w:p>
    <w:p w14:paraId="14BCA6EE" w14:textId="77777777" w:rsidR="00EC70DE" w:rsidRDefault="004D0792">
      <w:pPr>
        <w:numPr>
          <w:ilvl w:val="0"/>
          <w:numId w:val="16"/>
        </w:numPr>
        <w:spacing w:after="173" w:line="248" w:lineRule="auto"/>
        <w:ind w:hanging="360"/>
      </w:pPr>
      <w:r>
        <w:rPr>
          <w:b/>
          <w:i/>
        </w:rPr>
        <w:lastRenderedPageBreak/>
        <w:t>Work Product</w:t>
      </w:r>
      <w:r>
        <w:t xml:space="preserve">: </w:t>
      </w:r>
      <w:r>
        <w:t>Refers to the actual professional service provided by the Consultant and all documents and materials created or modified by the Consultant in the performance of their work including, but not limited to, transportation infrastructure design, construction, i</w:t>
      </w:r>
      <w:r>
        <w:t xml:space="preserve">nspection, administration, management, operation, repair, maintenance, reconstruction, and improvement; information technology development, integration, implementation, upgrade, and maintenance; materials testing and evaluation; environmental and cultural </w:t>
      </w:r>
      <w:r>
        <w:t>resource identification, evaluation, and permitting; scientific evaluations, studies, findings and recommendations; and other similar management, planning, engineering, and scientific activities, services and endeavors that create the product(s) contemplat</w:t>
      </w:r>
      <w:r>
        <w:t xml:space="preserve">ed in the project scope of work. </w:t>
      </w:r>
    </w:p>
    <w:p w14:paraId="245CB8D4" w14:textId="77777777" w:rsidR="00EC70DE" w:rsidRDefault="004D0792">
      <w:pPr>
        <w:numPr>
          <w:ilvl w:val="0"/>
          <w:numId w:val="16"/>
        </w:numPr>
        <w:spacing w:after="173" w:line="248" w:lineRule="auto"/>
        <w:ind w:hanging="360"/>
      </w:pPr>
      <w:r>
        <w:rPr>
          <w:b/>
          <w:i/>
        </w:rPr>
        <w:t>Standard of Care</w:t>
      </w:r>
      <w:r>
        <w:rPr>
          <w:b/>
        </w:rPr>
        <w:t>:</w:t>
      </w:r>
      <w:r>
        <w:t xml:space="preserve"> The Consultant will perform all services in accordance with the degree of skill and care ordinarily used by competent practitioners of the same professional discipline under similar circumstances, taking </w:t>
      </w:r>
      <w:r>
        <w:t xml:space="preserve">into consideration the contemporary state of the practice and the project conditions. </w:t>
      </w:r>
    </w:p>
    <w:p w14:paraId="142B519E" w14:textId="77777777" w:rsidR="00EC70DE" w:rsidRDefault="004D0792">
      <w:pPr>
        <w:numPr>
          <w:ilvl w:val="0"/>
          <w:numId w:val="16"/>
        </w:numPr>
        <w:spacing w:after="173" w:line="248" w:lineRule="auto"/>
        <w:ind w:hanging="360"/>
      </w:pPr>
      <w:r>
        <w:rPr>
          <w:b/>
          <w:i/>
        </w:rPr>
        <w:t>Negligence</w:t>
      </w:r>
      <w:r>
        <w:t>: The failure to meet the standard of care, skill, and diligence that a consultant of a professional discipline would ordinarily exercise under similar circums</w:t>
      </w:r>
      <w:r>
        <w:t xml:space="preserve">tances resulting in damages. </w:t>
      </w:r>
    </w:p>
    <w:p w14:paraId="5CE6E181" w14:textId="77777777" w:rsidR="00EC70DE" w:rsidRDefault="004D0792">
      <w:pPr>
        <w:numPr>
          <w:ilvl w:val="0"/>
          <w:numId w:val="16"/>
        </w:numPr>
        <w:spacing w:after="173" w:line="248" w:lineRule="auto"/>
        <w:ind w:hanging="360"/>
      </w:pPr>
      <w:r>
        <w:rPr>
          <w:b/>
          <w:i/>
        </w:rPr>
        <w:t>Additional Costs</w:t>
      </w:r>
      <w:r>
        <w:t>: Refers to that portion of the project cost the consultant is responsible for which includes those expenses over and above the cost the Department would have incurred had the error or omission not been made. T</w:t>
      </w:r>
      <w:r>
        <w:t>he additional costs are deemed damages to the Department under this policy</w:t>
      </w:r>
      <w:proofErr w:type="gramStart"/>
      <w:r>
        <w:t xml:space="preserve">.  </w:t>
      </w:r>
      <w:proofErr w:type="gramEnd"/>
      <w:r>
        <w:t xml:space="preserve">    </w:t>
      </w:r>
    </w:p>
    <w:p w14:paraId="2065FA2A" w14:textId="77777777" w:rsidR="00EC70DE" w:rsidRDefault="004D0792">
      <w:pPr>
        <w:numPr>
          <w:ilvl w:val="0"/>
          <w:numId w:val="16"/>
        </w:numPr>
        <w:spacing w:after="173" w:line="248" w:lineRule="auto"/>
        <w:ind w:hanging="360"/>
      </w:pPr>
      <w:r>
        <w:rPr>
          <w:b/>
          <w:i/>
        </w:rPr>
        <w:t xml:space="preserve">Consultant: </w:t>
      </w:r>
      <w:r>
        <w:t xml:space="preserve">Refers to the individual hired by the Department to provide professional services in accordance with 29 </w:t>
      </w:r>
      <w:r>
        <w:rPr>
          <w:i/>
          <w:u w:val="single" w:color="000000"/>
        </w:rPr>
        <w:t>Del. C.</w:t>
      </w:r>
      <w:r>
        <w:t xml:space="preserve"> §6902(19). The Consultant is the individual obliga</w:t>
      </w:r>
      <w:r>
        <w:t xml:space="preserve">ted to perform the duties and provide the deliverables detailed in the project scope of work under a duly executed contract or agreement. </w:t>
      </w:r>
    </w:p>
    <w:p w14:paraId="033AF11B" w14:textId="77777777" w:rsidR="00EC70DE" w:rsidRDefault="004D0792">
      <w:pPr>
        <w:numPr>
          <w:ilvl w:val="0"/>
          <w:numId w:val="16"/>
        </w:numPr>
        <w:spacing w:after="173" w:line="248" w:lineRule="auto"/>
        <w:ind w:hanging="360"/>
      </w:pPr>
      <w:r>
        <w:rPr>
          <w:b/>
          <w:i/>
        </w:rPr>
        <w:t>Project Manager</w:t>
      </w:r>
      <w:r>
        <w:t>: Refers to the individual who is the responsible person in charge of managing the Consultant agreemen</w:t>
      </w:r>
      <w:r>
        <w:t>t and/or task order. The Project Manager is the person responsible for seeing that the project objectives are met</w:t>
      </w:r>
      <w:proofErr w:type="gramStart"/>
      <w:r>
        <w:t xml:space="preserve">.  </w:t>
      </w:r>
      <w:proofErr w:type="gramEnd"/>
      <w:r>
        <w:t xml:space="preserve"> </w:t>
      </w:r>
    </w:p>
    <w:p w14:paraId="0740561B" w14:textId="77777777" w:rsidR="00EC70DE" w:rsidRDefault="004D0792">
      <w:pPr>
        <w:numPr>
          <w:ilvl w:val="0"/>
          <w:numId w:val="16"/>
        </w:numPr>
        <w:spacing w:after="173" w:line="248" w:lineRule="auto"/>
        <w:ind w:hanging="360"/>
      </w:pPr>
      <w:r>
        <w:rPr>
          <w:b/>
          <w:i/>
        </w:rPr>
        <w:t>Program Manager</w:t>
      </w:r>
      <w:r>
        <w:t>: Refers to the individual who is the responsible person in charge of the section’s program and oversees the project manage</w:t>
      </w:r>
      <w:r>
        <w:t>r. Responsibilities are the oversight of the program</w:t>
      </w:r>
      <w:proofErr w:type="gramStart"/>
      <w:r>
        <w:t xml:space="preserve">.  </w:t>
      </w:r>
      <w:proofErr w:type="gramEnd"/>
      <w:r>
        <w:t xml:space="preserve"> </w:t>
      </w:r>
    </w:p>
    <w:p w14:paraId="4A33ED40" w14:textId="77777777" w:rsidR="00EC70DE" w:rsidRDefault="004D0792">
      <w:pPr>
        <w:numPr>
          <w:ilvl w:val="0"/>
          <w:numId w:val="16"/>
        </w:numPr>
        <w:spacing w:after="173" w:line="248" w:lineRule="auto"/>
        <w:ind w:hanging="360"/>
      </w:pPr>
      <w:r>
        <w:rPr>
          <w:b/>
          <w:i/>
        </w:rPr>
        <w:t>Assistant Director</w:t>
      </w:r>
      <w:r>
        <w:t xml:space="preserve">: Refers to the individual who is the responsible person in charge of overseeing the Program Manager. </w:t>
      </w:r>
    </w:p>
    <w:p w14:paraId="45219DDC" w14:textId="77777777" w:rsidR="00EC70DE" w:rsidRDefault="004D0792">
      <w:pPr>
        <w:numPr>
          <w:ilvl w:val="0"/>
          <w:numId w:val="16"/>
        </w:numPr>
        <w:spacing w:after="173" w:line="248" w:lineRule="auto"/>
        <w:ind w:hanging="360"/>
      </w:pPr>
      <w:r>
        <w:rPr>
          <w:b/>
          <w:i/>
        </w:rPr>
        <w:t>Division Director</w:t>
      </w:r>
      <w:r>
        <w:t>: Refers to the individual who is the responsible person in c</w:t>
      </w:r>
      <w:r>
        <w:t xml:space="preserve">harge of overseeing the Assistant Director. </w:t>
      </w:r>
    </w:p>
    <w:p w14:paraId="35B1E7E0" w14:textId="77777777" w:rsidR="00EC70DE" w:rsidRDefault="004D0792">
      <w:pPr>
        <w:numPr>
          <w:ilvl w:val="0"/>
          <w:numId w:val="16"/>
        </w:numPr>
        <w:spacing w:after="173" w:line="248" w:lineRule="auto"/>
        <w:ind w:hanging="360"/>
      </w:pPr>
      <w:r>
        <w:rPr>
          <w:b/>
          <w:i/>
        </w:rPr>
        <w:t>Secretary</w:t>
      </w:r>
      <w:r>
        <w:t xml:space="preserve">: Refers to the individual who is the responsible person in charge of the Department of Transportation in accordance with 17 </w:t>
      </w:r>
      <w:r>
        <w:rPr>
          <w:i/>
          <w:u w:val="single" w:color="000000"/>
        </w:rPr>
        <w:t>Del. C.</w:t>
      </w:r>
      <w:r>
        <w:t xml:space="preserve"> §111 and §152. </w:t>
      </w:r>
    </w:p>
    <w:p w14:paraId="051945E2" w14:textId="77777777" w:rsidR="00EC70DE" w:rsidRDefault="004D0792">
      <w:pPr>
        <w:pStyle w:val="Heading2"/>
        <w:tabs>
          <w:tab w:val="center" w:pos="1172"/>
        </w:tabs>
        <w:spacing w:after="72" w:line="263" w:lineRule="auto"/>
        <w:ind w:left="-15" w:firstLine="0"/>
      </w:pPr>
      <w:r>
        <w:rPr>
          <w:u w:val="none"/>
        </w:rPr>
        <w:t xml:space="preserve">II. </w:t>
      </w:r>
      <w:r>
        <w:rPr>
          <w:u w:val="none"/>
        </w:rPr>
        <w:tab/>
        <w:t>P</w:t>
      </w:r>
      <w:r>
        <w:rPr>
          <w:sz w:val="19"/>
          <w:u w:val="none"/>
        </w:rPr>
        <w:t>ROCESS</w:t>
      </w:r>
      <w:r>
        <w:rPr>
          <w:u w:val="none"/>
        </w:rPr>
        <w:t xml:space="preserve"> </w:t>
      </w:r>
    </w:p>
    <w:tbl>
      <w:tblPr>
        <w:tblStyle w:val="TableGrid"/>
        <w:tblW w:w="9741" w:type="dxa"/>
        <w:tblInd w:w="-108" w:type="dxa"/>
        <w:tblCellMar>
          <w:top w:w="26" w:type="dxa"/>
          <w:left w:w="0" w:type="dxa"/>
          <w:bottom w:w="95" w:type="dxa"/>
          <w:right w:w="115" w:type="dxa"/>
        </w:tblCellMar>
        <w:tblLook w:val="04A0" w:firstRow="1" w:lastRow="0" w:firstColumn="1" w:lastColumn="0" w:noHBand="0" w:noVBand="1"/>
      </w:tblPr>
      <w:tblGrid>
        <w:gridCol w:w="559"/>
        <w:gridCol w:w="2316"/>
        <w:gridCol w:w="469"/>
        <w:gridCol w:w="6397"/>
      </w:tblGrid>
      <w:tr w:rsidR="00EC70DE" w14:paraId="1A6E3052" w14:textId="77777777">
        <w:trPr>
          <w:trHeight w:val="446"/>
        </w:trPr>
        <w:tc>
          <w:tcPr>
            <w:tcW w:w="559" w:type="dxa"/>
            <w:tcBorders>
              <w:top w:val="single" w:sz="4" w:space="0" w:color="000000"/>
              <w:left w:val="single" w:sz="4" w:space="0" w:color="000000"/>
              <w:bottom w:val="single" w:sz="4" w:space="0" w:color="000000"/>
              <w:right w:val="nil"/>
            </w:tcBorders>
          </w:tcPr>
          <w:p w14:paraId="359AA9D9" w14:textId="77777777" w:rsidR="00EC70DE" w:rsidRDefault="00EC70DE">
            <w:pPr>
              <w:spacing w:after="160" w:line="259" w:lineRule="auto"/>
              <w:ind w:left="0" w:firstLine="0"/>
              <w:jc w:val="left"/>
            </w:pPr>
          </w:p>
        </w:tc>
        <w:tc>
          <w:tcPr>
            <w:tcW w:w="2316" w:type="dxa"/>
            <w:tcBorders>
              <w:top w:val="single" w:sz="4" w:space="0" w:color="000000"/>
              <w:left w:val="nil"/>
              <w:bottom w:val="single" w:sz="4" w:space="0" w:color="000000"/>
              <w:right w:val="single" w:sz="4" w:space="0" w:color="000000"/>
            </w:tcBorders>
          </w:tcPr>
          <w:p w14:paraId="0972ACE6" w14:textId="77777777" w:rsidR="00EC70DE" w:rsidRDefault="004D0792">
            <w:pPr>
              <w:spacing w:after="0" w:line="259" w:lineRule="auto"/>
              <w:ind w:left="26" w:firstLine="0"/>
              <w:jc w:val="center"/>
            </w:pPr>
            <w:r>
              <w:rPr>
                <w:b/>
              </w:rPr>
              <w:t>S</w:t>
            </w:r>
            <w:r>
              <w:rPr>
                <w:b/>
                <w:sz w:val="19"/>
              </w:rPr>
              <w:t xml:space="preserve">TEP AND </w:t>
            </w:r>
            <w:r>
              <w:rPr>
                <w:b/>
              </w:rPr>
              <w:t>L</w:t>
            </w:r>
            <w:r>
              <w:rPr>
                <w:b/>
                <w:sz w:val="19"/>
              </w:rPr>
              <w:t>EVEL</w:t>
            </w:r>
            <w:r>
              <w:rPr>
                <w:b/>
              </w:rPr>
              <w:t xml:space="preserve"> </w:t>
            </w:r>
          </w:p>
        </w:tc>
        <w:tc>
          <w:tcPr>
            <w:tcW w:w="469" w:type="dxa"/>
            <w:tcBorders>
              <w:top w:val="single" w:sz="4" w:space="0" w:color="000000"/>
              <w:left w:val="single" w:sz="4" w:space="0" w:color="000000"/>
              <w:bottom w:val="single" w:sz="4" w:space="0" w:color="000000"/>
              <w:right w:val="nil"/>
            </w:tcBorders>
          </w:tcPr>
          <w:p w14:paraId="0F5F9679" w14:textId="77777777" w:rsidR="00EC70DE" w:rsidRDefault="00EC70DE">
            <w:pPr>
              <w:spacing w:after="160" w:line="259" w:lineRule="auto"/>
              <w:ind w:left="0" w:firstLine="0"/>
              <w:jc w:val="left"/>
            </w:pPr>
          </w:p>
        </w:tc>
        <w:tc>
          <w:tcPr>
            <w:tcW w:w="6397" w:type="dxa"/>
            <w:tcBorders>
              <w:top w:val="single" w:sz="4" w:space="0" w:color="000000"/>
              <w:left w:val="nil"/>
              <w:bottom w:val="single" w:sz="4" w:space="0" w:color="000000"/>
              <w:right w:val="single" w:sz="4" w:space="0" w:color="000000"/>
            </w:tcBorders>
          </w:tcPr>
          <w:p w14:paraId="611C6C28" w14:textId="77777777" w:rsidR="00EC70DE" w:rsidRDefault="004D0792">
            <w:pPr>
              <w:spacing w:after="0" w:line="259" w:lineRule="auto"/>
              <w:ind w:left="0" w:right="358" w:firstLine="0"/>
              <w:jc w:val="center"/>
            </w:pPr>
            <w:r>
              <w:rPr>
                <w:b/>
              </w:rPr>
              <w:t>A</w:t>
            </w:r>
            <w:r>
              <w:rPr>
                <w:b/>
                <w:sz w:val="19"/>
              </w:rPr>
              <w:t xml:space="preserve">CTIONS TO BE </w:t>
            </w:r>
            <w:r>
              <w:rPr>
                <w:b/>
              </w:rPr>
              <w:t>T</w:t>
            </w:r>
            <w:r>
              <w:rPr>
                <w:b/>
                <w:sz w:val="19"/>
              </w:rPr>
              <w:t>AKEN</w:t>
            </w:r>
            <w:r>
              <w:rPr>
                <w:b/>
              </w:rPr>
              <w:t xml:space="preserve"> </w:t>
            </w:r>
          </w:p>
        </w:tc>
      </w:tr>
      <w:tr w:rsidR="00EC70DE" w14:paraId="20CC110F" w14:textId="77777777">
        <w:trPr>
          <w:trHeight w:val="1213"/>
        </w:trPr>
        <w:tc>
          <w:tcPr>
            <w:tcW w:w="559" w:type="dxa"/>
            <w:tcBorders>
              <w:top w:val="single" w:sz="4" w:space="0" w:color="000000"/>
              <w:left w:val="single" w:sz="4" w:space="0" w:color="000000"/>
              <w:bottom w:val="nil"/>
              <w:right w:val="single" w:sz="4" w:space="0" w:color="000000"/>
            </w:tcBorders>
            <w:vAlign w:val="bottom"/>
          </w:tcPr>
          <w:p w14:paraId="104081F3" w14:textId="77777777" w:rsidR="00EC70DE" w:rsidRDefault="004D0792">
            <w:pPr>
              <w:spacing w:after="0" w:line="259" w:lineRule="auto"/>
              <w:ind w:left="108" w:firstLine="0"/>
              <w:jc w:val="left"/>
            </w:pPr>
            <w:r>
              <w:rPr>
                <w:b/>
              </w:rPr>
              <w:t xml:space="preserve">1 </w:t>
            </w:r>
          </w:p>
        </w:tc>
        <w:tc>
          <w:tcPr>
            <w:tcW w:w="2316" w:type="dxa"/>
            <w:tcBorders>
              <w:top w:val="single" w:sz="4" w:space="0" w:color="000000"/>
              <w:left w:val="single" w:sz="4" w:space="0" w:color="000000"/>
              <w:bottom w:val="nil"/>
              <w:right w:val="single" w:sz="4" w:space="0" w:color="000000"/>
            </w:tcBorders>
            <w:vAlign w:val="bottom"/>
          </w:tcPr>
          <w:p w14:paraId="15C5F7AF" w14:textId="77777777" w:rsidR="00EC70DE" w:rsidRDefault="004D0792">
            <w:pPr>
              <w:spacing w:after="0" w:line="259" w:lineRule="auto"/>
              <w:ind w:left="106" w:firstLine="0"/>
              <w:jc w:val="left"/>
            </w:pPr>
            <w:r>
              <w:rPr>
                <w:b/>
              </w:rPr>
              <w:t xml:space="preserve">Discovery </w:t>
            </w:r>
          </w:p>
        </w:tc>
        <w:tc>
          <w:tcPr>
            <w:tcW w:w="469" w:type="dxa"/>
            <w:tcBorders>
              <w:top w:val="single" w:sz="4" w:space="0" w:color="000000"/>
              <w:left w:val="single" w:sz="4" w:space="0" w:color="000000"/>
              <w:bottom w:val="nil"/>
              <w:right w:val="nil"/>
            </w:tcBorders>
          </w:tcPr>
          <w:p w14:paraId="66BBB516"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single" w:sz="4" w:space="0" w:color="000000"/>
              <w:left w:val="nil"/>
              <w:bottom w:val="nil"/>
              <w:right w:val="single" w:sz="4" w:space="0" w:color="000000"/>
            </w:tcBorders>
          </w:tcPr>
          <w:p w14:paraId="4A1EF5E4" w14:textId="77777777" w:rsidR="00EC70DE" w:rsidRDefault="004D0792">
            <w:pPr>
              <w:spacing w:after="0" w:line="259" w:lineRule="auto"/>
              <w:ind w:left="0" w:firstLine="0"/>
              <w:jc w:val="left"/>
            </w:pPr>
            <w:r>
              <w:t xml:space="preserve">Whenever the Department becomes aware of a problem on a project that may lead to an </w:t>
            </w:r>
            <w:r>
              <w:t xml:space="preserve">E&amp;O claim, The Project Manager shall be notified immediately by the person who identifies the problem. </w:t>
            </w:r>
          </w:p>
        </w:tc>
      </w:tr>
      <w:tr w:rsidR="00EC70DE" w14:paraId="50588217" w14:textId="77777777">
        <w:trPr>
          <w:trHeight w:val="808"/>
        </w:trPr>
        <w:tc>
          <w:tcPr>
            <w:tcW w:w="559" w:type="dxa"/>
            <w:tcBorders>
              <w:top w:val="nil"/>
              <w:left w:val="single" w:sz="4" w:space="0" w:color="000000"/>
              <w:bottom w:val="single" w:sz="4" w:space="0" w:color="000000"/>
              <w:right w:val="single" w:sz="4" w:space="0" w:color="000000"/>
            </w:tcBorders>
          </w:tcPr>
          <w:p w14:paraId="4FB72F23" w14:textId="77777777" w:rsidR="00EC70DE" w:rsidRDefault="00EC70DE">
            <w:pPr>
              <w:spacing w:after="160" w:line="259" w:lineRule="auto"/>
              <w:ind w:left="0" w:firstLine="0"/>
              <w:jc w:val="left"/>
            </w:pPr>
          </w:p>
        </w:tc>
        <w:tc>
          <w:tcPr>
            <w:tcW w:w="2316" w:type="dxa"/>
            <w:tcBorders>
              <w:top w:val="nil"/>
              <w:left w:val="single" w:sz="4" w:space="0" w:color="000000"/>
              <w:bottom w:val="single" w:sz="4" w:space="0" w:color="000000"/>
              <w:right w:val="single" w:sz="4" w:space="0" w:color="000000"/>
            </w:tcBorders>
          </w:tcPr>
          <w:p w14:paraId="41981E84" w14:textId="77777777" w:rsidR="00EC70DE" w:rsidRDefault="00EC70DE">
            <w:pPr>
              <w:spacing w:after="160" w:line="259" w:lineRule="auto"/>
              <w:ind w:left="0" w:firstLine="0"/>
              <w:jc w:val="left"/>
            </w:pPr>
          </w:p>
        </w:tc>
        <w:tc>
          <w:tcPr>
            <w:tcW w:w="469" w:type="dxa"/>
            <w:tcBorders>
              <w:top w:val="nil"/>
              <w:left w:val="single" w:sz="4" w:space="0" w:color="000000"/>
              <w:bottom w:val="single" w:sz="4" w:space="0" w:color="000000"/>
              <w:right w:val="nil"/>
            </w:tcBorders>
          </w:tcPr>
          <w:p w14:paraId="03D78EC4"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nil"/>
              <w:left w:val="nil"/>
              <w:bottom w:val="single" w:sz="4" w:space="0" w:color="000000"/>
              <w:right w:val="single" w:sz="4" w:space="0" w:color="000000"/>
            </w:tcBorders>
          </w:tcPr>
          <w:p w14:paraId="7F8C9C63" w14:textId="77777777" w:rsidR="00EC70DE" w:rsidRDefault="004D0792">
            <w:pPr>
              <w:spacing w:after="0" w:line="259" w:lineRule="auto"/>
              <w:ind w:left="0" w:firstLine="0"/>
              <w:jc w:val="left"/>
            </w:pPr>
            <w:r>
              <w:t xml:space="preserve">The Project Manager shall conduct an initial review of circumstances to assess whether the problem is likely: </w:t>
            </w:r>
          </w:p>
        </w:tc>
      </w:tr>
    </w:tbl>
    <w:p w14:paraId="6E839D92" w14:textId="77777777" w:rsidR="00EC70DE" w:rsidRDefault="00EC70DE">
      <w:pPr>
        <w:spacing w:after="0" w:line="259" w:lineRule="auto"/>
        <w:ind w:left="-720" w:right="1172" w:firstLine="0"/>
        <w:jc w:val="left"/>
      </w:pPr>
    </w:p>
    <w:tbl>
      <w:tblPr>
        <w:tblStyle w:val="TableGrid"/>
        <w:tblW w:w="9741" w:type="dxa"/>
        <w:tblInd w:w="-108" w:type="dxa"/>
        <w:tblCellMar>
          <w:top w:w="26" w:type="dxa"/>
          <w:left w:w="0" w:type="dxa"/>
          <w:bottom w:w="13" w:type="dxa"/>
          <w:right w:w="70" w:type="dxa"/>
        </w:tblCellMar>
        <w:tblLook w:val="04A0" w:firstRow="1" w:lastRow="0" w:firstColumn="1" w:lastColumn="0" w:noHBand="0" w:noVBand="1"/>
      </w:tblPr>
      <w:tblGrid>
        <w:gridCol w:w="559"/>
        <w:gridCol w:w="2316"/>
        <w:gridCol w:w="469"/>
        <w:gridCol w:w="6397"/>
      </w:tblGrid>
      <w:tr w:rsidR="00EC70DE" w14:paraId="44C2CB0C" w14:textId="77777777">
        <w:trPr>
          <w:trHeight w:val="1755"/>
        </w:trPr>
        <w:tc>
          <w:tcPr>
            <w:tcW w:w="559" w:type="dxa"/>
            <w:tcBorders>
              <w:top w:val="single" w:sz="4" w:space="0" w:color="000000"/>
              <w:left w:val="single" w:sz="4" w:space="0" w:color="000000"/>
              <w:bottom w:val="single" w:sz="4" w:space="0" w:color="000000"/>
              <w:right w:val="single" w:sz="4" w:space="0" w:color="000000"/>
            </w:tcBorders>
          </w:tcPr>
          <w:p w14:paraId="4A40D57C" w14:textId="77777777" w:rsidR="00EC70DE" w:rsidRDefault="00EC70DE">
            <w:pPr>
              <w:spacing w:after="160" w:line="259" w:lineRule="auto"/>
              <w:ind w:left="0" w:firstLine="0"/>
              <w:jc w:val="left"/>
            </w:pPr>
          </w:p>
        </w:tc>
        <w:tc>
          <w:tcPr>
            <w:tcW w:w="2316" w:type="dxa"/>
            <w:tcBorders>
              <w:top w:val="single" w:sz="4" w:space="0" w:color="000000"/>
              <w:left w:val="single" w:sz="4" w:space="0" w:color="000000"/>
              <w:bottom w:val="single" w:sz="4" w:space="0" w:color="000000"/>
              <w:right w:val="single" w:sz="4" w:space="0" w:color="000000"/>
            </w:tcBorders>
          </w:tcPr>
          <w:p w14:paraId="344AE22B" w14:textId="77777777" w:rsidR="00EC70DE" w:rsidRDefault="00EC70DE">
            <w:pPr>
              <w:spacing w:after="160" w:line="259" w:lineRule="auto"/>
              <w:ind w:left="0" w:firstLine="0"/>
              <w:jc w:val="left"/>
            </w:pPr>
          </w:p>
        </w:tc>
        <w:tc>
          <w:tcPr>
            <w:tcW w:w="469" w:type="dxa"/>
            <w:tcBorders>
              <w:top w:val="single" w:sz="4" w:space="0" w:color="000000"/>
              <w:left w:val="single" w:sz="4" w:space="0" w:color="000000"/>
              <w:bottom w:val="single" w:sz="4" w:space="0" w:color="000000"/>
              <w:right w:val="nil"/>
            </w:tcBorders>
          </w:tcPr>
          <w:p w14:paraId="37D36995" w14:textId="77777777" w:rsidR="00EC70DE" w:rsidRDefault="00EC70DE">
            <w:pPr>
              <w:spacing w:after="160" w:line="259" w:lineRule="auto"/>
              <w:ind w:left="0" w:firstLine="0"/>
              <w:jc w:val="left"/>
            </w:pPr>
          </w:p>
        </w:tc>
        <w:tc>
          <w:tcPr>
            <w:tcW w:w="6397" w:type="dxa"/>
            <w:tcBorders>
              <w:top w:val="single" w:sz="4" w:space="0" w:color="000000"/>
              <w:left w:val="nil"/>
              <w:bottom w:val="single" w:sz="4" w:space="0" w:color="000000"/>
              <w:right w:val="single" w:sz="4" w:space="0" w:color="000000"/>
            </w:tcBorders>
          </w:tcPr>
          <w:p w14:paraId="44864A6D" w14:textId="77777777" w:rsidR="00EC70DE" w:rsidRDefault="004D0792">
            <w:pPr>
              <w:numPr>
                <w:ilvl w:val="0"/>
                <w:numId w:val="19"/>
              </w:numPr>
              <w:spacing w:after="179" w:line="259" w:lineRule="auto"/>
              <w:ind w:hanging="360"/>
              <w:jc w:val="left"/>
            </w:pPr>
            <w:r>
              <w:t xml:space="preserve">related to the Consultant’s work </w:t>
            </w:r>
            <w:proofErr w:type="gramStart"/>
            <w:r>
              <w:t>product;</w:t>
            </w:r>
            <w:proofErr w:type="gramEnd"/>
            <w:r>
              <w:t xml:space="preserve"> </w:t>
            </w:r>
          </w:p>
          <w:p w14:paraId="6EE21482" w14:textId="77777777" w:rsidR="00EC70DE" w:rsidRDefault="004D0792">
            <w:pPr>
              <w:numPr>
                <w:ilvl w:val="0"/>
                <w:numId w:val="19"/>
              </w:numPr>
              <w:spacing w:after="138" w:line="259" w:lineRule="auto"/>
              <w:ind w:hanging="360"/>
              <w:jc w:val="left"/>
            </w:pPr>
            <w:r>
              <w:t xml:space="preserve">within the Consultant’s scope of </w:t>
            </w:r>
            <w:proofErr w:type="gramStart"/>
            <w:r>
              <w:t>work;</w:t>
            </w:r>
            <w:proofErr w:type="gramEnd"/>
            <w:r>
              <w:t xml:space="preserve"> </w:t>
            </w:r>
          </w:p>
          <w:p w14:paraId="7239A20E" w14:textId="77777777" w:rsidR="00EC70DE" w:rsidRDefault="004D0792">
            <w:pPr>
              <w:numPr>
                <w:ilvl w:val="0"/>
                <w:numId w:val="19"/>
              </w:numPr>
              <w:spacing w:after="140" w:line="259" w:lineRule="auto"/>
              <w:ind w:hanging="360"/>
              <w:jc w:val="left"/>
            </w:pPr>
            <w:r>
              <w:t xml:space="preserve">to result in damages to the Department; or  </w:t>
            </w:r>
          </w:p>
          <w:p w14:paraId="280AE368" w14:textId="77777777" w:rsidR="00EC70DE" w:rsidRDefault="004D0792">
            <w:pPr>
              <w:numPr>
                <w:ilvl w:val="0"/>
                <w:numId w:val="19"/>
              </w:numPr>
              <w:spacing w:after="0" w:line="259" w:lineRule="auto"/>
              <w:ind w:hanging="360"/>
              <w:jc w:val="left"/>
            </w:pPr>
            <w:r>
              <w:t>outside the responsibility of the Consultant</w:t>
            </w:r>
            <w:proofErr w:type="gramStart"/>
            <w:r>
              <w:t xml:space="preserve">.  </w:t>
            </w:r>
            <w:proofErr w:type="gramEnd"/>
          </w:p>
        </w:tc>
      </w:tr>
      <w:tr w:rsidR="00EC70DE" w14:paraId="14B8044B" w14:textId="77777777">
        <w:trPr>
          <w:trHeight w:val="4781"/>
        </w:trPr>
        <w:tc>
          <w:tcPr>
            <w:tcW w:w="559" w:type="dxa"/>
            <w:tcBorders>
              <w:top w:val="single" w:sz="4" w:space="0" w:color="000000"/>
              <w:left w:val="single" w:sz="4" w:space="0" w:color="000000"/>
              <w:bottom w:val="nil"/>
              <w:right w:val="single" w:sz="4" w:space="0" w:color="000000"/>
            </w:tcBorders>
            <w:vAlign w:val="bottom"/>
          </w:tcPr>
          <w:p w14:paraId="7FF46306" w14:textId="77777777" w:rsidR="00EC70DE" w:rsidRDefault="004D0792">
            <w:pPr>
              <w:spacing w:after="0" w:line="259" w:lineRule="auto"/>
              <w:ind w:left="108" w:firstLine="0"/>
              <w:jc w:val="left"/>
            </w:pPr>
            <w:r>
              <w:rPr>
                <w:b/>
              </w:rPr>
              <w:t xml:space="preserve">2 </w:t>
            </w:r>
          </w:p>
        </w:tc>
        <w:tc>
          <w:tcPr>
            <w:tcW w:w="2316" w:type="dxa"/>
            <w:tcBorders>
              <w:top w:val="single" w:sz="4" w:space="0" w:color="000000"/>
              <w:left w:val="single" w:sz="4" w:space="0" w:color="000000"/>
              <w:bottom w:val="nil"/>
              <w:right w:val="single" w:sz="4" w:space="0" w:color="000000"/>
            </w:tcBorders>
            <w:vAlign w:val="bottom"/>
          </w:tcPr>
          <w:p w14:paraId="5D87CAF3" w14:textId="77777777" w:rsidR="00EC70DE" w:rsidRDefault="004D0792">
            <w:pPr>
              <w:spacing w:after="0" w:line="259" w:lineRule="auto"/>
              <w:ind w:left="106" w:firstLine="0"/>
              <w:jc w:val="left"/>
            </w:pPr>
            <w:r>
              <w:rPr>
                <w:b/>
              </w:rPr>
              <w:t xml:space="preserve">Initial </w:t>
            </w:r>
            <w:proofErr w:type="gramStart"/>
            <w:r>
              <w:rPr>
                <w:b/>
              </w:rPr>
              <w:t>Notification;</w:t>
            </w:r>
            <w:proofErr w:type="gramEnd"/>
            <w:r>
              <w:rPr>
                <w:b/>
              </w:rPr>
              <w:t xml:space="preserve"> </w:t>
            </w:r>
          </w:p>
          <w:p w14:paraId="3D81AA2A" w14:textId="77777777" w:rsidR="00EC70DE" w:rsidRDefault="004D0792">
            <w:pPr>
              <w:spacing w:after="0" w:line="259" w:lineRule="auto"/>
              <w:ind w:left="106" w:firstLine="0"/>
              <w:jc w:val="left"/>
            </w:pPr>
            <w:r>
              <w:rPr>
                <w:b/>
              </w:rPr>
              <w:t xml:space="preserve">Opportunity to </w:t>
            </w:r>
          </w:p>
          <w:p w14:paraId="3269D796" w14:textId="77777777" w:rsidR="00EC70DE" w:rsidRDefault="004D0792">
            <w:pPr>
              <w:spacing w:after="0" w:line="259" w:lineRule="auto"/>
              <w:ind w:left="106" w:firstLine="0"/>
              <w:jc w:val="left"/>
            </w:pPr>
            <w:r>
              <w:rPr>
                <w:b/>
              </w:rPr>
              <w:t xml:space="preserve">Mitigate </w:t>
            </w:r>
            <w:proofErr w:type="gramStart"/>
            <w:r>
              <w:rPr>
                <w:b/>
              </w:rPr>
              <w:t>Damages;</w:t>
            </w:r>
            <w:proofErr w:type="gramEnd"/>
            <w:r>
              <w:rPr>
                <w:b/>
              </w:rPr>
              <w:t xml:space="preserve"> </w:t>
            </w:r>
          </w:p>
          <w:p w14:paraId="21807687" w14:textId="77777777" w:rsidR="00EC70DE" w:rsidRDefault="004D0792">
            <w:pPr>
              <w:spacing w:after="0" w:line="259" w:lineRule="auto"/>
              <w:ind w:left="106" w:firstLine="0"/>
              <w:jc w:val="left"/>
            </w:pPr>
            <w:r>
              <w:rPr>
                <w:b/>
              </w:rPr>
              <w:t xml:space="preserve">Tracking Costs </w:t>
            </w:r>
          </w:p>
        </w:tc>
        <w:tc>
          <w:tcPr>
            <w:tcW w:w="469" w:type="dxa"/>
            <w:tcBorders>
              <w:top w:val="single" w:sz="4" w:space="0" w:color="000000"/>
              <w:left w:val="single" w:sz="4" w:space="0" w:color="000000"/>
              <w:bottom w:val="nil"/>
              <w:right w:val="nil"/>
            </w:tcBorders>
          </w:tcPr>
          <w:p w14:paraId="584FD522" w14:textId="77777777" w:rsidR="00EC70DE" w:rsidRDefault="004D0792">
            <w:pPr>
              <w:spacing w:after="693"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p w14:paraId="09B06D1F" w14:textId="77777777" w:rsidR="00EC70DE" w:rsidRDefault="004D0792">
            <w:pPr>
              <w:spacing w:after="693"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p w14:paraId="5056E3BA" w14:textId="77777777" w:rsidR="00EC70DE" w:rsidRDefault="004D0792">
            <w:pPr>
              <w:spacing w:after="968"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p w14:paraId="306B2984"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single" w:sz="4" w:space="0" w:color="000000"/>
              <w:left w:val="nil"/>
              <w:bottom w:val="nil"/>
              <w:right w:val="single" w:sz="4" w:space="0" w:color="000000"/>
            </w:tcBorders>
          </w:tcPr>
          <w:p w14:paraId="1A2489B8" w14:textId="77777777" w:rsidR="00EC70DE" w:rsidRDefault="004D0792">
            <w:pPr>
              <w:spacing w:after="181" w:line="237" w:lineRule="auto"/>
              <w:ind w:left="0" w:firstLine="0"/>
              <w:jc w:val="left"/>
            </w:pPr>
            <w:r>
              <w:t xml:space="preserve">The Project Manager shall provide prompt notice to the Consultant as soon as the Project Manager has deemed a potential E&amp;O claim will be pursued by the Department. </w:t>
            </w:r>
          </w:p>
          <w:p w14:paraId="06C40661" w14:textId="77777777" w:rsidR="00EC70DE" w:rsidRDefault="004D0792">
            <w:pPr>
              <w:spacing w:after="181" w:line="237" w:lineRule="auto"/>
              <w:ind w:left="0" w:firstLine="0"/>
              <w:jc w:val="left"/>
            </w:pPr>
            <w:r>
              <w:t>Upon notification, the Consultant may be required, to promptly</w:t>
            </w:r>
            <w:r>
              <w:t xml:space="preserve"> provide the corrected or omitted information to the Department that is the source of the potential E&amp;O claim</w:t>
            </w:r>
            <w:proofErr w:type="gramStart"/>
            <w:r>
              <w:t xml:space="preserve">.  </w:t>
            </w:r>
            <w:proofErr w:type="gramEnd"/>
          </w:p>
          <w:p w14:paraId="29356300" w14:textId="77777777" w:rsidR="00EC70DE" w:rsidRDefault="004D0792">
            <w:pPr>
              <w:spacing w:after="0" w:line="259" w:lineRule="auto"/>
              <w:ind w:left="0" w:firstLine="0"/>
              <w:jc w:val="left"/>
            </w:pPr>
            <w:r>
              <w:t xml:space="preserve">Time is of the essence. The Consultant shall respond to the </w:t>
            </w:r>
          </w:p>
          <w:p w14:paraId="0023AD7A" w14:textId="77777777" w:rsidR="00EC70DE" w:rsidRDefault="004D0792">
            <w:pPr>
              <w:spacing w:after="178" w:line="238" w:lineRule="auto"/>
              <w:ind w:left="0" w:firstLine="0"/>
              <w:jc w:val="left"/>
            </w:pPr>
            <w:r>
              <w:t xml:space="preserve">Department’s </w:t>
            </w:r>
            <w:r>
              <w:t xml:space="preserve">reasonable requests for information promptly in order to minimize costs and damages resulting from the error or omission. </w:t>
            </w:r>
          </w:p>
          <w:p w14:paraId="73C2D6D1" w14:textId="77777777" w:rsidR="00EC70DE" w:rsidRDefault="004D0792">
            <w:pPr>
              <w:spacing w:after="0" w:line="259" w:lineRule="auto"/>
              <w:ind w:left="0" w:firstLine="0"/>
              <w:jc w:val="left"/>
            </w:pPr>
            <w:r>
              <w:t>The Department may make reasonable requests of the Consultant to collaborate on corrective actions and methods to mitigate the projec</w:t>
            </w:r>
            <w:r>
              <w:t xml:space="preserve">t delays and damages resulting from the error or omission and the Consultant shall not unreasonably withhold providing such services. </w:t>
            </w:r>
          </w:p>
        </w:tc>
      </w:tr>
      <w:tr w:rsidR="00EC70DE" w14:paraId="5F2E32B4" w14:textId="77777777">
        <w:trPr>
          <w:trHeight w:val="1557"/>
        </w:trPr>
        <w:tc>
          <w:tcPr>
            <w:tcW w:w="559" w:type="dxa"/>
            <w:tcBorders>
              <w:top w:val="nil"/>
              <w:left w:val="single" w:sz="4" w:space="0" w:color="000000"/>
              <w:bottom w:val="nil"/>
              <w:right w:val="single" w:sz="4" w:space="0" w:color="000000"/>
            </w:tcBorders>
          </w:tcPr>
          <w:p w14:paraId="7289768D" w14:textId="77777777" w:rsidR="00EC70DE" w:rsidRDefault="00EC70DE">
            <w:pPr>
              <w:spacing w:after="160" w:line="259" w:lineRule="auto"/>
              <w:ind w:left="0" w:firstLine="0"/>
              <w:jc w:val="left"/>
            </w:pPr>
          </w:p>
        </w:tc>
        <w:tc>
          <w:tcPr>
            <w:tcW w:w="2316" w:type="dxa"/>
            <w:tcBorders>
              <w:top w:val="nil"/>
              <w:left w:val="single" w:sz="4" w:space="0" w:color="000000"/>
              <w:bottom w:val="nil"/>
              <w:right w:val="single" w:sz="4" w:space="0" w:color="000000"/>
            </w:tcBorders>
          </w:tcPr>
          <w:p w14:paraId="1E96001A" w14:textId="77777777" w:rsidR="00EC70DE" w:rsidRDefault="00EC70DE">
            <w:pPr>
              <w:spacing w:after="160" w:line="259" w:lineRule="auto"/>
              <w:ind w:left="0" w:firstLine="0"/>
              <w:jc w:val="left"/>
            </w:pPr>
          </w:p>
        </w:tc>
        <w:tc>
          <w:tcPr>
            <w:tcW w:w="469" w:type="dxa"/>
            <w:tcBorders>
              <w:top w:val="nil"/>
              <w:left w:val="single" w:sz="4" w:space="0" w:color="000000"/>
              <w:bottom w:val="nil"/>
              <w:right w:val="nil"/>
            </w:tcBorders>
          </w:tcPr>
          <w:p w14:paraId="7B8EA91A"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nil"/>
              <w:left w:val="nil"/>
              <w:bottom w:val="nil"/>
              <w:right w:val="single" w:sz="4" w:space="0" w:color="000000"/>
            </w:tcBorders>
          </w:tcPr>
          <w:p w14:paraId="2AFA4B79" w14:textId="77777777" w:rsidR="00EC70DE" w:rsidRDefault="004D0792">
            <w:pPr>
              <w:spacing w:after="0" w:line="259" w:lineRule="auto"/>
              <w:ind w:left="0" w:firstLine="0"/>
              <w:jc w:val="left"/>
            </w:pPr>
            <w:r>
              <w:t xml:space="preserve">The Consultant shall track separately any professional services required to address the E&amp;O claim. The billing of some or all of these services will be evaluated for payment if the E&amp;O claim is not pursued after giving </w:t>
            </w:r>
            <w:proofErr w:type="gramStart"/>
            <w:r>
              <w:t>notice, or</w:t>
            </w:r>
            <w:proofErr w:type="gramEnd"/>
            <w:r>
              <w:t xml:space="preserve"> dropped by the Department </w:t>
            </w:r>
            <w:r>
              <w:t xml:space="preserve">during processing of the claim, or overturned by Appeal.   </w:t>
            </w:r>
          </w:p>
        </w:tc>
      </w:tr>
      <w:tr w:rsidR="00EC70DE" w14:paraId="25D9FA0C" w14:textId="77777777">
        <w:trPr>
          <w:trHeight w:val="1084"/>
        </w:trPr>
        <w:tc>
          <w:tcPr>
            <w:tcW w:w="559" w:type="dxa"/>
            <w:tcBorders>
              <w:top w:val="nil"/>
              <w:left w:val="single" w:sz="4" w:space="0" w:color="000000"/>
              <w:bottom w:val="single" w:sz="4" w:space="0" w:color="000000"/>
              <w:right w:val="single" w:sz="4" w:space="0" w:color="000000"/>
            </w:tcBorders>
          </w:tcPr>
          <w:p w14:paraId="0A5C03C1" w14:textId="77777777" w:rsidR="00EC70DE" w:rsidRDefault="00EC70DE">
            <w:pPr>
              <w:spacing w:after="160" w:line="259" w:lineRule="auto"/>
              <w:ind w:left="0" w:firstLine="0"/>
              <w:jc w:val="left"/>
            </w:pPr>
          </w:p>
        </w:tc>
        <w:tc>
          <w:tcPr>
            <w:tcW w:w="2316" w:type="dxa"/>
            <w:tcBorders>
              <w:top w:val="nil"/>
              <w:left w:val="single" w:sz="4" w:space="0" w:color="000000"/>
              <w:bottom w:val="single" w:sz="4" w:space="0" w:color="000000"/>
              <w:right w:val="single" w:sz="4" w:space="0" w:color="000000"/>
            </w:tcBorders>
          </w:tcPr>
          <w:p w14:paraId="0708A6DC" w14:textId="77777777" w:rsidR="00EC70DE" w:rsidRDefault="00EC70DE">
            <w:pPr>
              <w:spacing w:after="160" w:line="259" w:lineRule="auto"/>
              <w:ind w:left="0" w:firstLine="0"/>
              <w:jc w:val="left"/>
            </w:pPr>
          </w:p>
        </w:tc>
        <w:tc>
          <w:tcPr>
            <w:tcW w:w="469" w:type="dxa"/>
            <w:tcBorders>
              <w:top w:val="nil"/>
              <w:left w:val="single" w:sz="4" w:space="0" w:color="000000"/>
              <w:bottom w:val="single" w:sz="4" w:space="0" w:color="000000"/>
              <w:right w:val="nil"/>
            </w:tcBorders>
          </w:tcPr>
          <w:p w14:paraId="71F5EBAF"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nil"/>
              <w:left w:val="nil"/>
              <w:bottom w:val="single" w:sz="4" w:space="0" w:color="000000"/>
              <w:right w:val="single" w:sz="4" w:space="0" w:color="000000"/>
            </w:tcBorders>
          </w:tcPr>
          <w:p w14:paraId="025F8766" w14:textId="77777777" w:rsidR="00EC70DE" w:rsidRDefault="004D0792">
            <w:pPr>
              <w:spacing w:after="0" w:line="259" w:lineRule="auto"/>
              <w:ind w:left="0" w:firstLine="0"/>
              <w:jc w:val="left"/>
            </w:pPr>
            <w:r>
              <w:t xml:space="preserve">Any involvement by the Consultant in resolving project impacts as a result of the error or omission is at the sole discretion of the Department. </w:t>
            </w:r>
          </w:p>
        </w:tc>
      </w:tr>
      <w:tr w:rsidR="00EC70DE" w14:paraId="415D1CC4" w14:textId="77777777">
        <w:trPr>
          <w:trHeight w:val="3049"/>
        </w:trPr>
        <w:tc>
          <w:tcPr>
            <w:tcW w:w="559" w:type="dxa"/>
            <w:tcBorders>
              <w:top w:val="single" w:sz="4" w:space="0" w:color="000000"/>
              <w:left w:val="single" w:sz="4" w:space="0" w:color="000000"/>
              <w:bottom w:val="nil"/>
              <w:right w:val="single" w:sz="4" w:space="0" w:color="000000"/>
            </w:tcBorders>
            <w:vAlign w:val="bottom"/>
          </w:tcPr>
          <w:p w14:paraId="365A555C" w14:textId="77777777" w:rsidR="00EC70DE" w:rsidRDefault="004D0792">
            <w:pPr>
              <w:spacing w:after="0" w:line="259" w:lineRule="auto"/>
              <w:ind w:left="108" w:firstLine="0"/>
              <w:jc w:val="left"/>
            </w:pPr>
            <w:r>
              <w:rPr>
                <w:b/>
              </w:rPr>
              <w:t xml:space="preserve">3 </w:t>
            </w:r>
          </w:p>
        </w:tc>
        <w:tc>
          <w:tcPr>
            <w:tcW w:w="2316" w:type="dxa"/>
            <w:tcBorders>
              <w:top w:val="single" w:sz="4" w:space="0" w:color="000000"/>
              <w:left w:val="single" w:sz="4" w:space="0" w:color="000000"/>
              <w:bottom w:val="nil"/>
              <w:right w:val="single" w:sz="4" w:space="0" w:color="000000"/>
            </w:tcBorders>
            <w:vAlign w:val="bottom"/>
          </w:tcPr>
          <w:p w14:paraId="42898157" w14:textId="77777777" w:rsidR="00EC70DE" w:rsidRDefault="004D0792">
            <w:pPr>
              <w:spacing w:after="0" w:line="259" w:lineRule="auto"/>
              <w:ind w:left="106" w:firstLine="0"/>
              <w:jc w:val="left"/>
            </w:pPr>
            <w:proofErr w:type="gramStart"/>
            <w:r>
              <w:rPr>
                <w:b/>
              </w:rPr>
              <w:t>Investigation;</w:t>
            </w:r>
            <w:proofErr w:type="gramEnd"/>
            <w:r>
              <w:rPr>
                <w:b/>
              </w:rPr>
              <w:t xml:space="preserve"> </w:t>
            </w:r>
          </w:p>
          <w:p w14:paraId="3033B50F" w14:textId="77777777" w:rsidR="00EC70DE" w:rsidRDefault="004D0792">
            <w:pPr>
              <w:spacing w:after="0" w:line="259" w:lineRule="auto"/>
              <w:ind w:left="106" w:firstLine="0"/>
              <w:jc w:val="left"/>
            </w:pPr>
            <w:r>
              <w:rPr>
                <w:b/>
              </w:rPr>
              <w:t xml:space="preserve">Determination by Department regarding Liability, and Calculation of Resulting Damages  </w:t>
            </w:r>
          </w:p>
        </w:tc>
        <w:tc>
          <w:tcPr>
            <w:tcW w:w="469" w:type="dxa"/>
            <w:tcBorders>
              <w:top w:val="single" w:sz="4" w:space="0" w:color="000000"/>
              <w:left w:val="single" w:sz="4" w:space="0" w:color="000000"/>
              <w:bottom w:val="nil"/>
              <w:right w:val="nil"/>
            </w:tcBorders>
          </w:tcPr>
          <w:p w14:paraId="4AB5BABE" w14:textId="77777777" w:rsidR="00EC70DE" w:rsidRDefault="004D0792">
            <w:pPr>
              <w:spacing w:after="1246"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p w14:paraId="38C9F100"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single" w:sz="4" w:space="0" w:color="000000"/>
              <w:left w:val="nil"/>
              <w:bottom w:val="nil"/>
              <w:right w:val="single" w:sz="4" w:space="0" w:color="000000"/>
            </w:tcBorders>
          </w:tcPr>
          <w:p w14:paraId="362F6F02" w14:textId="77777777" w:rsidR="00EC70DE" w:rsidRDefault="004D0792">
            <w:pPr>
              <w:spacing w:after="175" w:line="243" w:lineRule="auto"/>
              <w:ind w:left="0" w:firstLine="0"/>
              <w:jc w:val="left"/>
            </w:pPr>
            <w:r>
              <w:t>The Project Manager will investigate the alleged E&amp;O by reviewing the Consultant’s work products and the actual problems encountered by those using and/or implementing the Consultant’s work. The Project Manager shall seek to establish the facts of the</w:t>
            </w:r>
            <w:r>
              <w:t xml:space="preserve"> case as a first step</w:t>
            </w:r>
            <w:proofErr w:type="gramStart"/>
            <w:r>
              <w:t xml:space="preserve">.  </w:t>
            </w:r>
            <w:proofErr w:type="gramEnd"/>
          </w:p>
          <w:p w14:paraId="54C269AE" w14:textId="77777777" w:rsidR="00EC70DE" w:rsidRDefault="004D0792">
            <w:pPr>
              <w:spacing w:after="0" w:line="259" w:lineRule="auto"/>
              <w:ind w:left="0" w:firstLine="0"/>
              <w:jc w:val="left"/>
            </w:pPr>
            <w:r>
              <w:t>The Project Manager will document E&amp;O identified in the investigation, including, but not limited to, where the E&amp;O occurred in the Consultant’s work product; determine whether he/she believes the Consultant is responsible for thos</w:t>
            </w:r>
            <w:r>
              <w:t xml:space="preserve">e E&amp;O; and review the findings with the Consultant. </w:t>
            </w:r>
          </w:p>
        </w:tc>
      </w:tr>
      <w:tr w:rsidR="00EC70DE" w14:paraId="3CBC96A9" w14:textId="77777777">
        <w:trPr>
          <w:trHeight w:val="1002"/>
        </w:trPr>
        <w:tc>
          <w:tcPr>
            <w:tcW w:w="559" w:type="dxa"/>
            <w:tcBorders>
              <w:top w:val="nil"/>
              <w:left w:val="single" w:sz="4" w:space="0" w:color="000000"/>
              <w:bottom w:val="nil"/>
              <w:right w:val="single" w:sz="4" w:space="0" w:color="000000"/>
            </w:tcBorders>
          </w:tcPr>
          <w:p w14:paraId="2C255BE7" w14:textId="77777777" w:rsidR="00EC70DE" w:rsidRDefault="00EC70DE">
            <w:pPr>
              <w:spacing w:after="160" w:line="259" w:lineRule="auto"/>
              <w:ind w:left="0" w:firstLine="0"/>
              <w:jc w:val="left"/>
            </w:pPr>
          </w:p>
        </w:tc>
        <w:tc>
          <w:tcPr>
            <w:tcW w:w="2316" w:type="dxa"/>
            <w:tcBorders>
              <w:top w:val="nil"/>
              <w:left w:val="single" w:sz="4" w:space="0" w:color="000000"/>
              <w:bottom w:val="nil"/>
              <w:right w:val="single" w:sz="4" w:space="0" w:color="000000"/>
            </w:tcBorders>
          </w:tcPr>
          <w:p w14:paraId="30437872" w14:textId="77777777" w:rsidR="00EC70DE" w:rsidRDefault="00EC70DE">
            <w:pPr>
              <w:spacing w:after="160" w:line="259" w:lineRule="auto"/>
              <w:ind w:left="0" w:firstLine="0"/>
              <w:jc w:val="left"/>
            </w:pPr>
          </w:p>
        </w:tc>
        <w:tc>
          <w:tcPr>
            <w:tcW w:w="469" w:type="dxa"/>
            <w:tcBorders>
              <w:top w:val="nil"/>
              <w:left w:val="single" w:sz="4" w:space="0" w:color="000000"/>
              <w:bottom w:val="nil"/>
              <w:right w:val="nil"/>
            </w:tcBorders>
          </w:tcPr>
          <w:p w14:paraId="27708ADA"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nil"/>
              <w:left w:val="nil"/>
              <w:bottom w:val="nil"/>
              <w:right w:val="single" w:sz="4" w:space="0" w:color="000000"/>
            </w:tcBorders>
          </w:tcPr>
          <w:p w14:paraId="238B9414" w14:textId="77777777" w:rsidR="00EC70DE" w:rsidRDefault="004D0792">
            <w:pPr>
              <w:spacing w:after="0" w:line="259" w:lineRule="auto"/>
              <w:ind w:left="0" w:firstLine="0"/>
              <w:jc w:val="left"/>
            </w:pPr>
            <w:r>
              <w:t xml:space="preserve">The Consultant shall </w:t>
            </w:r>
            <w:r>
              <w:t xml:space="preserve">submit a written response to the Project Manager’s findings. Such responses will become a part of the E&amp;O claim documentation. </w:t>
            </w:r>
          </w:p>
        </w:tc>
      </w:tr>
      <w:tr w:rsidR="00EC70DE" w14:paraId="6C5E80C9" w14:textId="77777777">
        <w:trPr>
          <w:trHeight w:val="373"/>
        </w:trPr>
        <w:tc>
          <w:tcPr>
            <w:tcW w:w="559" w:type="dxa"/>
            <w:tcBorders>
              <w:top w:val="nil"/>
              <w:left w:val="single" w:sz="4" w:space="0" w:color="000000"/>
              <w:bottom w:val="single" w:sz="4" w:space="0" w:color="000000"/>
              <w:right w:val="single" w:sz="4" w:space="0" w:color="000000"/>
            </w:tcBorders>
          </w:tcPr>
          <w:p w14:paraId="29ECB19B" w14:textId="77777777" w:rsidR="00EC70DE" w:rsidRDefault="00EC70DE">
            <w:pPr>
              <w:spacing w:after="160" w:line="259" w:lineRule="auto"/>
              <w:ind w:left="0" w:firstLine="0"/>
              <w:jc w:val="left"/>
            </w:pPr>
          </w:p>
        </w:tc>
        <w:tc>
          <w:tcPr>
            <w:tcW w:w="2316" w:type="dxa"/>
            <w:tcBorders>
              <w:top w:val="nil"/>
              <w:left w:val="single" w:sz="4" w:space="0" w:color="000000"/>
              <w:bottom w:val="single" w:sz="4" w:space="0" w:color="000000"/>
              <w:right w:val="single" w:sz="4" w:space="0" w:color="000000"/>
            </w:tcBorders>
          </w:tcPr>
          <w:p w14:paraId="78664379" w14:textId="77777777" w:rsidR="00EC70DE" w:rsidRDefault="00EC70DE">
            <w:pPr>
              <w:spacing w:after="160" w:line="259" w:lineRule="auto"/>
              <w:ind w:left="0" w:firstLine="0"/>
              <w:jc w:val="left"/>
            </w:pPr>
          </w:p>
        </w:tc>
        <w:tc>
          <w:tcPr>
            <w:tcW w:w="469" w:type="dxa"/>
            <w:tcBorders>
              <w:top w:val="nil"/>
              <w:left w:val="single" w:sz="4" w:space="0" w:color="000000"/>
              <w:bottom w:val="single" w:sz="4" w:space="0" w:color="000000"/>
              <w:right w:val="nil"/>
            </w:tcBorders>
            <w:vAlign w:val="bottom"/>
          </w:tcPr>
          <w:p w14:paraId="063773B2"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nil"/>
              <w:left w:val="nil"/>
              <w:bottom w:val="single" w:sz="4" w:space="0" w:color="000000"/>
              <w:right w:val="single" w:sz="4" w:space="0" w:color="000000"/>
            </w:tcBorders>
          </w:tcPr>
          <w:p w14:paraId="185E1529" w14:textId="77777777" w:rsidR="00EC70DE" w:rsidRDefault="004D0792">
            <w:pPr>
              <w:spacing w:after="0" w:line="259" w:lineRule="auto"/>
              <w:ind w:left="0" w:firstLine="0"/>
              <w:jc w:val="left"/>
            </w:pPr>
            <w:r>
              <w:t xml:space="preserve">After reviewing the claim in its entirety, including the </w:t>
            </w:r>
          </w:p>
        </w:tc>
      </w:tr>
    </w:tbl>
    <w:p w14:paraId="007F9662" w14:textId="77777777" w:rsidR="00EC70DE" w:rsidRDefault="00EC70DE">
      <w:pPr>
        <w:spacing w:after="0" w:line="259" w:lineRule="auto"/>
        <w:ind w:left="-720" w:right="1172" w:firstLine="0"/>
        <w:jc w:val="left"/>
      </w:pPr>
    </w:p>
    <w:tbl>
      <w:tblPr>
        <w:tblStyle w:val="TableGrid"/>
        <w:tblW w:w="9741" w:type="dxa"/>
        <w:tblInd w:w="-108" w:type="dxa"/>
        <w:tblCellMar>
          <w:top w:w="26" w:type="dxa"/>
          <w:left w:w="0" w:type="dxa"/>
          <w:bottom w:w="13" w:type="dxa"/>
          <w:right w:w="111" w:type="dxa"/>
        </w:tblCellMar>
        <w:tblLook w:val="04A0" w:firstRow="1" w:lastRow="0" w:firstColumn="1" w:lastColumn="0" w:noHBand="0" w:noVBand="1"/>
      </w:tblPr>
      <w:tblGrid>
        <w:gridCol w:w="559"/>
        <w:gridCol w:w="2316"/>
        <w:gridCol w:w="469"/>
        <w:gridCol w:w="6397"/>
      </w:tblGrid>
      <w:tr w:rsidR="00EC70DE" w14:paraId="4DC18274" w14:textId="77777777">
        <w:trPr>
          <w:trHeight w:val="920"/>
        </w:trPr>
        <w:tc>
          <w:tcPr>
            <w:tcW w:w="559" w:type="dxa"/>
            <w:tcBorders>
              <w:top w:val="single" w:sz="4" w:space="0" w:color="000000"/>
              <w:left w:val="single" w:sz="4" w:space="0" w:color="000000"/>
              <w:bottom w:val="nil"/>
              <w:right w:val="single" w:sz="4" w:space="0" w:color="000000"/>
            </w:tcBorders>
          </w:tcPr>
          <w:p w14:paraId="39B8EEB7" w14:textId="77777777" w:rsidR="00EC70DE" w:rsidRDefault="00EC70DE">
            <w:pPr>
              <w:spacing w:after="160" w:line="259" w:lineRule="auto"/>
              <w:ind w:left="0" w:firstLine="0"/>
              <w:jc w:val="left"/>
            </w:pPr>
          </w:p>
        </w:tc>
        <w:tc>
          <w:tcPr>
            <w:tcW w:w="2316" w:type="dxa"/>
            <w:tcBorders>
              <w:top w:val="single" w:sz="4" w:space="0" w:color="000000"/>
              <w:left w:val="single" w:sz="4" w:space="0" w:color="000000"/>
              <w:bottom w:val="nil"/>
              <w:right w:val="single" w:sz="4" w:space="0" w:color="000000"/>
            </w:tcBorders>
          </w:tcPr>
          <w:p w14:paraId="06AAB668" w14:textId="77777777" w:rsidR="00EC70DE" w:rsidRDefault="00EC70DE">
            <w:pPr>
              <w:spacing w:after="160" w:line="259" w:lineRule="auto"/>
              <w:ind w:left="0" w:firstLine="0"/>
              <w:jc w:val="left"/>
            </w:pPr>
          </w:p>
        </w:tc>
        <w:tc>
          <w:tcPr>
            <w:tcW w:w="469" w:type="dxa"/>
            <w:tcBorders>
              <w:top w:val="single" w:sz="4" w:space="0" w:color="000000"/>
              <w:left w:val="single" w:sz="4" w:space="0" w:color="000000"/>
              <w:bottom w:val="nil"/>
              <w:right w:val="nil"/>
            </w:tcBorders>
          </w:tcPr>
          <w:p w14:paraId="5E245D24" w14:textId="77777777" w:rsidR="00EC70DE" w:rsidRDefault="00EC70DE">
            <w:pPr>
              <w:spacing w:after="160" w:line="259" w:lineRule="auto"/>
              <w:ind w:left="0" w:firstLine="0"/>
              <w:jc w:val="left"/>
            </w:pPr>
          </w:p>
        </w:tc>
        <w:tc>
          <w:tcPr>
            <w:tcW w:w="6397" w:type="dxa"/>
            <w:tcBorders>
              <w:top w:val="single" w:sz="4" w:space="0" w:color="000000"/>
              <w:left w:val="nil"/>
              <w:bottom w:val="nil"/>
              <w:right w:val="single" w:sz="4" w:space="0" w:color="000000"/>
            </w:tcBorders>
          </w:tcPr>
          <w:p w14:paraId="3416121C" w14:textId="77777777" w:rsidR="00EC70DE" w:rsidRDefault="004D0792">
            <w:pPr>
              <w:spacing w:after="0" w:line="259" w:lineRule="auto"/>
              <w:ind w:left="0" w:firstLine="0"/>
              <w:jc w:val="left"/>
            </w:pPr>
            <w:r>
              <w:t xml:space="preserve">Consultant’s response to the Project Manager’s findings, the Project Manager shall </w:t>
            </w:r>
            <w:proofErr w:type="gramStart"/>
            <w:r>
              <w:t>make a determination</w:t>
            </w:r>
            <w:proofErr w:type="gramEnd"/>
            <w:r>
              <w:t xml:space="preserve"> as to whether or not to pursue the E&amp;O claim further. </w:t>
            </w:r>
          </w:p>
        </w:tc>
      </w:tr>
      <w:tr w:rsidR="00EC70DE" w14:paraId="6C85D333" w14:textId="77777777">
        <w:trPr>
          <w:trHeight w:val="1084"/>
        </w:trPr>
        <w:tc>
          <w:tcPr>
            <w:tcW w:w="559" w:type="dxa"/>
            <w:tcBorders>
              <w:top w:val="nil"/>
              <w:left w:val="single" w:sz="4" w:space="0" w:color="000000"/>
              <w:bottom w:val="single" w:sz="4" w:space="0" w:color="000000"/>
              <w:right w:val="single" w:sz="4" w:space="0" w:color="000000"/>
            </w:tcBorders>
          </w:tcPr>
          <w:p w14:paraId="13B68485" w14:textId="77777777" w:rsidR="00EC70DE" w:rsidRDefault="00EC70DE">
            <w:pPr>
              <w:spacing w:after="160" w:line="259" w:lineRule="auto"/>
              <w:ind w:left="0" w:firstLine="0"/>
              <w:jc w:val="left"/>
            </w:pPr>
          </w:p>
        </w:tc>
        <w:tc>
          <w:tcPr>
            <w:tcW w:w="2316" w:type="dxa"/>
            <w:tcBorders>
              <w:top w:val="nil"/>
              <w:left w:val="single" w:sz="4" w:space="0" w:color="000000"/>
              <w:bottom w:val="single" w:sz="4" w:space="0" w:color="000000"/>
              <w:right w:val="single" w:sz="4" w:space="0" w:color="000000"/>
            </w:tcBorders>
          </w:tcPr>
          <w:p w14:paraId="5C0696C4" w14:textId="77777777" w:rsidR="00EC70DE" w:rsidRDefault="00EC70DE">
            <w:pPr>
              <w:spacing w:after="160" w:line="259" w:lineRule="auto"/>
              <w:ind w:left="0" w:firstLine="0"/>
              <w:jc w:val="left"/>
            </w:pPr>
          </w:p>
        </w:tc>
        <w:tc>
          <w:tcPr>
            <w:tcW w:w="469" w:type="dxa"/>
            <w:tcBorders>
              <w:top w:val="nil"/>
              <w:left w:val="single" w:sz="4" w:space="0" w:color="000000"/>
              <w:bottom w:val="single" w:sz="4" w:space="0" w:color="000000"/>
              <w:right w:val="nil"/>
            </w:tcBorders>
          </w:tcPr>
          <w:p w14:paraId="03D2BCBE"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nil"/>
              <w:left w:val="nil"/>
              <w:bottom w:val="single" w:sz="4" w:space="0" w:color="000000"/>
              <w:right w:val="single" w:sz="4" w:space="0" w:color="000000"/>
            </w:tcBorders>
          </w:tcPr>
          <w:p w14:paraId="469F68D7" w14:textId="77777777" w:rsidR="00EC70DE" w:rsidRDefault="004D0792">
            <w:pPr>
              <w:spacing w:after="0" w:line="259" w:lineRule="auto"/>
              <w:ind w:left="0" w:firstLine="0"/>
              <w:jc w:val="left"/>
            </w:pPr>
            <w:r>
              <w:t xml:space="preserve">If the E&amp;O claim will be pursued, the Project Manager will calculate the amount of additional costs. The additional costs will be the damages sought under the claim. </w:t>
            </w:r>
          </w:p>
        </w:tc>
      </w:tr>
      <w:tr w:rsidR="00EC70DE" w14:paraId="35A489AF" w14:textId="77777777">
        <w:trPr>
          <w:trHeight w:val="4129"/>
        </w:trPr>
        <w:tc>
          <w:tcPr>
            <w:tcW w:w="559" w:type="dxa"/>
            <w:tcBorders>
              <w:top w:val="single" w:sz="4" w:space="0" w:color="000000"/>
              <w:left w:val="single" w:sz="4" w:space="0" w:color="000000"/>
              <w:bottom w:val="single" w:sz="4" w:space="0" w:color="000000"/>
              <w:right w:val="single" w:sz="4" w:space="0" w:color="000000"/>
            </w:tcBorders>
          </w:tcPr>
          <w:p w14:paraId="65043639" w14:textId="77777777" w:rsidR="00EC70DE" w:rsidRDefault="004D0792">
            <w:pPr>
              <w:spacing w:after="0" w:line="259" w:lineRule="auto"/>
              <w:ind w:left="108" w:firstLine="0"/>
              <w:jc w:val="left"/>
            </w:pPr>
            <w:r>
              <w:rPr>
                <w:b/>
              </w:rPr>
              <w:t xml:space="preserve">4 </w:t>
            </w:r>
          </w:p>
        </w:tc>
        <w:tc>
          <w:tcPr>
            <w:tcW w:w="2316" w:type="dxa"/>
            <w:tcBorders>
              <w:top w:val="single" w:sz="4" w:space="0" w:color="000000"/>
              <w:left w:val="single" w:sz="4" w:space="0" w:color="000000"/>
              <w:bottom w:val="single" w:sz="4" w:space="0" w:color="000000"/>
              <w:right w:val="single" w:sz="4" w:space="0" w:color="000000"/>
            </w:tcBorders>
          </w:tcPr>
          <w:p w14:paraId="6DA11BB8" w14:textId="77777777" w:rsidR="00EC70DE" w:rsidRDefault="004D0792">
            <w:pPr>
              <w:spacing w:after="0" w:line="238" w:lineRule="auto"/>
              <w:ind w:left="106" w:firstLine="0"/>
              <w:jc w:val="left"/>
            </w:pPr>
            <w:r>
              <w:rPr>
                <w:b/>
              </w:rPr>
              <w:t xml:space="preserve">Review of Project Manager </w:t>
            </w:r>
          </w:p>
          <w:p w14:paraId="58B15B14" w14:textId="77777777" w:rsidR="00EC70DE" w:rsidRDefault="004D0792">
            <w:pPr>
              <w:spacing w:after="0" w:line="259" w:lineRule="auto"/>
              <w:ind w:left="106" w:firstLine="0"/>
              <w:jc w:val="left"/>
            </w:pPr>
            <w:r>
              <w:rPr>
                <w:b/>
              </w:rPr>
              <w:t xml:space="preserve">Determination by </w:t>
            </w:r>
          </w:p>
          <w:p w14:paraId="26FFE436" w14:textId="77777777" w:rsidR="00EC70DE" w:rsidRDefault="004D0792">
            <w:pPr>
              <w:spacing w:after="0" w:line="259" w:lineRule="auto"/>
              <w:ind w:left="106" w:firstLine="0"/>
              <w:jc w:val="left"/>
            </w:pPr>
            <w:r>
              <w:rPr>
                <w:b/>
              </w:rPr>
              <w:t xml:space="preserve">Assistant </w:t>
            </w:r>
            <w:proofErr w:type="gramStart"/>
            <w:r>
              <w:rPr>
                <w:b/>
              </w:rPr>
              <w:t>Director;</w:t>
            </w:r>
            <w:proofErr w:type="gramEnd"/>
            <w:r>
              <w:rPr>
                <w:b/>
              </w:rPr>
              <w:t xml:space="preserve"> </w:t>
            </w:r>
          </w:p>
          <w:p w14:paraId="41E2AC35" w14:textId="77777777" w:rsidR="00EC70DE" w:rsidRDefault="004D0792">
            <w:pPr>
              <w:spacing w:after="0" w:line="259" w:lineRule="auto"/>
              <w:ind w:left="106" w:firstLine="0"/>
              <w:jc w:val="left"/>
            </w:pPr>
            <w:r>
              <w:rPr>
                <w:b/>
              </w:rPr>
              <w:t xml:space="preserve">Notification to </w:t>
            </w:r>
          </w:p>
          <w:p w14:paraId="2FF536C3" w14:textId="77777777" w:rsidR="00EC70DE" w:rsidRDefault="004D0792">
            <w:pPr>
              <w:spacing w:after="0" w:line="238" w:lineRule="auto"/>
              <w:ind w:left="106" w:firstLine="0"/>
              <w:jc w:val="left"/>
            </w:pPr>
            <w:r>
              <w:rPr>
                <w:b/>
              </w:rPr>
              <w:t xml:space="preserve">Consultant of Department decision by </w:t>
            </w:r>
          </w:p>
          <w:p w14:paraId="6D429195" w14:textId="77777777" w:rsidR="00EC70DE" w:rsidRDefault="004D0792">
            <w:pPr>
              <w:spacing w:after="0" w:line="259" w:lineRule="auto"/>
              <w:ind w:left="106" w:firstLine="0"/>
              <w:jc w:val="left"/>
            </w:pPr>
            <w:r>
              <w:rPr>
                <w:b/>
              </w:rPr>
              <w:t xml:space="preserve">Assistant Director  </w:t>
            </w:r>
          </w:p>
        </w:tc>
        <w:tc>
          <w:tcPr>
            <w:tcW w:w="469" w:type="dxa"/>
            <w:tcBorders>
              <w:top w:val="single" w:sz="4" w:space="0" w:color="000000"/>
              <w:left w:val="single" w:sz="4" w:space="0" w:color="000000"/>
              <w:bottom w:val="single" w:sz="4" w:space="0" w:color="000000"/>
              <w:right w:val="nil"/>
            </w:tcBorders>
          </w:tcPr>
          <w:p w14:paraId="2DD7EA8E" w14:textId="77777777" w:rsidR="00EC70DE" w:rsidRDefault="004D0792">
            <w:pPr>
              <w:spacing w:after="1245"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p w14:paraId="4F4E12F1" w14:textId="77777777" w:rsidR="00EC70DE" w:rsidRDefault="004D0792">
            <w:pPr>
              <w:spacing w:after="692"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p w14:paraId="01397ABA"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single" w:sz="4" w:space="0" w:color="000000"/>
              <w:left w:val="nil"/>
              <w:bottom w:val="single" w:sz="4" w:space="0" w:color="000000"/>
              <w:right w:val="single" w:sz="4" w:space="0" w:color="000000"/>
            </w:tcBorders>
          </w:tcPr>
          <w:p w14:paraId="1525D683" w14:textId="77777777" w:rsidR="00EC70DE" w:rsidRDefault="004D0792">
            <w:pPr>
              <w:spacing w:after="181" w:line="238" w:lineRule="auto"/>
              <w:ind w:left="0" w:firstLine="0"/>
              <w:jc w:val="left"/>
            </w:pPr>
            <w:r>
              <w:t xml:space="preserve">After making a determination that a </w:t>
            </w:r>
            <w:proofErr w:type="gramStart"/>
            <w:r>
              <w:t>Consultant  E</w:t>
            </w:r>
            <w:proofErr w:type="gramEnd"/>
            <w:r>
              <w:t xml:space="preserve">&amp;O occurred and resulted in additional costs </w:t>
            </w:r>
            <w:r>
              <w:t xml:space="preserve">to the Department, and after calculating the amount of those damages, the Program Manager will present the proposed E&amp;O claim to the Assistant Director with management control over the project. </w:t>
            </w:r>
          </w:p>
          <w:p w14:paraId="67A3281F" w14:textId="77777777" w:rsidR="00EC70DE" w:rsidRDefault="004D0792">
            <w:pPr>
              <w:spacing w:after="179" w:line="250" w:lineRule="auto"/>
              <w:ind w:left="0" w:firstLine="0"/>
              <w:jc w:val="left"/>
            </w:pPr>
            <w:r>
              <w:t>The Assistant Director will review all documentation provided</w:t>
            </w:r>
            <w:r>
              <w:t xml:space="preserve"> by the Program Manager, including the Consultant’s response, and make an independent determination on the E&amp;O claim. </w:t>
            </w:r>
          </w:p>
          <w:p w14:paraId="79470C01" w14:textId="77777777" w:rsidR="00EC70DE" w:rsidRDefault="004D0792">
            <w:pPr>
              <w:spacing w:after="0" w:line="259" w:lineRule="auto"/>
              <w:ind w:left="0" w:firstLine="0"/>
              <w:jc w:val="left"/>
            </w:pPr>
            <w:r>
              <w:t xml:space="preserve">The Assistant Director will communicate the Department’s decision on the E&amp;O claim to the Consultant </w:t>
            </w:r>
            <w:r>
              <w:t xml:space="preserve">in writing. That decision will state whether the Department intends to drop the claim or demand restitution of damages, including the amount of those damages. </w:t>
            </w:r>
          </w:p>
        </w:tc>
      </w:tr>
      <w:tr w:rsidR="00EC70DE" w14:paraId="5026F849" w14:textId="77777777">
        <w:trPr>
          <w:trHeight w:val="5333"/>
        </w:trPr>
        <w:tc>
          <w:tcPr>
            <w:tcW w:w="559" w:type="dxa"/>
            <w:tcBorders>
              <w:top w:val="single" w:sz="4" w:space="0" w:color="000000"/>
              <w:left w:val="single" w:sz="4" w:space="0" w:color="000000"/>
              <w:bottom w:val="nil"/>
              <w:right w:val="single" w:sz="4" w:space="0" w:color="000000"/>
            </w:tcBorders>
            <w:vAlign w:val="bottom"/>
          </w:tcPr>
          <w:p w14:paraId="0442DA37" w14:textId="77777777" w:rsidR="00EC70DE" w:rsidRDefault="004D0792">
            <w:pPr>
              <w:spacing w:after="0" w:line="259" w:lineRule="auto"/>
              <w:ind w:left="108" w:firstLine="0"/>
              <w:jc w:val="left"/>
            </w:pPr>
            <w:r>
              <w:rPr>
                <w:b/>
              </w:rPr>
              <w:t xml:space="preserve">5 </w:t>
            </w:r>
          </w:p>
        </w:tc>
        <w:tc>
          <w:tcPr>
            <w:tcW w:w="2316" w:type="dxa"/>
            <w:tcBorders>
              <w:top w:val="single" w:sz="4" w:space="0" w:color="000000"/>
              <w:left w:val="single" w:sz="4" w:space="0" w:color="000000"/>
              <w:bottom w:val="nil"/>
              <w:right w:val="single" w:sz="4" w:space="0" w:color="000000"/>
            </w:tcBorders>
            <w:vAlign w:val="bottom"/>
          </w:tcPr>
          <w:p w14:paraId="13BA2914" w14:textId="77777777" w:rsidR="00EC70DE" w:rsidRDefault="004D0792">
            <w:pPr>
              <w:spacing w:after="0" w:line="259" w:lineRule="auto"/>
              <w:ind w:left="106" w:firstLine="0"/>
              <w:jc w:val="left"/>
            </w:pPr>
            <w:r>
              <w:rPr>
                <w:b/>
              </w:rPr>
              <w:t xml:space="preserve">Division Director Appeal </w:t>
            </w:r>
          </w:p>
        </w:tc>
        <w:tc>
          <w:tcPr>
            <w:tcW w:w="469" w:type="dxa"/>
            <w:tcBorders>
              <w:top w:val="single" w:sz="4" w:space="0" w:color="000000"/>
              <w:left w:val="single" w:sz="4" w:space="0" w:color="000000"/>
              <w:bottom w:val="nil"/>
              <w:right w:val="nil"/>
            </w:tcBorders>
          </w:tcPr>
          <w:p w14:paraId="67C6A779" w14:textId="77777777" w:rsidR="00EC70DE" w:rsidRDefault="004D0792">
            <w:pPr>
              <w:spacing w:after="967"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p w14:paraId="4B13CA89" w14:textId="77777777" w:rsidR="00EC70DE" w:rsidRDefault="004D0792">
            <w:pPr>
              <w:spacing w:after="144"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p w14:paraId="514DD418" w14:textId="77777777" w:rsidR="00EC70DE" w:rsidRDefault="004D0792">
            <w:pPr>
              <w:spacing w:after="1797"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p w14:paraId="31CE6CE5"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single" w:sz="4" w:space="0" w:color="000000"/>
              <w:left w:val="nil"/>
              <w:bottom w:val="nil"/>
              <w:right w:val="single" w:sz="4" w:space="0" w:color="000000"/>
            </w:tcBorders>
          </w:tcPr>
          <w:p w14:paraId="57344E4E" w14:textId="77777777" w:rsidR="00EC70DE" w:rsidRDefault="004D0792">
            <w:pPr>
              <w:spacing w:after="0" w:line="259" w:lineRule="auto"/>
              <w:ind w:left="0" w:firstLine="0"/>
              <w:jc w:val="left"/>
            </w:pPr>
            <w:r>
              <w:t xml:space="preserve">The Consultant may appeal (the “Appeal”) the Assistant </w:t>
            </w:r>
          </w:p>
          <w:p w14:paraId="0CACDA42" w14:textId="77777777" w:rsidR="00EC70DE" w:rsidRDefault="004D0792">
            <w:pPr>
              <w:spacing w:after="161" w:line="251" w:lineRule="auto"/>
              <w:ind w:left="0" w:firstLine="0"/>
              <w:jc w:val="left"/>
            </w:pPr>
            <w:r>
              <w:t>Director’s decision in writing to the Division Director within 10 business days of receiving the Assistant Director’s written decision</w:t>
            </w:r>
            <w:proofErr w:type="gramStart"/>
            <w:r>
              <w:t xml:space="preserve">.  </w:t>
            </w:r>
            <w:proofErr w:type="gramEnd"/>
          </w:p>
          <w:p w14:paraId="5E3DDA3C" w14:textId="77777777" w:rsidR="00EC70DE" w:rsidRDefault="004D0792">
            <w:pPr>
              <w:spacing w:after="156" w:line="259" w:lineRule="auto"/>
              <w:ind w:left="0" w:firstLine="0"/>
              <w:jc w:val="left"/>
            </w:pPr>
            <w:r>
              <w:t xml:space="preserve">The Appeal must include the reason for the Appeal. </w:t>
            </w:r>
          </w:p>
          <w:p w14:paraId="05EA1BD9" w14:textId="77777777" w:rsidR="00EC70DE" w:rsidRDefault="004D0792">
            <w:pPr>
              <w:spacing w:after="180" w:line="238" w:lineRule="auto"/>
              <w:ind w:left="0" w:firstLine="0"/>
              <w:jc w:val="left"/>
            </w:pPr>
            <w:r>
              <w:t>The Division Director shall schedule a meeting with the Consultant and relevant Department staff within 30 calendar days of receipt of the Appeal to discuss the basis and details of the Appeal</w:t>
            </w:r>
            <w:proofErr w:type="gramStart"/>
            <w:r>
              <w:t xml:space="preserve">.  </w:t>
            </w:r>
            <w:proofErr w:type="gramEnd"/>
            <w:r>
              <w:t>This time period may be extended upon the mutual agreement of</w:t>
            </w:r>
            <w:r>
              <w:t xml:space="preserve"> the parties, which shall not be unreasonably withheld</w:t>
            </w:r>
            <w:proofErr w:type="gramStart"/>
            <w:r>
              <w:t xml:space="preserve">.  </w:t>
            </w:r>
            <w:proofErr w:type="gramEnd"/>
            <w:r>
              <w:t xml:space="preserve">All extensions shall be documented by the Division Director. </w:t>
            </w:r>
          </w:p>
          <w:p w14:paraId="013B0477" w14:textId="77777777" w:rsidR="00EC70DE" w:rsidRDefault="004D0792">
            <w:pPr>
              <w:spacing w:after="0" w:line="259" w:lineRule="auto"/>
              <w:ind w:left="0" w:firstLine="0"/>
              <w:jc w:val="left"/>
            </w:pPr>
            <w:r>
              <w:t>The Consultant shall provide to the Department its reasons for the appeal and all supporting documentation no later than 10 business days</w:t>
            </w:r>
            <w:r>
              <w:t xml:space="preserve"> prior to the meeting</w:t>
            </w:r>
            <w:proofErr w:type="gramStart"/>
            <w:r>
              <w:t xml:space="preserve">.  </w:t>
            </w:r>
            <w:proofErr w:type="gramEnd"/>
            <w:r>
              <w:rPr>
                <w:sz w:val="22"/>
              </w:rPr>
              <w:t>A</w:t>
            </w:r>
            <w:r>
              <w:t xml:space="preserve">ny supporting documentation or reasons not provided within this time frame shall not be considered by the Division Director. </w:t>
            </w:r>
          </w:p>
        </w:tc>
      </w:tr>
      <w:tr w:rsidR="00EC70DE" w14:paraId="378BD069" w14:textId="77777777">
        <w:trPr>
          <w:trHeight w:val="454"/>
        </w:trPr>
        <w:tc>
          <w:tcPr>
            <w:tcW w:w="559" w:type="dxa"/>
            <w:tcBorders>
              <w:top w:val="nil"/>
              <w:left w:val="single" w:sz="4" w:space="0" w:color="000000"/>
              <w:bottom w:val="nil"/>
              <w:right w:val="single" w:sz="4" w:space="0" w:color="000000"/>
            </w:tcBorders>
          </w:tcPr>
          <w:p w14:paraId="020FE510" w14:textId="77777777" w:rsidR="00EC70DE" w:rsidRDefault="00EC70DE">
            <w:pPr>
              <w:spacing w:after="160" w:line="259" w:lineRule="auto"/>
              <w:ind w:left="0" w:firstLine="0"/>
              <w:jc w:val="left"/>
            </w:pPr>
          </w:p>
        </w:tc>
        <w:tc>
          <w:tcPr>
            <w:tcW w:w="2316" w:type="dxa"/>
            <w:tcBorders>
              <w:top w:val="nil"/>
              <w:left w:val="single" w:sz="4" w:space="0" w:color="000000"/>
              <w:bottom w:val="nil"/>
              <w:right w:val="single" w:sz="4" w:space="0" w:color="000000"/>
            </w:tcBorders>
          </w:tcPr>
          <w:p w14:paraId="36D33BE7" w14:textId="77777777" w:rsidR="00EC70DE" w:rsidRDefault="00EC70DE">
            <w:pPr>
              <w:spacing w:after="160" w:line="259" w:lineRule="auto"/>
              <w:ind w:left="0" w:firstLine="0"/>
              <w:jc w:val="left"/>
            </w:pPr>
          </w:p>
        </w:tc>
        <w:tc>
          <w:tcPr>
            <w:tcW w:w="469" w:type="dxa"/>
            <w:tcBorders>
              <w:top w:val="nil"/>
              <w:left w:val="single" w:sz="4" w:space="0" w:color="000000"/>
              <w:bottom w:val="nil"/>
              <w:right w:val="nil"/>
            </w:tcBorders>
          </w:tcPr>
          <w:p w14:paraId="60ADE363"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nil"/>
              <w:left w:val="nil"/>
              <w:bottom w:val="nil"/>
              <w:right w:val="single" w:sz="4" w:space="0" w:color="000000"/>
            </w:tcBorders>
          </w:tcPr>
          <w:p w14:paraId="09F92EFA" w14:textId="77777777" w:rsidR="00EC70DE" w:rsidRDefault="004D0792">
            <w:pPr>
              <w:spacing w:after="0" w:line="259" w:lineRule="auto"/>
              <w:ind w:left="0" w:firstLine="0"/>
              <w:jc w:val="left"/>
            </w:pPr>
            <w:r>
              <w:t>No formal hearing will be held on the appeal</w:t>
            </w:r>
            <w:proofErr w:type="gramStart"/>
            <w:r>
              <w:t xml:space="preserve">.  </w:t>
            </w:r>
            <w:proofErr w:type="gramEnd"/>
          </w:p>
        </w:tc>
      </w:tr>
      <w:tr w:rsidR="00EC70DE" w14:paraId="69068EEC" w14:textId="77777777">
        <w:trPr>
          <w:trHeight w:val="1752"/>
        </w:trPr>
        <w:tc>
          <w:tcPr>
            <w:tcW w:w="559" w:type="dxa"/>
            <w:tcBorders>
              <w:top w:val="nil"/>
              <w:left w:val="single" w:sz="4" w:space="0" w:color="000000"/>
              <w:bottom w:val="single" w:sz="4" w:space="0" w:color="000000"/>
              <w:right w:val="single" w:sz="4" w:space="0" w:color="000000"/>
            </w:tcBorders>
          </w:tcPr>
          <w:p w14:paraId="09C730B4" w14:textId="77777777" w:rsidR="00EC70DE" w:rsidRDefault="00EC70DE">
            <w:pPr>
              <w:spacing w:after="160" w:line="259" w:lineRule="auto"/>
              <w:ind w:left="0" w:firstLine="0"/>
              <w:jc w:val="left"/>
            </w:pPr>
          </w:p>
        </w:tc>
        <w:tc>
          <w:tcPr>
            <w:tcW w:w="2316" w:type="dxa"/>
            <w:tcBorders>
              <w:top w:val="nil"/>
              <w:left w:val="single" w:sz="4" w:space="0" w:color="000000"/>
              <w:bottom w:val="single" w:sz="4" w:space="0" w:color="000000"/>
              <w:right w:val="single" w:sz="4" w:space="0" w:color="000000"/>
            </w:tcBorders>
          </w:tcPr>
          <w:p w14:paraId="39A413BA" w14:textId="77777777" w:rsidR="00EC70DE" w:rsidRDefault="00EC70DE">
            <w:pPr>
              <w:spacing w:after="160" w:line="259" w:lineRule="auto"/>
              <w:ind w:left="0" w:firstLine="0"/>
              <w:jc w:val="left"/>
            </w:pPr>
          </w:p>
        </w:tc>
        <w:tc>
          <w:tcPr>
            <w:tcW w:w="469" w:type="dxa"/>
            <w:tcBorders>
              <w:top w:val="nil"/>
              <w:left w:val="single" w:sz="4" w:space="0" w:color="000000"/>
              <w:bottom w:val="single" w:sz="4" w:space="0" w:color="000000"/>
              <w:right w:val="nil"/>
            </w:tcBorders>
          </w:tcPr>
          <w:p w14:paraId="66959219"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nil"/>
              <w:left w:val="nil"/>
              <w:bottom w:val="single" w:sz="4" w:space="0" w:color="000000"/>
              <w:right w:val="single" w:sz="4" w:space="0" w:color="000000"/>
            </w:tcBorders>
          </w:tcPr>
          <w:p w14:paraId="1312A685" w14:textId="77777777" w:rsidR="00EC70DE" w:rsidRDefault="004D0792">
            <w:pPr>
              <w:spacing w:after="0" w:line="252" w:lineRule="auto"/>
              <w:ind w:left="0" w:firstLine="0"/>
              <w:jc w:val="left"/>
            </w:pPr>
            <w:r>
              <w:t>The Division Director has 30 calendar days from the date of the meeting to issue a decision in writing (the “Director’s Decision”)</w:t>
            </w:r>
            <w:proofErr w:type="gramStart"/>
            <w:r>
              <w:t xml:space="preserve">.  </w:t>
            </w:r>
            <w:proofErr w:type="gramEnd"/>
            <w:r>
              <w:t xml:space="preserve">The initial 30 calendar </w:t>
            </w:r>
            <w:proofErr w:type="gramStart"/>
            <w:r>
              <w:t>day time</w:t>
            </w:r>
            <w:proofErr w:type="gramEnd"/>
            <w:r>
              <w:t xml:space="preserve"> period for the </w:t>
            </w:r>
          </w:p>
          <w:p w14:paraId="4D8B0333" w14:textId="77777777" w:rsidR="00EC70DE" w:rsidRDefault="004D0792">
            <w:pPr>
              <w:spacing w:after="0" w:line="259" w:lineRule="auto"/>
              <w:ind w:left="0" w:firstLine="0"/>
              <w:jc w:val="left"/>
            </w:pPr>
            <w:r>
              <w:t>Director to issue the Director’s Decision may be extended an additional 30</w:t>
            </w:r>
            <w:r>
              <w:t xml:space="preserve"> calendar days in the sole discretion of the Division Director upon written notice to the Consultant</w:t>
            </w:r>
            <w:proofErr w:type="gramStart"/>
            <w:r>
              <w:t xml:space="preserve">.  </w:t>
            </w:r>
            <w:proofErr w:type="gramEnd"/>
            <w:r>
              <w:t xml:space="preserve">The time period </w:t>
            </w:r>
          </w:p>
        </w:tc>
      </w:tr>
    </w:tbl>
    <w:p w14:paraId="3BA5D3F1" w14:textId="77777777" w:rsidR="00EC70DE" w:rsidRDefault="00EC70DE">
      <w:pPr>
        <w:spacing w:after="0" w:line="259" w:lineRule="auto"/>
        <w:ind w:left="-720" w:right="1172" w:firstLine="0"/>
        <w:jc w:val="left"/>
      </w:pPr>
    </w:p>
    <w:tbl>
      <w:tblPr>
        <w:tblStyle w:val="TableGrid"/>
        <w:tblW w:w="9741" w:type="dxa"/>
        <w:tblInd w:w="-108" w:type="dxa"/>
        <w:tblCellMar>
          <w:top w:w="7" w:type="dxa"/>
          <w:left w:w="0" w:type="dxa"/>
          <w:bottom w:w="0" w:type="dxa"/>
          <w:right w:w="58" w:type="dxa"/>
        </w:tblCellMar>
        <w:tblLook w:val="04A0" w:firstRow="1" w:lastRow="0" w:firstColumn="1" w:lastColumn="0" w:noHBand="0" w:noVBand="1"/>
      </w:tblPr>
      <w:tblGrid>
        <w:gridCol w:w="559"/>
        <w:gridCol w:w="2316"/>
        <w:gridCol w:w="469"/>
        <w:gridCol w:w="6397"/>
      </w:tblGrid>
      <w:tr w:rsidR="00EC70DE" w14:paraId="6FB45116" w14:textId="77777777">
        <w:trPr>
          <w:trHeight w:val="1275"/>
        </w:trPr>
        <w:tc>
          <w:tcPr>
            <w:tcW w:w="559" w:type="dxa"/>
            <w:tcBorders>
              <w:top w:val="single" w:sz="4" w:space="0" w:color="000000"/>
              <w:left w:val="single" w:sz="4" w:space="0" w:color="000000"/>
              <w:bottom w:val="single" w:sz="4" w:space="0" w:color="000000"/>
              <w:right w:val="single" w:sz="4" w:space="0" w:color="000000"/>
            </w:tcBorders>
          </w:tcPr>
          <w:p w14:paraId="63C0A714" w14:textId="77777777" w:rsidR="00EC70DE" w:rsidRDefault="00EC70DE">
            <w:pPr>
              <w:spacing w:after="160" w:line="259" w:lineRule="auto"/>
              <w:ind w:left="0" w:firstLine="0"/>
              <w:jc w:val="left"/>
            </w:pPr>
          </w:p>
        </w:tc>
        <w:tc>
          <w:tcPr>
            <w:tcW w:w="2316" w:type="dxa"/>
            <w:tcBorders>
              <w:top w:val="single" w:sz="4" w:space="0" w:color="000000"/>
              <w:left w:val="single" w:sz="4" w:space="0" w:color="000000"/>
              <w:bottom w:val="single" w:sz="4" w:space="0" w:color="000000"/>
              <w:right w:val="single" w:sz="4" w:space="0" w:color="000000"/>
            </w:tcBorders>
          </w:tcPr>
          <w:p w14:paraId="70D6A4FF" w14:textId="77777777" w:rsidR="00EC70DE" w:rsidRDefault="00EC70DE">
            <w:pPr>
              <w:spacing w:after="160" w:line="259" w:lineRule="auto"/>
              <w:ind w:left="0" w:firstLine="0"/>
              <w:jc w:val="left"/>
            </w:pPr>
          </w:p>
        </w:tc>
        <w:tc>
          <w:tcPr>
            <w:tcW w:w="469" w:type="dxa"/>
            <w:tcBorders>
              <w:top w:val="single" w:sz="4" w:space="0" w:color="000000"/>
              <w:left w:val="single" w:sz="4" w:space="0" w:color="000000"/>
              <w:bottom w:val="single" w:sz="4" w:space="0" w:color="000000"/>
              <w:right w:val="nil"/>
            </w:tcBorders>
          </w:tcPr>
          <w:p w14:paraId="7584B8B4" w14:textId="77777777" w:rsidR="00EC70DE" w:rsidRDefault="00EC70DE">
            <w:pPr>
              <w:spacing w:after="160" w:line="259" w:lineRule="auto"/>
              <w:ind w:left="0" w:firstLine="0"/>
              <w:jc w:val="left"/>
            </w:pPr>
          </w:p>
        </w:tc>
        <w:tc>
          <w:tcPr>
            <w:tcW w:w="6397" w:type="dxa"/>
            <w:tcBorders>
              <w:top w:val="single" w:sz="4" w:space="0" w:color="000000"/>
              <w:left w:val="nil"/>
              <w:bottom w:val="single" w:sz="4" w:space="0" w:color="000000"/>
              <w:right w:val="single" w:sz="4" w:space="0" w:color="000000"/>
            </w:tcBorders>
          </w:tcPr>
          <w:p w14:paraId="7FAECB25" w14:textId="77777777" w:rsidR="00EC70DE" w:rsidRDefault="004D0792">
            <w:pPr>
              <w:spacing w:after="0" w:line="259" w:lineRule="auto"/>
              <w:ind w:left="0" w:right="38" w:firstLine="0"/>
              <w:jc w:val="left"/>
            </w:pPr>
            <w:r>
              <w:t xml:space="preserve">may be extended further upon the mutual agreement of the parties, which agreement </w:t>
            </w:r>
            <w:r>
              <w:t>shall not be unreasonably withheld</w:t>
            </w:r>
            <w:proofErr w:type="gramStart"/>
            <w:r>
              <w:t xml:space="preserve">.  </w:t>
            </w:r>
            <w:proofErr w:type="gramEnd"/>
            <w:r>
              <w:t>All extensions shall be documented in writing by the Division Director</w:t>
            </w:r>
            <w:proofErr w:type="gramStart"/>
            <w:r>
              <w:t xml:space="preserve">.  </w:t>
            </w:r>
            <w:proofErr w:type="gramEnd"/>
          </w:p>
        </w:tc>
      </w:tr>
      <w:tr w:rsidR="00EC70DE" w14:paraId="308D540A" w14:textId="77777777">
        <w:trPr>
          <w:trHeight w:val="5057"/>
        </w:trPr>
        <w:tc>
          <w:tcPr>
            <w:tcW w:w="559" w:type="dxa"/>
            <w:tcBorders>
              <w:top w:val="single" w:sz="4" w:space="0" w:color="000000"/>
              <w:left w:val="single" w:sz="4" w:space="0" w:color="000000"/>
              <w:bottom w:val="nil"/>
              <w:right w:val="single" w:sz="4" w:space="0" w:color="000000"/>
            </w:tcBorders>
            <w:vAlign w:val="bottom"/>
          </w:tcPr>
          <w:p w14:paraId="7397A290" w14:textId="77777777" w:rsidR="00EC70DE" w:rsidRDefault="004D0792">
            <w:pPr>
              <w:spacing w:after="0" w:line="259" w:lineRule="auto"/>
              <w:ind w:left="108" w:firstLine="0"/>
              <w:jc w:val="left"/>
            </w:pPr>
            <w:r>
              <w:rPr>
                <w:b/>
              </w:rPr>
              <w:t xml:space="preserve">6 </w:t>
            </w:r>
          </w:p>
        </w:tc>
        <w:tc>
          <w:tcPr>
            <w:tcW w:w="2316" w:type="dxa"/>
            <w:tcBorders>
              <w:top w:val="single" w:sz="4" w:space="0" w:color="000000"/>
              <w:left w:val="single" w:sz="4" w:space="0" w:color="000000"/>
              <w:bottom w:val="nil"/>
              <w:right w:val="single" w:sz="4" w:space="0" w:color="000000"/>
            </w:tcBorders>
            <w:vAlign w:val="bottom"/>
          </w:tcPr>
          <w:p w14:paraId="1B446BF8" w14:textId="77777777" w:rsidR="00EC70DE" w:rsidRDefault="004D0792">
            <w:pPr>
              <w:spacing w:after="0" w:line="259" w:lineRule="auto"/>
              <w:ind w:left="106" w:firstLine="0"/>
              <w:jc w:val="left"/>
            </w:pPr>
            <w:r>
              <w:rPr>
                <w:b/>
              </w:rPr>
              <w:t xml:space="preserve">Appeal to the Secretary </w:t>
            </w:r>
          </w:p>
        </w:tc>
        <w:tc>
          <w:tcPr>
            <w:tcW w:w="469" w:type="dxa"/>
            <w:tcBorders>
              <w:top w:val="single" w:sz="4" w:space="0" w:color="000000"/>
              <w:left w:val="single" w:sz="4" w:space="0" w:color="000000"/>
              <w:bottom w:val="nil"/>
              <w:right w:val="nil"/>
            </w:tcBorders>
          </w:tcPr>
          <w:p w14:paraId="2AEED419" w14:textId="77777777" w:rsidR="00EC70DE" w:rsidRDefault="004D0792">
            <w:pPr>
              <w:spacing w:after="969"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p w14:paraId="274B961B" w14:textId="77777777" w:rsidR="00EC70DE" w:rsidRDefault="004D0792">
            <w:pPr>
              <w:spacing w:after="417"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p w14:paraId="19CA472D" w14:textId="77777777" w:rsidR="00EC70DE" w:rsidRDefault="004D0792">
            <w:pPr>
              <w:spacing w:after="1244"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p w14:paraId="00195A20"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single" w:sz="4" w:space="0" w:color="000000"/>
              <w:left w:val="nil"/>
              <w:bottom w:val="nil"/>
              <w:right w:val="single" w:sz="4" w:space="0" w:color="000000"/>
            </w:tcBorders>
          </w:tcPr>
          <w:p w14:paraId="67A329C1" w14:textId="77777777" w:rsidR="00EC70DE" w:rsidRDefault="004D0792">
            <w:pPr>
              <w:spacing w:after="167" w:line="250" w:lineRule="auto"/>
              <w:ind w:left="0" w:right="42" w:firstLine="0"/>
              <w:jc w:val="left"/>
            </w:pPr>
            <w:r>
              <w:t xml:space="preserve">The Consultant may appeal the Director’s Decision </w:t>
            </w:r>
            <w:r>
              <w:t>to the Secretary of the Department within 10 business days of receipt of the Decision (the “Final Appeal”)</w:t>
            </w:r>
            <w:proofErr w:type="gramStart"/>
            <w:r>
              <w:t xml:space="preserve">.  </w:t>
            </w:r>
            <w:proofErr w:type="gramEnd"/>
            <w:r>
              <w:t xml:space="preserve">If the Director’s Decision is not appealed within 10 business </w:t>
            </w:r>
            <w:proofErr w:type="gramStart"/>
            <w:r>
              <w:t>days</w:t>
            </w:r>
            <w:proofErr w:type="gramEnd"/>
            <w:r>
              <w:t xml:space="preserve"> it will become final. </w:t>
            </w:r>
          </w:p>
          <w:p w14:paraId="7985D0CA" w14:textId="77777777" w:rsidR="00EC70DE" w:rsidRDefault="004D0792">
            <w:pPr>
              <w:spacing w:after="182" w:line="236" w:lineRule="auto"/>
              <w:ind w:left="0" w:right="13" w:firstLine="0"/>
              <w:jc w:val="left"/>
            </w:pPr>
            <w:r>
              <w:t>The Final Appeal must be made in writing and include all reasons for the appeal</w:t>
            </w:r>
            <w:proofErr w:type="gramStart"/>
            <w:r>
              <w:t xml:space="preserve">.  </w:t>
            </w:r>
            <w:proofErr w:type="gramEnd"/>
            <w:r>
              <w:t xml:space="preserve"> </w:t>
            </w:r>
          </w:p>
          <w:p w14:paraId="1DA7D0A4" w14:textId="77777777" w:rsidR="00EC70DE" w:rsidRDefault="004D0792">
            <w:pPr>
              <w:spacing w:after="0" w:line="259" w:lineRule="auto"/>
              <w:ind w:left="0" w:firstLine="0"/>
              <w:jc w:val="left"/>
            </w:pPr>
            <w:r>
              <w:t xml:space="preserve">The Secretary’s review shall be based solely on the Director’s </w:t>
            </w:r>
          </w:p>
          <w:p w14:paraId="49FBF5C6" w14:textId="77777777" w:rsidR="00EC70DE" w:rsidRDefault="004D0792">
            <w:pPr>
              <w:spacing w:after="177" w:line="238" w:lineRule="auto"/>
              <w:ind w:left="0" w:firstLine="0"/>
              <w:jc w:val="left"/>
            </w:pPr>
            <w:r>
              <w:t>Decision, the Final Appeal, and the record before the Division Director</w:t>
            </w:r>
            <w:proofErr w:type="gramStart"/>
            <w:r>
              <w:t xml:space="preserve">.  </w:t>
            </w:r>
            <w:proofErr w:type="gramEnd"/>
            <w:r>
              <w:t>The Secretary will not consider an</w:t>
            </w:r>
            <w:r>
              <w:t>y supporting documentation that was not provided to the Division Director for his/her consideration during the Final Appeal</w:t>
            </w:r>
            <w:proofErr w:type="gramStart"/>
            <w:r>
              <w:t xml:space="preserve">.  </w:t>
            </w:r>
            <w:proofErr w:type="gramEnd"/>
            <w:r>
              <w:t xml:space="preserve"> </w:t>
            </w:r>
          </w:p>
          <w:p w14:paraId="621090BB" w14:textId="77777777" w:rsidR="00EC70DE" w:rsidRDefault="004D0792">
            <w:pPr>
              <w:spacing w:after="0" w:line="259" w:lineRule="auto"/>
              <w:ind w:left="0" w:right="29" w:firstLine="0"/>
              <w:jc w:val="left"/>
            </w:pPr>
            <w:r>
              <w:t>The Secretary shall issue a decision in writing (the “Secretary’s Decision”) on the Final Appeal within 30 business days of rece</w:t>
            </w:r>
            <w:r>
              <w:t>ipt of the Final Appeal</w:t>
            </w:r>
            <w:proofErr w:type="gramStart"/>
            <w:r>
              <w:t xml:space="preserve">.  </w:t>
            </w:r>
            <w:proofErr w:type="gramEnd"/>
            <w:r>
              <w:t xml:space="preserve">The 30 business days may be extended at sole discretion of the Secretary upon written notice to </w:t>
            </w:r>
            <w:proofErr w:type="gramStart"/>
            <w:r>
              <w:t>Consultant</w:t>
            </w:r>
            <w:proofErr w:type="gramEnd"/>
            <w:r>
              <w:t xml:space="preserve">. </w:t>
            </w:r>
          </w:p>
        </w:tc>
      </w:tr>
      <w:tr w:rsidR="00EC70DE" w14:paraId="1F11161B" w14:textId="77777777">
        <w:trPr>
          <w:trHeight w:val="1005"/>
        </w:trPr>
        <w:tc>
          <w:tcPr>
            <w:tcW w:w="559" w:type="dxa"/>
            <w:tcBorders>
              <w:top w:val="nil"/>
              <w:left w:val="single" w:sz="4" w:space="0" w:color="000000"/>
              <w:bottom w:val="nil"/>
              <w:right w:val="single" w:sz="4" w:space="0" w:color="000000"/>
            </w:tcBorders>
          </w:tcPr>
          <w:p w14:paraId="38DDD202" w14:textId="77777777" w:rsidR="00EC70DE" w:rsidRDefault="00EC70DE">
            <w:pPr>
              <w:spacing w:after="160" w:line="259" w:lineRule="auto"/>
              <w:ind w:left="0" w:firstLine="0"/>
              <w:jc w:val="left"/>
            </w:pPr>
          </w:p>
        </w:tc>
        <w:tc>
          <w:tcPr>
            <w:tcW w:w="2316" w:type="dxa"/>
            <w:tcBorders>
              <w:top w:val="nil"/>
              <w:left w:val="single" w:sz="4" w:space="0" w:color="000000"/>
              <w:bottom w:val="nil"/>
              <w:right w:val="single" w:sz="4" w:space="0" w:color="000000"/>
            </w:tcBorders>
          </w:tcPr>
          <w:p w14:paraId="30CE706B" w14:textId="77777777" w:rsidR="00EC70DE" w:rsidRDefault="00EC70DE">
            <w:pPr>
              <w:spacing w:after="160" w:line="259" w:lineRule="auto"/>
              <w:ind w:left="0" w:firstLine="0"/>
              <w:jc w:val="left"/>
            </w:pPr>
          </w:p>
        </w:tc>
        <w:tc>
          <w:tcPr>
            <w:tcW w:w="469" w:type="dxa"/>
            <w:tcBorders>
              <w:top w:val="nil"/>
              <w:left w:val="single" w:sz="4" w:space="0" w:color="000000"/>
              <w:bottom w:val="nil"/>
              <w:right w:val="nil"/>
            </w:tcBorders>
          </w:tcPr>
          <w:p w14:paraId="7ABB7C9A"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nil"/>
              <w:left w:val="nil"/>
              <w:bottom w:val="nil"/>
              <w:right w:val="single" w:sz="4" w:space="0" w:color="000000"/>
            </w:tcBorders>
          </w:tcPr>
          <w:p w14:paraId="05A827F2" w14:textId="77777777" w:rsidR="00EC70DE" w:rsidRDefault="004D0792">
            <w:pPr>
              <w:spacing w:after="0" w:line="259" w:lineRule="auto"/>
              <w:ind w:left="0" w:right="39" w:firstLine="0"/>
              <w:jc w:val="left"/>
            </w:pPr>
            <w:r>
              <w:t xml:space="preserve">Pursuant to 17 </w:t>
            </w:r>
            <w:r>
              <w:rPr>
                <w:i/>
                <w:u w:val="single" w:color="000000"/>
              </w:rPr>
              <w:t>Del. C.</w:t>
            </w:r>
            <w:r>
              <w:t xml:space="preserve"> §152, the </w:t>
            </w:r>
            <w:r>
              <w:t>Secretary’s Decision shall be the final determination made by the Department on the E&amp;O claim. There is no further right of administrative appeal</w:t>
            </w:r>
            <w:proofErr w:type="gramStart"/>
            <w:r>
              <w:t xml:space="preserve">.  </w:t>
            </w:r>
            <w:proofErr w:type="gramEnd"/>
            <w:r>
              <w:t xml:space="preserve"> </w:t>
            </w:r>
          </w:p>
        </w:tc>
      </w:tr>
      <w:tr w:rsidR="00EC70DE" w14:paraId="0635C8D2" w14:textId="77777777">
        <w:trPr>
          <w:trHeight w:val="1360"/>
        </w:trPr>
        <w:tc>
          <w:tcPr>
            <w:tcW w:w="559" w:type="dxa"/>
            <w:tcBorders>
              <w:top w:val="nil"/>
              <w:left w:val="single" w:sz="4" w:space="0" w:color="000000"/>
              <w:bottom w:val="single" w:sz="4" w:space="0" w:color="000000"/>
              <w:right w:val="single" w:sz="4" w:space="0" w:color="000000"/>
            </w:tcBorders>
          </w:tcPr>
          <w:p w14:paraId="6D89BD35" w14:textId="77777777" w:rsidR="00EC70DE" w:rsidRDefault="00EC70DE">
            <w:pPr>
              <w:spacing w:after="160" w:line="259" w:lineRule="auto"/>
              <w:ind w:left="0" w:firstLine="0"/>
              <w:jc w:val="left"/>
            </w:pPr>
          </w:p>
        </w:tc>
        <w:tc>
          <w:tcPr>
            <w:tcW w:w="2316" w:type="dxa"/>
            <w:tcBorders>
              <w:top w:val="nil"/>
              <w:left w:val="single" w:sz="4" w:space="0" w:color="000000"/>
              <w:bottom w:val="single" w:sz="4" w:space="0" w:color="000000"/>
              <w:right w:val="single" w:sz="4" w:space="0" w:color="000000"/>
            </w:tcBorders>
          </w:tcPr>
          <w:p w14:paraId="582C8B52" w14:textId="77777777" w:rsidR="00EC70DE" w:rsidRDefault="00EC70DE">
            <w:pPr>
              <w:spacing w:after="160" w:line="259" w:lineRule="auto"/>
              <w:ind w:left="0" w:firstLine="0"/>
              <w:jc w:val="left"/>
            </w:pPr>
          </w:p>
        </w:tc>
        <w:tc>
          <w:tcPr>
            <w:tcW w:w="469" w:type="dxa"/>
            <w:tcBorders>
              <w:top w:val="nil"/>
              <w:left w:val="single" w:sz="4" w:space="0" w:color="000000"/>
              <w:bottom w:val="single" w:sz="4" w:space="0" w:color="000000"/>
              <w:right w:val="nil"/>
            </w:tcBorders>
          </w:tcPr>
          <w:p w14:paraId="3FE9A660"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nil"/>
              <w:left w:val="nil"/>
              <w:bottom w:val="single" w:sz="4" w:space="0" w:color="000000"/>
              <w:right w:val="single" w:sz="4" w:space="0" w:color="000000"/>
            </w:tcBorders>
          </w:tcPr>
          <w:p w14:paraId="01A085B3" w14:textId="77777777" w:rsidR="00EC70DE" w:rsidRDefault="004D0792">
            <w:pPr>
              <w:spacing w:after="0" w:line="259" w:lineRule="auto"/>
              <w:ind w:left="0" w:firstLine="0"/>
              <w:jc w:val="left"/>
            </w:pPr>
            <w:r>
              <w:t xml:space="preserve">There is no right of appeal pursuant to 29 </w:t>
            </w:r>
            <w:r>
              <w:rPr>
                <w:i/>
                <w:u w:val="single" w:color="000000"/>
              </w:rPr>
              <w:t>Del. C.</w:t>
            </w:r>
            <w:r>
              <w:t xml:space="preserve"> </w:t>
            </w:r>
            <w:r>
              <w:t xml:space="preserve">§10121 et. seq. as the Delaware Department of Transportation is not listed in 29 </w:t>
            </w:r>
            <w:r>
              <w:rPr>
                <w:i/>
                <w:u w:val="single" w:color="000000"/>
              </w:rPr>
              <w:t>Del. C.</w:t>
            </w:r>
            <w:r>
              <w:t xml:space="preserve"> §10161(a) as an agency to which that portion of Chapter 101 applies</w:t>
            </w:r>
            <w:proofErr w:type="gramStart"/>
            <w:r>
              <w:t xml:space="preserve">.  </w:t>
            </w:r>
            <w:proofErr w:type="gramEnd"/>
            <w:r>
              <w:t xml:space="preserve"> </w:t>
            </w:r>
          </w:p>
        </w:tc>
      </w:tr>
      <w:tr w:rsidR="00EC70DE" w14:paraId="2635BE22" w14:textId="77777777">
        <w:trPr>
          <w:trHeight w:val="5057"/>
        </w:trPr>
        <w:tc>
          <w:tcPr>
            <w:tcW w:w="559" w:type="dxa"/>
            <w:tcBorders>
              <w:top w:val="single" w:sz="4" w:space="0" w:color="000000"/>
              <w:left w:val="single" w:sz="4" w:space="0" w:color="000000"/>
              <w:bottom w:val="single" w:sz="4" w:space="0" w:color="000000"/>
              <w:right w:val="single" w:sz="4" w:space="0" w:color="000000"/>
            </w:tcBorders>
          </w:tcPr>
          <w:p w14:paraId="5865DAE2" w14:textId="77777777" w:rsidR="00EC70DE" w:rsidRDefault="004D0792">
            <w:pPr>
              <w:spacing w:after="0" w:line="259" w:lineRule="auto"/>
              <w:ind w:left="108" w:firstLine="0"/>
              <w:jc w:val="left"/>
            </w:pPr>
            <w:r>
              <w:rPr>
                <w:b/>
              </w:rPr>
              <w:lastRenderedPageBreak/>
              <w:t xml:space="preserve">7 </w:t>
            </w:r>
          </w:p>
        </w:tc>
        <w:tc>
          <w:tcPr>
            <w:tcW w:w="2316" w:type="dxa"/>
            <w:tcBorders>
              <w:top w:val="single" w:sz="4" w:space="0" w:color="000000"/>
              <w:left w:val="single" w:sz="4" w:space="0" w:color="000000"/>
              <w:bottom w:val="single" w:sz="4" w:space="0" w:color="000000"/>
              <w:right w:val="single" w:sz="4" w:space="0" w:color="000000"/>
            </w:tcBorders>
          </w:tcPr>
          <w:p w14:paraId="568AF716" w14:textId="77777777" w:rsidR="00EC70DE" w:rsidRDefault="004D0792">
            <w:pPr>
              <w:spacing w:after="0" w:line="259" w:lineRule="auto"/>
              <w:ind w:left="106" w:firstLine="0"/>
              <w:jc w:val="left"/>
            </w:pPr>
            <w:r>
              <w:rPr>
                <w:b/>
              </w:rPr>
              <w:t xml:space="preserve">Recovery &amp; </w:t>
            </w:r>
          </w:p>
          <w:p w14:paraId="2C35DF8F" w14:textId="77777777" w:rsidR="00EC70DE" w:rsidRDefault="004D0792">
            <w:pPr>
              <w:spacing w:after="0" w:line="259" w:lineRule="auto"/>
              <w:ind w:left="106" w:firstLine="0"/>
              <w:jc w:val="left"/>
            </w:pPr>
            <w:r>
              <w:rPr>
                <w:b/>
              </w:rPr>
              <w:t xml:space="preserve">Collection </w:t>
            </w:r>
          </w:p>
        </w:tc>
        <w:tc>
          <w:tcPr>
            <w:tcW w:w="469" w:type="dxa"/>
            <w:tcBorders>
              <w:top w:val="single" w:sz="4" w:space="0" w:color="000000"/>
              <w:left w:val="single" w:sz="4" w:space="0" w:color="000000"/>
              <w:bottom w:val="single" w:sz="4" w:space="0" w:color="000000"/>
              <w:right w:val="nil"/>
            </w:tcBorders>
          </w:tcPr>
          <w:p w14:paraId="29CE3F40" w14:textId="77777777" w:rsidR="00EC70DE" w:rsidRDefault="004D0792">
            <w:pPr>
              <w:spacing w:after="1245"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p w14:paraId="685D4CF8"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single" w:sz="4" w:space="0" w:color="000000"/>
              <w:left w:val="nil"/>
              <w:bottom w:val="single" w:sz="4" w:space="0" w:color="000000"/>
              <w:right w:val="single" w:sz="4" w:space="0" w:color="000000"/>
            </w:tcBorders>
          </w:tcPr>
          <w:p w14:paraId="5E5EB450" w14:textId="77777777" w:rsidR="00EC70DE" w:rsidRDefault="004D0792">
            <w:pPr>
              <w:spacing w:after="181" w:line="238" w:lineRule="auto"/>
              <w:ind w:left="0" w:right="19" w:firstLine="0"/>
              <w:jc w:val="left"/>
            </w:pPr>
            <w:r>
              <w:t>Once a final decision regarding the E&amp;O claim has been rendered either by the Consultant failing to timely appeal the Director’s Decision or receiving a determination by the Secretary that damages are owed to the Department, the Department will initiate ap</w:t>
            </w:r>
            <w:r>
              <w:t xml:space="preserve">propriate actions to collect. </w:t>
            </w:r>
          </w:p>
          <w:p w14:paraId="72384251" w14:textId="77777777" w:rsidR="00EC70DE" w:rsidRDefault="004D0792">
            <w:pPr>
              <w:spacing w:after="0" w:line="259" w:lineRule="auto"/>
              <w:ind w:left="0" w:firstLine="0"/>
              <w:jc w:val="left"/>
            </w:pPr>
            <w:r>
              <w:t xml:space="preserve">If an E&amp;O Claim is either not pursued or dropped by the </w:t>
            </w:r>
          </w:p>
          <w:p w14:paraId="735514C9" w14:textId="77777777" w:rsidR="00EC70DE" w:rsidRDefault="004D0792">
            <w:pPr>
              <w:spacing w:after="0" w:line="238" w:lineRule="auto"/>
              <w:ind w:left="0" w:right="33" w:firstLine="0"/>
              <w:jc w:val="left"/>
            </w:pPr>
            <w:r>
              <w:t>Department, or overturned by Appeal, the Project Manager and Consultant shall confer regarding what additional compensation, if any, is owed to the Consultant as a resu</w:t>
            </w:r>
            <w:r>
              <w:t>lt of work performed on the Project during the E&amp;O process</w:t>
            </w:r>
            <w:proofErr w:type="gramStart"/>
            <w:r>
              <w:t xml:space="preserve">.  </w:t>
            </w:r>
            <w:proofErr w:type="gramEnd"/>
            <w:r>
              <w:t xml:space="preserve">Additional </w:t>
            </w:r>
          </w:p>
          <w:p w14:paraId="220B4A7F" w14:textId="77777777" w:rsidR="00EC70DE" w:rsidRDefault="004D0792">
            <w:pPr>
              <w:spacing w:after="0" w:line="259" w:lineRule="auto"/>
              <w:ind w:left="0" w:right="18" w:firstLine="0"/>
              <w:jc w:val="left"/>
            </w:pPr>
            <w:r>
              <w:t>compensation, if any, shall be determined in the sole discretion of the Department and shall be limited only to compensation for actual work performed and shall not include any fees o</w:t>
            </w:r>
            <w:r>
              <w:t>r costs related to preparing and responding to inquiries regarding the E&amp;O claim</w:t>
            </w:r>
            <w:proofErr w:type="gramStart"/>
            <w:r>
              <w:t xml:space="preserve">.  </w:t>
            </w:r>
            <w:proofErr w:type="gramEnd"/>
            <w:r>
              <w:t xml:space="preserve">For the avoidance of doubt, the Department shall not reimburse any legal or consultant fees incurred by the Consultant related to the E&amp;O claim. </w:t>
            </w:r>
          </w:p>
        </w:tc>
      </w:tr>
      <w:tr w:rsidR="00EC70DE" w14:paraId="222A0FD1" w14:textId="77777777">
        <w:trPr>
          <w:trHeight w:val="937"/>
        </w:trPr>
        <w:tc>
          <w:tcPr>
            <w:tcW w:w="559" w:type="dxa"/>
            <w:tcBorders>
              <w:top w:val="single" w:sz="4" w:space="0" w:color="000000"/>
              <w:left w:val="single" w:sz="4" w:space="0" w:color="000000"/>
              <w:bottom w:val="nil"/>
              <w:right w:val="single" w:sz="4" w:space="0" w:color="000000"/>
            </w:tcBorders>
          </w:tcPr>
          <w:p w14:paraId="76CBE994" w14:textId="77777777" w:rsidR="00EC70DE" w:rsidRDefault="00EC70DE">
            <w:pPr>
              <w:spacing w:after="160" w:line="259" w:lineRule="auto"/>
              <w:ind w:left="0" w:firstLine="0"/>
              <w:jc w:val="left"/>
            </w:pPr>
          </w:p>
        </w:tc>
        <w:tc>
          <w:tcPr>
            <w:tcW w:w="2316" w:type="dxa"/>
            <w:tcBorders>
              <w:top w:val="single" w:sz="4" w:space="0" w:color="000000"/>
              <w:left w:val="single" w:sz="4" w:space="0" w:color="000000"/>
              <w:bottom w:val="nil"/>
              <w:right w:val="single" w:sz="4" w:space="0" w:color="000000"/>
            </w:tcBorders>
          </w:tcPr>
          <w:p w14:paraId="07CCBAB2" w14:textId="77777777" w:rsidR="00EC70DE" w:rsidRDefault="00EC70DE">
            <w:pPr>
              <w:spacing w:after="160" w:line="259" w:lineRule="auto"/>
              <w:ind w:left="0" w:firstLine="0"/>
              <w:jc w:val="left"/>
            </w:pPr>
          </w:p>
        </w:tc>
        <w:tc>
          <w:tcPr>
            <w:tcW w:w="469" w:type="dxa"/>
            <w:tcBorders>
              <w:top w:val="single" w:sz="4" w:space="0" w:color="000000"/>
              <w:left w:val="single" w:sz="4" w:space="0" w:color="000000"/>
              <w:bottom w:val="nil"/>
              <w:right w:val="nil"/>
            </w:tcBorders>
          </w:tcPr>
          <w:p w14:paraId="5422EFBE"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single" w:sz="4" w:space="0" w:color="000000"/>
              <w:left w:val="nil"/>
              <w:bottom w:val="nil"/>
              <w:right w:val="single" w:sz="4" w:space="0" w:color="000000"/>
            </w:tcBorders>
          </w:tcPr>
          <w:p w14:paraId="5B5424E3" w14:textId="77777777" w:rsidR="00EC70DE" w:rsidRDefault="004D0792">
            <w:pPr>
              <w:spacing w:after="2" w:line="236" w:lineRule="auto"/>
              <w:ind w:left="0" w:firstLine="0"/>
              <w:jc w:val="left"/>
            </w:pPr>
            <w:r>
              <w:t xml:space="preserve">If the Consultant agrees to restitution of damages at any point during the E&amp;O claim process, the Department will advise the </w:t>
            </w:r>
          </w:p>
          <w:p w14:paraId="461802A3" w14:textId="77777777" w:rsidR="00EC70DE" w:rsidRDefault="004D0792">
            <w:pPr>
              <w:spacing w:after="0" w:line="259" w:lineRule="auto"/>
              <w:ind w:left="0" w:firstLine="0"/>
              <w:jc w:val="left"/>
            </w:pPr>
            <w:r>
              <w:t>Consultant on procedure and processes for payment</w:t>
            </w:r>
            <w:proofErr w:type="gramStart"/>
            <w:r>
              <w:t xml:space="preserve">.  </w:t>
            </w:r>
            <w:proofErr w:type="gramEnd"/>
          </w:p>
        </w:tc>
      </w:tr>
      <w:tr w:rsidR="00EC70DE" w14:paraId="533AB389" w14:textId="77777777">
        <w:trPr>
          <w:trHeight w:val="730"/>
        </w:trPr>
        <w:tc>
          <w:tcPr>
            <w:tcW w:w="559" w:type="dxa"/>
            <w:tcBorders>
              <w:top w:val="nil"/>
              <w:left w:val="single" w:sz="4" w:space="0" w:color="000000"/>
              <w:bottom w:val="nil"/>
              <w:right w:val="single" w:sz="4" w:space="0" w:color="000000"/>
            </w:tcBorders>
          </w:tcPr>
          <w:p w14:paraId="42AD8E48" w14:textId="77777777" w:rsidR="00EC70DE" w:rsidRDefault="00EC70DE">
            <w:pPr>
              <w:spacing w:after="160" w:line="259" w:lineRule="auto"/>
              <w:ind w:left="0" w:firstLine="0"/>
              <w:jc w:val="left"/>
            </w:pPr>
          </w:p>
        </w:tc>
        <w:tc>
          <w:tcPr>
            <w:tcW w:w="2316" w:type="dxa"/>
            <w:tcBorders>
              <w:top w:val="nil"/>
              <w:left w:val="single" w:sz="4" w:space="0" w:color="000000"/>
              <w:bottom w:val="nil"/>
              <w:right w:val="single" w:sz="4" w:space="0" w:color="000000"/>
            </w:tcBorders>
          </w:tcPr>
          <w:p w14:paraId="17383354" w14:textId="77777777" w:rsidR="00EC70DE" w:rsidRDefault="00EC70DE">
            <w:pPr>
              <w:spacing w:after="160" w:line="259" w:lineRule="auto"/>
              <w:ind w:left="0" w:firstLine="0"/>
              <w:jc w:val="left"/>
            </w:pPr>
          </w:p>
        </w:tc>
        <w:tc>
          <w:tcPr>
            <w:tcW w:w="469" w:type="dxa"/>
            <w:tcBorders>
              <w:top w:val="nil"/>
              <w:left w:val="single" w:sz="4" w:space="0" w:color="000000"/>
              <w:bottom w:val="nil"/>
              <w:right w:val="nil"/>
            </w:tcBorders>
          </w:tcPr>
          <w:p w14:paraId="6215E8D1"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nil"/>
              <w:left w:val="nil"/>
              <w:bottom w:val="nil"/>
              <w:right w:val="single" w:sz="4" w:space="0" w:color="000000"/>
            </w:tcBorders>
          </w:tcPr>
          <w:p w14:paraId="7D9188D1" w14:textId="77777777" w:rsidR="00EC70DE" w:rsidRDefault="004D0792">
            <w:pPr>
              <w:spacing w:after="0" w:line="259" w:lineRule="auto"/>
              <w:ind w:left="0" w:firstLine="0"/>
              <w:jc w:val="left"/>
            </w:pPr>
            <w:r>
              <w:t xml:space="preserve">The Project Manager shall notify </w:t>
            </w:r>
            <w:r>
              <w:t xml:space="preserve">the Department’s Audit Section in writing of the disposition of the issue. </w:t>
            </w:r>
          </w:p>
        </w:tc>
      </w:tr>
      <w:tr w:rsidR="00EC70DE" w14:paraId="12525929" w14:textId="77777777">
        <w:trPr>
          <w:trHeight w:val="1282"/>
        </w:trPr>
        <w:tc>
          <w:tcPr>
            <w:tcW w:w="559" w:type="dxa"/>
            <w:tcBorders>
              <w:top w:val="nil"/>
              <w:left w:val="single" w:sz="4" w:space="0" w:color="000000"/>
              <w:bottom w:val="nil"/>
              <w:right w:val="single" w:sz="4" w:space="0" w:color="000000"/>
            </w:tcBorders>
          </w:tcPr>
          <w:p w14:paraId="0E06611E" w14:textId="77777777" w:rsidR="00EC70DE" w:rsidRDefault="00EC70DE">
            <w:pPr>
              <w:spacing w:after="160" w:line="259" w:lineRule="auto"/>
              <w:ind w:left="0" w:firstLine="0"/>
              <w:jc w:val="left"/>
            </w:pPr>
          </w:p>
        </w:tc>
        <w:tc>
          <w:tcPr>
            <w:tcW w:w="2316" w:type="dxa"/>
            <w:tcBorders>
              <w:top w:val="nil"/>
              <w:left w:val="single" w:sz="4" w:space="0" w:color="000000"/>
              <w:bottom w:val="nil"/>
              <w:right w:val="single" w:sz="4" w:space="0" w:color="000000"/>
            </w:tcBorders>
          </w:tcPr>
          <w:p w14:paraId="25C88747" w14:textId="77777777" w:rsidR="00EC70DE" w:rsidRDefault="00EC70DE">
            <w:pPr>
              <w:spacing w:after="160" w:line="259" w:lineRule="auto"/>
              <w:ind w:left="0" w:firstLine="0"/>
              <w:jc w:val="left"/>
            </w:pPr>
          </w:p>
        </w:tc>
        <w:tc>
          <w:tcPr>
            <w:tcW w:w="469" w:type="dxa"/>
            <w:tcBorders>
              <w:top w:val="nil"/>
              <w:left w:val="single" w:sz="4" w:space="0" w:color="000000"/>
              <w:bottom w:val="nil"/>
              <w:right w:val="nil"/>
            </w:tcBorders>
          </w:tcPr>
          <w:p w14:paraId="18FA7E4B"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nil"/>
              <w:left w:val="nil"/>
              <w:bottom w:val="nil"/>
              <w:right w:val="single" w:sz="4" w:space="0" w:color="000000"/>
            </w:tcBorders>
          </w:tcPr>
          <w:p w14:paraId="5CCBD25E" w14:textId="77777777" w:rsidR="00EC70DE" w:rsidRDefault="004D0792">
            <w:pPr>
              <w:spacing w:after="0" w:line="259" w:lineRule="auto"/>
              <w:ind w:left="0" w:right="32" w:firstLine="0"/>
              <w:jc w:val="left"/>
            </w:pPr>
            <w:r>
              <w:t xml:space="preserve">If the Consultant agrees to restitution of damages at any point during the E&amp;O claim process, the parties shall execute a Release and Settlement Agreement with copies to Department’s Audit Section and Contract Administration Section. </w:t>
            </w:r>
          </w:p>
        </w:tc>
      </w:tr>
      <w:tr w:rsidR="00EC70DE" w14:paraId="717A9332" w14:textId="77777777">
        <w:trPr>
          <w:trHeight w:val="1005"/>
        </w:trPr>
        <w:tc>
          <w:tcPr>
            <w:tcW w:w="559" w:type="dxa"/>
            <w:tcBorders>
              <w:top w:val="nil"/>
              <w:left w:val="single" w:sz="4" w:space="0" w:color="000000"/>
              <w:bottom w:val="nil"/>
              <w:right w:val="single" w:sz="4" w:space="0" w:color="000000"/>
            </w:tcBorders>
          </w:tcPr>
          <w:p w14:paraId="7C333AC7" w14:textId="77777777" w:rsidR="00EC70DE" w:rsidRDefault="00EC70DE">
            <w:pPr>
              <w:spacing w:after="160" w:line="259" w:lineRule="auto"/>
              <w:ind w:left="0" w:firstLine="0"/>
              <w:jc w:val="left"/>
            </w:pPr>
          </w:p>
        </w:tc>
        <w:tc>
          <w:tcPr>
            <w:tcW w:w="2316" w:type="dxa"/>
            <w:tcBorders>
              <w:top w:val="nil"/>
              <w:left w:val="single" w:sz="4" w:space="0" w:color="000000"/>
              <w:bottom w:val="nil"/>
              <w:right w:val="single" w:sz="4" w:space="0" w:color="000000"/>
            </w:tcBorders>
          </w:tcPr>
          <w:p w14:paraId="5462F009" w14:textId="77777777" w:rsidR="00EC70DE" w:rsidRDefault="00EC70DE">
            <w:pPr>
              <w:spacing w:after="160" w:line="259" w:lineRule="auto"/>
              <w:ind w:left="0" w:firstLine="0"/>
              <w:jc w:val="left"/>
            </w:pPr>
          </w:p>
        </w:tc>
        <w:tc>
          <w:tcPr>
            <w:tcW w:w="469" w:type="dxa"/>
            <w:tcBorders>
              <w:top w:val="nil"/>
              <w:left w:val="single" w:sz="4" w:space="0" w:color="000000"/>
              <w:bottom w:val="nil"/>
              <w:right w:val="nil"/>
            </w:tcBorders>
          </w:tcPr>
          <w:p w14:paraId="729F59F7"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nil"/>
              <w:left w:val="nil"/>
              <w:bottom w:val="nil"/>
              <w:right w:val="single" w:sz="4" w:space="0" w:color="000000"/>
            </w:tcBorders>
          </w:tcPr>
          <w:p w14:paraId="664B4A9F" w14:textId="77777777" w:rsidR="00EC70DE" w:rsidRDefault="004D0792">
            <w:pPr>
              <w:spacing w:after="0" w:line="259" w:lineRule="auto"/>
              <w:ind w:left="0" w:firstLine="0"/>
              <w:jc w:val="left"/>
            </w:pPr>
            <w:r>
              <w:t>Monetary payments received in connection with the resolution of an E&amp;O claim shall be credited to the program in which E&amp;O occurred</w:t>
            </w:r>
            <w:proofErr w:type="gramStart"/>
            <w:r>
              <w:t xml:space="preserve">.  </w:t>
            </w:r>
            <w:proofErr w:type="gramEnd"/>
          </w:p>
        </w:tc>
      </w:tr>
      <w:tr w:rsidR="00EC70DE" w14:paraId="3BB92A7E" w14:textId="77777777">
        <w:trPr>
          <w:trHeight w:val="1006"/>
        </w:trPr>
        <w:tc>
          <w:tcPr>
            <w:tcW w:w="559" w:type="dxa"/>
            <w:tcBorders>
              <w:top w:val="nil"/>
              <w:left w:val="single" w:sz="4" w:space="0" w:color="000000"/>
              <w:bottom w:val="nil"/>
              <w:right w:val="single" w:sz="4" w:space="0" w:color="000000"/>
            </w:tcBorders>
          </w:tcPr>
          <w:p w14:paraId="066DD26A" w14:textId="77777777" w:rsidR="00EC70DE" w:rsidRDefault="00EC70DE">
            <w:pPr>
              <w:spacing w:after="160" w:line="259" w:lineRule="auto"/>
              <w:ind w:left="0" w:firstLine="0"/>
              <w:jc w:val="left"/>
            </w:pPr>
          </w:p>
        </w:tc>
        <w:tc>
          <w:tcPr>
            <w:tcW w:w="2316" w:type="dxa"/>
            <w:tcBorders>
              <w:top w:val="nil"/>
              <w:left w:val="single" w:sz="4" w:space="0" w:color="000000"/>
              <w:bottom w:val="nil"/>
              <w:right w:val="single" w:sz="4" w:space="0" w:color="000000"/>
            </w:tcBorders>
          </w:tcPr>
          <w:p w14:paraId="3E2DD9B1" w14:textId="77777777" w:rsidR="00EC70DE" w:rsidRDefault="00EC70DE">
            <w:pPr>
              <w:spacing w:after="160" w:line="259" w:lineRule="auto"/>
              <w:ind w:left="0" w:firstLine="0"/>
              <w:jc w:val="left"/>
            </w:pPr>
          </w:p>
        </w:tc>
        <w:tc>
          <w:tcPr>
            <w:tcW w:w="469" w:type="dxa"/>
            <w:tcBorders>
              <w:top w:val="nil"/>
              <w:left w:val="single" w:sz="4" w:space="0" w:color="000000"/>
              <w:bottom w:val="nil"/>
              <w:right w:val="nil"/>
            </w:tcBorders>
          </w:tcPr>
          <w:p w14:paraId="00052316"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nil"/>
              <w:left w:val="nil"/>
              <w:bottom w:val="nil"/>
              <w:right w:val="single" w:sz="4" w:space="0" w:color="000000"/>
            </w:tcBorders>
          </w:tcPr>
          <w:p w14:paraId="601FB6EA" w14:textId="77777777" w:rsidR="00EC70DE" w:rsidRDefault="004D0792">
            <w:pPr>
              <w:spacing w:after="0" w:line="259" w:lineRule="auto"/>
              <w:ind w:left="0" w:firstLine="0"/>
              <w:jc w:val="left"/>
            </w:pPr>
            <w:r>
              <w:t xml:space="preserve">If the </w:t>
            </w:r>
            <w:r>
              <w:t xml:space="preserve">project on which the E&amp;O occurred is federally funded, the Project Manager will notify the federal agency and credits coded accordingly. </w:t>
            </w:r>
          </w:p>
        </w:tc>
      </w:tr>
      <w:tr w:rsidR="00EC70DE" w14:paraId="6C3D7E28" w14:textId="77777777">
        <w:trPr>
          <w:trHeight w:val="1556"/>
        </w:trPr>
        <w:tc>
          <w:tcPr>
            <w:tcW w:w="559" w:type="dxa"/>
            <w:tcBorders>
              <w:top w:val="nil"/>
              <w:left w:val="single" w:sz="4" w:space="0" w:color="000000"/>
              <w:bottom w:val="nil"/>
              <w:right w:val="single" w:sz="4" w:space="0" w:color="000000"/>
            </w:tcBorders>
          </w:tcPr>
          <w:p w14:paraId="499FF24C" w14:textId="77777777" w:rsidR="00EC70DE" w:rsidRDefault="00EC70DE">
            <w:pPr>
              <w:spacing w:after="160" w:line="259" w:lineRule="auto"/>
              <w:ind w:left="0" w:firstLine="0"/>
              <w:jc w:val="left"/>
            </w:pPr>
          </w:p>
        </w:tc>
        <w:tc>
          <w:tcPr>
            <w:tcW w:w="2316" w:type="dxa"/>
            <w:tcBorders>
              <w:top w:val="nil"/>
              <w:left w:val="single" w:sz="4" w:space="0" w:color="000000"/>
              <w:bottom w:val="nil"/>
              <w:right w:val="single" w:sz="4" w:space="0" w:color="000000"/>
            </w:tcBorders>
          </w:tcPr>
          <w:p w14:paraId="181F353D" w14:textId="77777777" w:rsidR="00EC70DE" w:rsidRDefault="00EC70DE">
            <w:pPr>
              <w:spacing w:after="160" w:line="259" w:lineRule="auto"/>
              <w:ind w:left="0" w:firstLine="0"/>
              <w:jc w:val="left"/>
            </w:pPr>
          </w:p>
        </w:tc>
        <w:tc>
          <w:tcPr>
            <w:tcW w:w="469" w:type="dxa"/>
            <w:tcBorders>
              <w:top w:val="nil"/>
              <w:left w:val="single" w:sz="4" w:space="0" w:color="000000"/>
              <w:bottom w:val="nil"/>
              <w:right w:val="nil"/>
            </w:tcBorders>
          </w:tcPr>
          <w:p w14:paraId="004A20A8"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nil"/>
              <w:left w:val="nil"/>
              <w:bottom w:val="nil"/>
              <w:right w:val="single" w:sz="4" w:space="0" w:color="000000"/>
            </w:tcBorders>
          </w:tcPr>
          <w:p w14:paraId="36D3890D" w14:textId="77777777" w:rsidR="00EC70DE" w:rsidRDefault="004D0792">
            <w:pPr>
              <w:spacing w:after="0" w:line="259" w:lineRule="auto"/>
              <w:ind w:left="0" w:firstLine="0"/>
              <w:jc w:val="left"/>
            </w:pPr>
            <w:r>
              <w:t xml:space="preserve">The Department’s Project Manager will </w:t>
            </w:r>
            <w:r>
              <w:t xml:space="preserve">note the E&amp;O issue in the next Consultant Performance Evaluation </w:t>
            </w:r>
            <w:proofErr w:type="gramStart"/>
            <w:r>
              <w:t>taking into account</w:t>
            </w:r>
            <w:proofErr w:type="gramEnd"/>
            <w:r>
              <w:t xml:space="preserve"> the Consultant’s efforts to cooperate with the Department to resolve the claim and mitigate resulting impacts to budget and schedule.  </w:t>
            </w:r>
          </w:p>
        </w:tc>
      </w:tr>
      <w:tr w:rsidR="00EC70DE" w14:paraId="05999D9A" w14:textId="77777777">
        <w:trPr>
          <w:trHeight w:val="1085"/>
        </w:trPr>
        <w:tc>
          <w:tcPr>
            <w:tcW w:w="559" w:type="dxa"/>
            <w:tcBorders>
              <w:top w:val="nil"/>
              <w:left w:val="single" w:sz="4" w:space="0" w:color="000000"/>
              <w:bottom w:val="single" w:sz="4" w:space="0" w:color="000000"/>
              <w:right w:val="single" w:sz="4" w:space="0" w:color="000000"/>
            </w:tcBorders>
          </w:tcPr>
          <w:p w14:paraId="0E1DA2DF" w14:textId="77777777" w:rsidR="00EC70DE" w:rsidRDefault="00EC70DE">
            <w:pPr>
              <w:spacing w:after="160" w:line="259" w:lineRule="auto"/>
              <w:ind w:left="0" w:firstLine="0"/>
              <w:jc w:val="left"/>
            </w:pPr>
          </w:p>
        </w:tc>
        <w:tc>
          <w:tcPr>
            <w:tcW w:w="2316" w:type="dxa"/>
            <w:tcBorders>
              <w:top w:val="nil"/>
              <w:left w:val="single" w:sz="4" w:space="0" w:color="000000"/>
              <w:bottom w:val="single" w:sz="4" w:space="0" w:color="000000"/>
              <w:right w:val="single" w:sz="4" w:space="0" w:color="000000"/>
            </w:tcBorders>
          </w:tcPr>
          <w:p w14:paraId="21FDEC80" w14:textId="77777777" w:rsidR="00EC70DE" w:rsidRDefault="00EC70DE">
            <w:pPr>
              <w:spacing w:after="160" w:line="259" w:lineRule="auto"/>
              <w:ind w:left="0" w:firstLine="0"/>
              <w:jc w:val="left"/>
            </w:pPr>
          </w:p>
        </w:tc>
        <w:tc>
          <w:tcPr>
            <w:tcW w:w="469" w:type="dxa"/>
            <w:tcBorders>
              <w:top w:val="nil"/>
              <w:left w:val="single" w:sz="4" w:space="0" w:color="000000"/>
              <w:bottom w:val="single" w:sz="4" w:space="0" w:color="000000"/>
              <w:right w:val="nil"/>
            </w:tcBorders>
          </w:tcPr>
          <w:p w14:paraId="2566B9C7"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nil"/>
              <w:left w:val="nil"/>
              <w:bottom w:val="single" w:sz="4" w:space="0" w:color="000000"/>
              <w:right w:val="single" w:sz="4" w:space="0" w:color="000000"/>
            </w:tcBorders>
          </w:tcPr>
          <w:p w14:paraId="70F1C182" w14:textId="77777777" w:rsidR="00EC70DE" w:rsidRDefault="004D0792">
            <w:pPr>
              <w:spacing w:after="0" w:line="259" w:lineRule="auto"/>
              <w:ind w:left="0" w:firstLine="0"/>
              <w:jc w:val="left"/>
            </w:pPr>
            <w:r>
              <w:t xml:space="preserve">Contract Administration shall note the E&amp;O issue on the Evaluation Summaries utilized in the selection process for new agreements. </w:t>
            </w:r>
          </w:p>
        </w:tc>
      </w:tr>
      <w:tr w:rsidR="00EC70DE" w14:paraId="415FB72B" w14:textId="77777777">
        <w:trPr>
          <w:trHeight w:val="2395"/>
        </w:trPr>
        <w:tc>
          <w:tcPr>
            <w:tcW w:w="559" w:type="dxa"/>
            <w:tcBorders>
              <w:top w:val="single" w:sz="4" w:space="0" w:color="000000"/>
              <w:left w:val="single" w:sz="4" w:space="0" w:color="000000"/>
              <w:bottom w:val="single" w:sz="4" w:space="0" w:color="000000"/>
              <w:right w:val="single" w:sz="4" w:space="0" w:color="000000"/>
            </w:tcBorders>
          </w:tcPr>
          <w:p w14:paraId="713FDCB5" w14:textId="77777777" w:rsidR="00EC70DE" w:rsidRDefault="004D0792">
            <w:pPr>
              <w:spacing w:after="0" w:line="259" w:lineRule="auto"/>
              <w:ind w:left="108" w:firstLine="0"/>
              <w:jc w:val="left"/>
            </w:pPr>
            <w:r>
              <w:rPr>
                <w:b/>
              </w:rPr>
              <w:lastRenderedPageBreak/>
              <w:t xml:space="preserve">8 </w:t>
            </w:r>
          </w:p>
        </w:tc>
        <w:tc>
          <w:tcPr>
            <w:tcW w:w="2316" w:type="dxa"/>
            <w:tcBorders>
              <w:top w:val="single" w:sz="4" w:space="0" w:color="000000"/>
              <w:left w:val="single" w:sz="4" w:space="0" w:color="000000"/>
              <w:bottom w:val="single" w:sz="4" w:space="0" w:color="000000"/>
              <w:right w:val="single" w:sz="4" w:space="0" w:color="000000"/>
            </w:tcBorders>
          </w:tcPr>
          <w:p w14:paraId="3A02FBB3" w14:textId="77777777" w:rsidR="00EC70DE" w:rsidRDefault="004D0792">
            <w:pPr>
              <w:spacing w:after="0" w:line="259" w:lineRule="auto"/>
              <w:ind w:left="106" w:firstLine="0"/>
              <w:jc w:val="left"/>
            </w:pPr>
            <w:r>
              <w:rPr>
                <w:b/>
              </w:rPr>
              <w:t xml:space="preserve">Default </w:t>
            </w:r>
          </w:p>
        </w:tc>
        <w:tc>
          <w:tcPr>
            <w:tcW w:w="469" w:type="dxa"/>
            <w:tcBorders>
              <w:top w:val="single" w:sz="4" w:space="0" w:color="000000"/>
              <w:left w:val="single" w:sz="4" w:space="0" w:color="000000"/>
              <w:bottom w:val="single" w:sz="4" w:space="0" w:color="000000"/>
              <w:right w:val="nil"/>
            </w:tcBorders>
          </w:tcPr>
          <w:p w14:paraId="1F7EC3E4" w14:textId="77777777" w:rsidR="00EC70DE" w:rsidRDefault="004D0792">
            <w:pPr>
              <w:spacing w:after="0" w:line="259" w:lineRule="auto"/>
              <w:ind w:left="108" w:firstLine="0"/>
              <w:jc w:val="left"/>
            </w:pPr>
            <w:r>
              <w:rPr>
                <w:rFonts w:ascii="Segoe UI Symbol" w:eastAsia="Segoe UI Symbol" w:hAnsi="Segoe UI Symbol" w:cs="Segoe UI Symbol"/>
              </w:rPr>
              <w:t></w:t>
            </w:r>
            <w:r>
              <w:rPr>
                <w:rFonts w:ascii="Arial" w:eastAsia="Arial" w:hAnsi="Arial" w:cs="Arial"/>
              </w:rPr>
              <w:t xml:space="preserve"> </w:t>
            </w:r>
          </w:p>
        </w:tc>
        <w:tc>
          <w:tcPr>
            <w:tcW w:w="6397" w:type="dxa"/>
            <w:tcBorders>
              <w:top w:val="single" w:sz="4" w:space="0" w:color="000000"/>
              <w:left w:val="nil"/>
              <w:bottom w:val="single" w:sz="4" w:space="0" w:color="000000"/>
              <w:right w:val="single" w:sz="4" w:space="0" w:color="000000"/>
            </w:tcBorders>
          </w:tcPr>
          <w:p w14:paraId="5D2DCEB4" w14:textId="77777777" w:rsidR="00EC70DE" w:rsidRDefault="004D0792">
            <w:pPr>
              <w:spacing w:after="0" w:line="259" w:lineRule="auto"/>
              <w:ind w:left="0" w:firstLine="0"/>
              <w:jc w:val="left"/>
            </w:pPr>
            <w:r>
              <w:t xml:space="preserve">Should the Consultant refuse to enter into a Release and Settlement Agreement, not honor the terms of such Agreement, or not comply with the Director’s Decision or the Secretary’s Decision, the Department may, in its discretion, take </w:t>
            </w:r>
            <w:proofErr w:type="gramStart"/>
            <w:r>
              <w:t>any and all</w:t>
            </w:r>
            <w:proofErr w:type="gramEnd"/>
            <w:r>
              <w:t xml:space="preserve"> legal acti</w:t>
            </w:r>
            <w:r>
              <w:t xml:space="preserve">ons available to recover damages, including but not limited to, filing a claim with the Consultant’s insurance carrier, filing a complaint in a court of competent jurisdiction for restitution, and/or terminating all current agreements.  </w:t>
            </w:r>
          </w:p>
        </w:tc>
      </w:tr>
    </w:tbl>
    <w:p w14:paraId="1002B60E" w14:textId="77777777" w:rsidR="00EC70DE" w:rsidRDefault="004D0792">
      <w:pPr>
        <w:spacing w:after="0" w:line="259" w:lineRule="auto"/>
        <w:ind w:left="0" w:firstLine="0"/>
        <w:jc w:val="left"/>
      </w:pPr>
      <w:r>
        <w:t xml:space="preserve"> </w:t>
      </w:r>
    </w:p>
    <w:p w14:paraId="530EEADC" w14:textId="77777777" w:rsidR="00EC70DE" w:rsidRDefault="004D0792">
      <w:pPr>
        <w:tabs>
          <w:tab w:val="center" w:pos="1442"/>
        </w:tabs>
        <w:spacing w:after="139" w:line="259" w:lineRule="auto"/>
        <w:ind w:left="0" w:firstLine="0"/>
        <w:jc w:val="left"/>
      </w:pPr>
      <w:r>
        <w:rPr>
          <w:b/>
        </w:rPr>
        <w:t>IV.</w:t>
      </w:r>
      <w:r>
        <w:rPr>
          <w:rFonts w:ascii="Arial" w:eastAsia="Arial" w:hAnsi="Arial" w:cs="Arial"/>
          <w:b/>
        </w:rPr>
        <w:t xml:space="preserve"> </w:t>
      </w:r>
      <w:r>
        <w:rPr>
          <w:rFonts w:ascii="Arial" w:eastAsia="Arial" w:hAnsi="Arial" w:cs="Arial"/>
          <w:b/>
        </w:rPr>
        <w:tab/>
      </w:r>
      <w:r>
        <w:rPr>
          <w:b/>
        </w:rPr>
        <w:t xml:space="preserve">Effective Date </w:t>
      </w:r>
    </w:p>
    <w:p w14:paraId="7E54E777" w14:textId="77777777" w:rsidR="00EC70DE" w:rsidRDefault="004D0792">
      <w:pPr>
        <w:spacing w:after="173" w:line="248" w:lineRule="auto"/>
        <w:ind w:left="0" w:firstLine="0"/>
      </w:pPr>
      <w:r>
        <w:t xml:space="preserve">This policy shall become effective upon signature by the Secretary. </w:t>
      </w:r>
    </w:p>
    <w:p w14:paraId="1A40AF80" w14:textId="77777777" w:rsidR="00EC70DE" w:rsidRDefault="00EC70DE">
      <w:pPr>
        <w:sectPr w:rsidR="00EC70DE">
          <w:footerReference w:type="even" r:id="rId16"/>
          <w:footerReference w:type="default" r:id="rId17"/>
          <w:footerReference w:type="first" r:id="rId18"/>
          <w:pgSz w:w="12240" w:h="15840"/>
          <w:pgMar w:top="722" w:right="714" w:bottom="1266" w:left="720" w:header="720" w:footer="721" w:gutter="0"/>
          <w:pgNumType w:start="1"/>
          <w:cols w:space="720"/>
        </w:sectPr>
      </w:pPr>
    </w:p>
    <w:p w14:paraId="3E99914D" w14:textId="77777777" w:rsidR="00EC70DE" w:rsidRDefault="004D0792">
      <w:pPr>
        <w:spacing w:after="0" w:line="259" w:lineRule="auto"/>
        <w:ind w:left="0" w:firstLine="0"/>
        <w:jc w:val="left"/>
      </w:pPr>
      <w:r>
        <w:lastRenderedPageBreak/>
        <w:t xml:space="preserve"> </w:t>
      </w:r>
    </w:p>
    <w:p w14:paraId="2467FB9C" w14:textId="77777777" w:rsidR="00EC70DE" w:rsidRDefault="004D0792">
      <w:pPr>
        <w:spacing w:after="0" w:line="259" w:lineRule="auto"/>
        <w:ind w:left="0" w:firstLine="0"/>
        <w:jc w:val="left"/>
      </w:pPr>
      <w:r>
        <w:t xml:space="preserve"> </w:t>
      </w:r>
    </w:p>
    <w:p w14:paraId="442C51D5" w14:textId="77777777" w:rsidR="00EC70DE" w:rsidRDefault="004D0792">
      <w:pPr>
        <w:spacing w:after="0" w:line="259" w:lineRule="auto"/>
        <w:ind w:left="0" w:right="960" w:firstLine="0"/>
        <w:jc w:val="center"/>
      </w:pPr>
      <w:r>
        <w:rPr>
          <w:b/>
        </w:rPr>
        <w:t xml:space="preserve">  </w:t>
      </w:r>
    </w:p>
    <w:p w14:paraId="734C4120" w14:textId="77777777" w:rsidR="00EC70DE" w:rsidRDefault="004D0792">
      <w:pPr>
        <w:spacing w:after="0" w:line="259" w:lineRule="auto"/>
        <w:ind w:left="0" w:firstLine="0"/>
        <w:jc w:val="left"/>
      </w:pPr>
      <w:r>
        <w:t xml:space="preserve"> </w:t>
      </w:r>
    </w:p>
    <w:p w14:paraId="4F6B6647" w14:textId="77777777" w:rsidR="00EC70DE" w:rsidRDefault="004D0792">
      <w:pPr>
        <w:tabs>
          <w:tab w:val="center" w:pos="6472"/>
          <w:tab w:val="center" w:pos="8867"/>
        </w:tabs>
        <w:spacing w:line="259" w:lineRule="auto"/>
        <w:ind w:left="0" w:firstLine="0"/>
        <w:jc w:val="left"/>
      </w:pPr>
      <w:r>
        <w:rPr>
          <w:rFonts w:ascii="Calibri" w:eastAsia="Calibri" w:hAnsi="Calibri" w:cs="Calibri"/>
          <w:sz w:val="22"/>
        </w:rPr>
        <w:tab/>
      </w:r>
      <w:r>
        <w:t xml:space="preserve">State Contract Number: </w:t>
      </w:r>
      <w:r>
        <w:tab/>
      </w:r>
      <w:r>
        <w:rPr>
          <w:b/>
        </w:rPr>
        <w:t xml:space="preserve">2010F </w:t>
      </w:r>
    </w:p>
    <w:p w14:paraId="663FA328" w14:textId="77777777" w:rsidR="00EC70DE" w:rsidRDefault="004D0792">
      <w:pPr>
        <w:spacing w:line="246" w:lineRule="auto"/>
        <w:ind w:left="7067" w:right="1078" w:hanging="2333"/>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85E31F8" wp14:editId="40AFBC41">
                <wp:simplePos x="0" y="0"/>
                <wp:positionH relativeFrom="column">
                  <wp:posOffset>4894453</wp:posOffset>
                </wp:positionH>
                <wp:positionV relativeFrom="paragraph">
                  <wp:posOffset>-12038</wp:posOffset>
                </wp:positionV>
                <wp:extent cx="1461770" cy="368808"/>
                <wp:effectExtent l="0" t="0" r="0" b="0"/>
                <wp:wrapSquare wrapText="bothSides"/>
                <wp:docPr id="29818" name="Group 29818"/>
                <wp:cNvGraphicFramePr/>
                <a:graphic xmlns:a="http://schemas.openxmlformats.org/drawingml/2006/main">
                  <a:graphicData uri="http://schemas.microsoft.com/office/word/2010/wordprocessingGroup">
                    <wpg:wgp>
                      <wpg:cNvGrpSpPr/>
                      <wpg:grpSpPr>
                        <a:xfrm>
                          <a:off x="0" y="0"/>
                          <a:ext cx="1461770" cy="368808"/>
                          <a:chOff x="0" y="0"/>
                          <a:chExt cx="1461770" cy="368808"/>
                        </a:xfrm>
                      </wpg:grpSpPr>
                      <wps:wsp>
                        <wps:cNvPr id="3731" name="Rectangle 3731"/>
                        <wps:cNvSpPr/>
                        <wps:spPr>
                          <a:xfrm>
                            <a:off x="734949" y="12040"/>
                            <a:ext cx="50673" cy="224380"/>
                          </a:xfrm>
                          <a:prstGeom prst="rect">
                            <a:avLst/>
                          </a:prstGeom>
                          <a:ln>
                            <a:noFill/>
                          </a:ln>
                        </wps:spPr>
                        <wps:txbx>
                          <w:txbxContent>
                            <w:p w14:paraId="7167CAF0" w14:textId="77777777" w:rsidR="00EC70DE" w:rsidRDefault="004D0792">
                              <w:pPr>
                                <w:spacing w:after="160" w:line="259" w:lineRule="auto"/>
                                <w:ind w:left="0" w:firstLine="0"/>
                                <w:jc w:val="left"/>
                              </w:pPr>
                              <w:r>
                                <w:rPr>
                                  <w:b/>
                                </w:rPr>
                                <w:t xml:space="preserve"> </w:t>
                              </w:r>
                            </w:p>
                          </w:txbxContent>
                        </wps:txbx>
                        <wps:bodyPr horzOverflow="overflow" vert="horz" lIns="0" tIns="0" rIns="0" bIns="0" rtlCol="0">
                          <a:noAutofit/>
                        </wps:bodyPr>
                      </wps:wsp>
                      <wps:wsp>
                        <wps:cNvPr id="33473" name="Shape 33473"/>
                        <wps:cNvSpPr/>
                        <wps:spPr>
                          <a:xfrm>
                            <a:off x="9144" y="0"/>
                            <a:ext cx="1452626" cy="9144"/>
                          </a:xfrm>
                          <a:custGeom>
                            <a:avLst/>
                            <a:gdLst/>
                            <a:ahLst/>
                            <a:cxnLst/>
                            <a:rect l="0" t="0" r="0" b="0"/>
                            <a:pathLst>
                              <a:path w="1452626" h="9144">
                                <a:moveTo>
                                  <a:pt x="0" y="0"/>
                                </a:moveTo>
                                <a:lnTo>
                                  <a:pt x="1452626" y="0"/>
                                </a:lnTo>
                                <a:lnTo>
                                  <a:pt x="14526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5" name="Rectangle 3735"/>
                        <wps:cNvSpPr/>
                        <wps:spPr>
                          <a:xfrm>
                            <a:off x="734949" y="193395"/>
                            <a:ext cx="50673" cy="224380"/>
                          </a:xfrm>
                          <a:prstGeom prst="rect">
                            <a:avLst/>
                          </a:prstGeom>
                          <a:ln>
                            <a:noFill/>
                          </a:ln>
                        </wps:spPr>
                        <wps:txbx>
                          <w:txbxContent>
                            <w:p w14:paraId="1D01D330" w14:textId="77777777" w:rsidR="00EC70DE" w:rsidRDefault="004D0792">
                              <w:pPr>
                                <w:spacing w:after="160" w:line="259" w:lineRule="auto"/>
                                <w:ind w:left="0" w:firstLine="0"/>
                                <w:jc w:val="left"/>
                              </w:pPr>
                              <w:r>
                                <w:rPr>
                                  <w:b/>
                                </w:rPr>
                                <w:t xml:space="preserve"> </w:t>
                              </w:r>
                            </w:p>
                          </w:txbxContent>
                        </wps:txbx>
                        <wps:bodyPr horzOverflow="overflow" vert="horz" lIns="0" tIns="0" rIns="0" bIns="0" rtlCol="0">
                          <a:noAutofit/>
                        </wps:bodyPr>
                      </wps:wsp>
                      <wps:wsp>
                        <wps:cNvPr id="33474" name="Shape 33474"/>
                        <wps:cNvSpPr/>
                        <wps:spPr>
                          <a:xfrm>
                            <a:off x="9144" y="181356"/>
                            <a:ext cx="1452626" cy="9144"/>
                          </a:xfrm>
                          <a:custGeom>
                            <a:avLst/>
                            <a:gdLst/>
                            <a:ahLst/>
                            <a:cxnLst/>
                            <a:rect l="0" t="0" r="0" b="0"/>
                            <a:pathLst>
                              <a:path w="1452626" h="9144">
                                <a:moveTo>
                                  <a:pt x="0" y="0"/>
                                </a:moveTo>
                                <a:lnTo>
                                  <a:pt x="1452626" y="0"/>
                                </a:lnTo>
                                <a:lnTo>
                                  <a:pt x="14526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75" name="Shape 33475"/>
                        <wps:cNvSpPr/>
                        <wps:spPr>
                          <a:xfrm>
                            <a:off x="0" y="362712"/>
                            <a:ext cx="1461770" cy="9144"/>
                          </a:xfrm>
                          <a:custGeom>
                            <a:avLst/>
                            <a:gdLst/>
                            <a:ahLst/>
                            <a:cxnLst/>
                            <a:rect l="0" t="0" r="0" b="0"/>
                            <a:pathLst>
                              <a:path w="1461770" h="9144">
                                <a:moveTo>
                                  <a:pt x="0" y="0"/>
                                </a:moveTo>
                                <a:lnTo>
                                  <a:pt x="1461770" y="0"/>
                                </a:lnTo>
                                <a:lnTo>
                                  <a:pt x="14617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18" style="width:115.1pt;height:29.04pt;position:absolute;mso-position-horizontal-relative:text;mso-position-horizontal:absolute;margin-left:385.39pt;mso-position-vertical-relative:text;margin-top:-0.94799pt;" coordsize="14617,3688">
                <v:rect id="Rectangle 3731" style="position:absolute;width:506;height:2243;left:7349;top:12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33476" style="position:absolute;width:14526;height:91;left:91;top:0;" coordsize="1452626,9144" path="m0,0l1452626,0l1452626,9144l0,9144l0,0">
                  <v:stroke weight="0pt" endcap="flat" joinstyle="miter" miterlimit="10" on="false" color="#000000" opacity="0"/>
                  <v:fill on="true" color="#000000"/>
                </v:shape>
                <v:rect id="Rectangle 3735" style="position:absolute;width:506;height:2243;left:7349;top:193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33477" style="position:absolute;width:14526;height:91;left:91;top:1813;" coordsize="1452626,9144" path="m0,0l1452626,0l1452626,9144l0,9144l0,0">
                  <v:stroke weight="0pt" endcap="flat" joinstyle="miter" miterlimit="10" on="false" color="#000000" opacity="0"/>
                  <v:fill on="true" color="#000000"/>
                </v:shape>
                <v:shape id="Shape 33478" style="position:absolute;width:14617;height:91;left:0;top:3627;" coordsize="1461770,9144" path="m0,0l1461770,0l1461770,9144l0,9144l0,0">
                  <v:stroke weight="0pt" endcap="flat" joinstyle="miter" miterlimit="10" on="false" color="#000000" opacity="0"/>
                  <v:fill on="true" color="#000000"/>
                </v:shape>
                <w10:wrap type="square"/>
              </v:group>
            </w:pict>
          </mc:Fallback>
        </mc:AlternateContent>
      </w:r>
      <w:r>
        <w:t xml:space="preserve">Federal Aid Project Number:  State: </w:t>
      </w:r>
    </w:p>
    <w:p w14:paraId="32632EEB" w14:textId="77777777" w:rsidR="00EC70DE" w:rsidRDefault="004D0792">
      <w:pPr>
        <w:spacing w:after="0" w:line="259" w:lineRule="auto"/>
        <w:ind w:left="0" w:right="-23" w:firstLine="0"/>
        <w:jc w:val="right"/>
      </w:pPr>
      <w:r>
        <w:t xml:space="preserve">                   </w:t>
      </w:r>
    </w:p>
    <w:p w14:paraId="220BAABD" w14:textId="77777777" w:rsidR="00EC70DE" w:rsidRDefault="004D0792">
      <w:pPr>
        <w:spacing w:after="0" w:line="259" w:lineRule="auto"/>
        <w:ind w:left="0" w:firstLine="0"/>
        <w:jc w:val="left"/>
      </w:pPr>
      <w:r>
        <w:t xml:space="preserve"> </w:t>
      </w:r>
    </w:p>
    <w:p w14:paraId="34A1E56F" w14:textId="77777777" w:rsidR="00EC70DE" w:rsidRDefault="004D0792">
      <w:pPr>
        <w:tabs>
          <w:tab w:val="center" w:pos="4680"/>
        </w:tabs>
        <w:spacing w:after="0" w:line="259" w:lineRule="auto"/>
        <w:ind w:left="0" w:firstLine="0"/>
        <w:jc w:val="left"/>
      </w:pPr>
      <w:r>
        <w:rPr>
          <w:b/>
        </w:rPr>
        <w:t xml:space="preserve"> </w:t>
      </w:r>
      <w:r>
        <w:rPr>
          <w:b/>
        </w:rPr>
        <w:tab/>
        <w:t>CERTIFICATION OF CONSULTANT</w:t>
      </w:r>
      <w:r>
        <w:t xml:space="preserve"> </w:t>
      </w:r>
    </w:p>
    <w:p w14:paraId="41EBA5D2" w14:textId="77777777" w:rsidR="00EC70DE" w:rsidRDefault="004D0792">
      <w:pPr>
        <w:spacing w:after="0" w:line="259" w:lineRule="auto"/>
        <w:ind w:left="0" w:firstLine="0"/>
        <w:jc w:val="left"/>
      </w:pPr>
      <w:r>
        <w:t xml:space="preserve"> </w:t>
      </w:r>
    </w:p>
    <w:p w14:paraId="0845429B" w14:textId="77777777" w:rsidR="00EC70DE" w:rsidRDefault="004D0792">
      <w:pPr>
        <w:spacing w:line="238" w:lineRule="auto"/>
        <w:ind w:left="10" w:right="1077"/>
      </w:pPr>
      <w:r>
        <w:t xml:space="preserve">I hereby certify that I am an officer and duly authorized representative of the firm of </w:t>
      </w:r>
      <w:r>
        <w:rPr>
          <w:u w:val="single" w:color="000000"/>
        </w:rPr>
        <w:t>MCCORMICK</w:t>
      </w:r>
      <w:r>
        <w:t xml:space="preserve"> </w:t>
      </w:r>
      <w:r>
        <w:rPr>
          <w:u w:val="single" w:color="000000"/>
        </w:rPr>
        <w:t>TAYLOR, INC.</w:t>
      </w:r>
      <w:r>
        <w:t xml:space="preserve">, whose address is </w:t>
      </w:r>
      <w:r>
        <w:rPr>
          <w:u w:val="single" w:color="000000"/>
        </w:rPr>
        <w:t xml:space="preserve">1818 Market Street, 16th Floor, Philadelphia, PA </w:t>
      </w:r>
      <w:proofErr w:type="gramStart"/>
      <w:r>
        <w:rPr>
          <w:u w:val="single" w:color="000000"/>
        </w:rPr>
        <w:t>19103</w:t>
      </w:r>
      <w:proofErr w:type="gramEnd"/>
      <w:r>
        <w:t xml:space="preserve"> and that neither I, nor the above firm I hereby represent, has: </w:t>
      </w:r>
    </w:p>
    <w:p w14:paraId="6418FB90" w14:textId="77777777" w:rsidR="00EC70DE" w:rsidRDefault="004D0792">
      <w:pPr>
        <w:spacing w:after="0" w:line="259" w:lineRule="auto"/>
        <w:ind w:left="0" w:firstLine="0"/>
        <w:jc w:val="left"/>
      </w:pPr>
      <w:r>
        <w:t xml:space="preserve"> </w:t>
      </w:r>
    </w:p>
    <w:p w14:paraId="2D77B98D" w14:textId="77777777" w:rsidR="00EC70DE" w:rsidRDefault="004D0792">
      <w:pPr>
        <w:numPr>
          <w:ilvl w:val="0"/>
          <w:numId w:val="17"/>
        </w:numPr>
        <w:spacing w:line="238" w:lineRule="auto"/>
        <w:ind w:right="265" w:hanging="720"/>
      </w:pPr>
      <w:r>
        <w:t>emplo</w:t>
      </w:r>
      <w:r>
        <w:t xml:space="preserve">yed or retained for a commission, percentage, brokerage, contingent fee, or other consideration, any firm or person (other than a bona fide employee working solely for me or the above consultant) to solicit or secure this contract, </w:t>
      </w:r>
    </w:p>
    <w:p w14:paraId="651621D3" w14:textId="77777777" w:rsidR="00EC70DE" w:rsidRDefault="004D0792">
      <w:pPr>
        <w:spacing w:after="0" w:line="259" w:lineRule="auto"/>
        <w:ind w:left="0" w:firstLine="0"/>
        <w:jc w:val="left"/>
      </w:pPr>
      <w:r>
        <w:t xml:space="preserve"> </w:t>
      </w:r>
    </w:p>
    <w:p w14:paraId="1D1C800F" w14:textId="77777777" w:rsidR="00EC70DE" w:rsidRDefault="004D0792">
      <w:pPr>
        <w:numPr>
          <w:ilvl w:val="0"/>
          <w:numId w:val="17"/>
        </w:numPr>
        <w:spacing w:line="238" w:lineRule="auto"/>
        <w:ind w:right="265" w:hanging="720"/>
      </w:pPr>
      <w:r>
        <w:t>agreed, as an express</w:t>
      </w:r>
      <w:r>
        <w:t xml:space="preserve"> or implied condition for obtaining this contract, to employ or retain the services of any firm or person in connection with carrying out the contract, or </w:t>
      </w:r>
    </w:p>
    <w:p w14:paraId="69698235" w14:textId="77777777" w:rsidR="00EC70DE" w:rsidRDefault="004D0792">
      <w:pPr>
        <w:spacing w:after="0" w:line="259" w:lineRule="auto"/>
        <w:ind w:left="0" w:firstLine="0"/>
        <w:jc w:val="left"/>
      </w:pPr>
      <w:r>
        <w:t xml:space="preserve"> </w:t>
      </w:r>
    </w:p>
    <w:p w14:paraId="0FB52564" w14:textId="77777777" w:rsidR="00EC70DE" w:rsidRDefault="004D0792">
      <w:pPr>
        <w:numPr>
          <w:ilvl w:val="0"/>
          <w:numId w:val="17"/>
        </w:numPr>
        <w:spacing w:line="259" w:lineRule="auto"/>
        <w:ind w:right="265" w:hanging="720"/>
      </w:pPr>
      <w:r>
        <w:t xml:space="preserve">paid, or agreed to pay, to any firm, </w:t>
      </w:r>
      <w:proofErr w:type="gramStart"/>
      <w:r>
        <w:t>organization</w:t>
      </w:r>
      <w:proofErr w:type="gramEnd"/>
      <w:r>
        <w:t xml:space="preserve"> or person (other than a bona fide employee working </w:t>
      </w:r>
    </w:p>
    <w:p w14:paraId="336823A7" w14:textId="77777777" w:rsidR="00EC70DE" w:rsidRDefault="004D0792">
      <w:pPr>
        <w:spacing w:line="238" w:lineRule="auto"/>
        <w:ind w:left="730" w:right="688"/>
      </w:pPr>
      <w:r>
        <w:t>solely for me or the above consultant) any fee, contribution, donation, or consideration of any kind for, or in connection with, procuring or carrying out</w:t>
      </w:r>
      <w:r>
        <w:t xml:space="preserve"> the </w:t>
      </w:r>
      <w:proofErr w:type="gramStart"/>
      <w:r>
        <w:t>contract;</w:t>
      </w:r>
      <w:proofErr w:type="gramEnd"/>
      <w:r>
        <w:t xml:space="preserve">  </w:t>
      </w:r>
    </w:p>
    <w:p w14:paraId="3D2C8B98" w14:textId="77777777" w:rsidR="00EC70DE" w:rsidRDefault="004D0792">
      <w:pPr>
        <w:spacing w:line="239" w:lineRule="auto"/>
        <w:ind w:left="0" w:right="7385" w:firstLine="720"/>
      </w:pPr>
      <w:r>
        <w:t xml:space="preserve"> except as here expressly stated (if any): </w:t>
      </w:r>
    </w:p>
    <w:p w14:paraId="70F41C75" w14:textId="77777777" w:rsidR="00EC70DE" w:rsidRDefault="004D0792">
      <w:pPr>
        <w:spacing w:after="0" w:line="259" w:lineRule="auto"/>
        <w:ind w:left="0" w:firstLine="0"/>
        <w:jc w:val="left"/>
      </w:pPr>
      <w:r>
        <w:t xml:space="preserve"> </w:t>
      </w:r>
    </w:p>
    <w:p w14:paraId="5FF4B754" w14:textId="77777777" w:rsidR="00EC70DE" w:rsidRDefault="004D0792">
      <w:pPr>
        <w:spacing w:line="259" w:lineRule="auto"/>
        <w:ind w:left="10"/>
      </w:pPr>
      <w:r>
        <w:t xml:space="preserve">__________________________________________________________________________________ </w:t>
      </w:r>
    </w:p>
    <w:p w14:paraId="4A29F10D" w14:textId="77777777" w:rsidR="00EC70DE" w:rsidRDefault="004D0792">
      <w:pPr>
        <w:spacing w:after="0" w:line="259" w:lineRule="auto"/>
        <w:ind w:left="0" w:firstLine="0"/>
        <w:jc w:val="left"/>
      </w:pPr>
      <w:r>
        <w:t xml:space="preserve"> </w:t>
      </w:r>
    </w:p>
    <w:p w14:paraId="461149E7" w14:textId="77777777" w:rsidR="00EC70DE" w:rsidRDefault="004D0792">
      <w:pPr>
        <w:spacing w:line="259" w:lineRule="auto"/>
        <w:ind w:left="10"/>
      </w:pPr>
      <w:r>
        <w:t xml:space="preserve">__________________________________________________________________________________ </w:t>
      </w:r>
    </w:p>
    <w:p w14:paraId="204CF604" w14:textId="77777777" w:rsidR="00EC70DE" w:rsidRDefault="004D0792">
      <w:pPr>
        <w:spacing w:after="0" w:line="259" w:lineRule="auto"/>
        <w:ind w:left="0" w:firstLine="0"/>
        <w:jc w:val="left"/>
      </w:pPr>
      <w:r>
        <w:t xml:space="preserve"> </w:t>
      </w:r>
    </w:p>
    <w:p w14:paraId="4386BBCA" w14:textId="77777777" w:rsidR="00EC70DE" w:rsidRDefault="004D0792">
      <w:pPr>
        <w:spacing w:line="259" w:lineRule="auto"/>
        <w:ind w:left="10"/>
      </w:pPr>
      <w:r>
        <w:t>_____________________</w:t>
      </w:r>
      <w:r>
        <w:t xml:space="preserve">____________________________________________________________ </w:t>
      </w:r>
    </w:p>
    <w:p w14:paraId="22DF0109" w14:textId="77777777" w:rsidR="00EC70DE" w:rsidRDefault="004D0792">
      <w:pPr>
        <w:spacing w:after="0" w:line="259" w:lineRule="auto"/>
        <w:ind w:left="0" w:firstLine="0"/>
        <w:jc w:val="left"/>
      </w:pPr>
      <w:r>
        <w:t xml:space="preserve"> </w:t>
      </w:r>
    </w:p>
    <w:p w14:paraId="60378923" w14:textId="77777777" w:rsidR="00EC70DE" w:rsidRDefault="004D0792">
      <w:pPr>
        <w:spacing w:line="238" w:lineRule="auto"/>
        <w:ind w:left="10" w:right="1074"/>
      </w:pPr>
      <w:r>
        <w:t xml:space="preserve">I acknowledge that this certificate is to be furnished to the State </w:t>
      </w:r>
      <w:r>
        <w:rPr>
          <w:b/>
        </w:rPr>
        <w:t>DEPARTMENT OF TRANSPORTATION</w:t>
      </w:r>
      <w:r>
        <w:t xml:space="preserve"> and the </w:t>
      </w:r>
      <w:r>
        <w:rPr>
          <w:b/>
        </w:rPr>
        <w:t>FEDERAL HIGHWAY ADMINISTRATION</w:t>
      </w:r>
      <w:r>
        <w:t xml:space="preserve"> in connection with this contract involving participation</w:t>
      </w:r>
      <w:r>
        <w:t xml:space="preserve"> of Federal-aid highway funds, and is subject to applicable, State and Federal Laws, both criminal and civil. </w:t>
      </w:r>
    </w:p>
    <w:p w14:paraId="4D94FFDF" w14:textId="77777777" w:rsidR="00EC70DE" w:rsidRDefault="004D0792">
      <w:pPr>
        <w:spacing w:after="0" w:line="259" w:lineRule="auto"/>
        <w:ind w:left="0" w:firstLine="0"/>
        <w:jc w:val="left"/>
      </w:pPr>
      <w:r>
        <w:t xml:space="preserve"> </w:t>
      </w:r>
    </w:p>
    <w:p w14:paraId="6828E706" w14:textId="77777777" w:rsidR="00EC70DE" w:rsidRDefault="004D0792">
      <w:pPr>
        <w:spacing w:after="0" w:line="259" w:lineRule="auto"/>
        <w:ind w:left="0" w:firstLine="0"/>
        <w:jc w:val="left"/>
      </w:pPr>
      <w:r>
        <w:t xml:space="preserve"> </w:t>
      </w:r>
    </w:p>
    <w:p w14:paraId="0433C94B" w14:textId="77777777" w:rsidR="00EC70DE" w:rsidRDefault="004D0792">
      <w:pPr>
        <w:spacing w:after="0" w:line="259" w:lineRule="auto"/>
        <w:ind w:left="0" w:firstLine="0"/>
        <w:jc w:val="left"/>
      </w:pPr>
      <w:r>
        <w:t xml:space="preserve"> </w:t>
      </w:r>
    </w:p>
    <w:p w14:paraId="51BDFC3D" w14:textId="77777777" w:rsidR="00EC70DE" w:rsidRDefault="004D0792">
      <w:pPr>
        <w:spacing w:line="259" w:lineRule="auto"/>
        <w:ind w:left="10"/>
      </w:pPr>
      <w:r>
        <w:t xml:space="preserve">________________________Signature of the Firm’s Authorized Official </w:t>
      </w:r>
    </w:p>
    <w:p w14:paraId="0082A0A2" w14:textId="77777777" w:rsidR="00EC70DE" w:rsidRDefault="004D0792">
      <w:pPr>
        <w:spacing w:after="0" w:line="259" w:lineRule="auto"/>
        <w:ind w:left="0" w:firstLine="0"/>
        <w:jc w:val="left"/>
      </w:pPr>
      <w:r>
        <w:t xml:space="preserve"> </w:t>
      </w:r>
    </w:p>
    <w:p w14:paraId="2E590C9E" w14:textId="77777777" w:rsidR="00EC70DE" w:rsidRDefault="004D0792">
      <w:pPr>
        <w:spacing w:line="259" w:lineRule="auto"/>
        <w:ind w:left="10"/>
      </w:pPr>
      <w:r>
        <w:t>________________________Name and Title of the Firm’s Authorized Offi</w:t>
      </w:r>
      <w:r>
        <w:t xml:space="preserve">cial </w:t>
      </w:r>
    </w:p>
    <w:p w14:paraId="2945D1DB" w14:textId="77777777" w:rsidR="00EC70DE" w:rsidRDefault="004D0792">
      <w:pPr>
        <w:spacing w:after="0" w:line="259" w:lineRule="auto"/>
        <w:ind w:left="0" w:firstLine="0"/>
        <w:jc w:val="left"/>
      </w:pPr>
      <w:r>
        <w:t xml:space="preserve"> </w:t>
      </w:r>
    </w:p>
    <w:p w14:paraId="76909656" w14:textId="77777777" w:rsidR="00EC70DE" w:rsidRDefault="004D0792">
      <w:pPr>
        <w:spacing w:line="259" w:lineRule="auto"/>
        <w:ind w:left="10"/>
      </w:pPr>
      <w:r>
        <w:t xml:space="preserve">________________________Date </w:t>
      </w:r>
    </w:p>
    <w:p w14:paraId="23E44649" w14:textId="77777777" w:rsidR="00EC70DE" w:rsidRDefault="004D0792">
      <w:pPr>
        <w:spacing w:after="0" w:line="259" w:lineRule="auto"/>
        <w:ind w:left="0" w:firstLine="0"/>
        <w:jc w:val="left"/>
      </w:pPr>
      <w:r>
        <w:t xml:space="preserve"> </w:t>
      </w:r>
    </w:p>
    <w:p w14:paraId="07692315" w14:textId="77777777" w:rsidR="00EC70DE" w:rsidRDefault="004D0792">
      <w:pPr>
        <w:spacing w:after="0" w:line="259" w:lineRule="auto"/>
        <w:ind w:left="0" w:firstLine="0"/>
        <w:jc w:val="left"/>
      </w:pPr>
      <w:r>
        <w:t xml:space="preserve"> </w:t>
      </w:r>
    </w:p>
    <w:p w14:paraId="677397D2" w14:textId="77777777" w:rsidR="00EC70DE" w:rsidRDefault="004D0792">
      <w:pPr>
        <w:spacing w:after="0" w:line="259" w:lineRule="auto"/>
        <w:ind w:left="0" w:firstLine="0"/>
        <w:jc w:val="left"/>
      </w:pPr>
      <w:r>
        <w:lastRenderedPageBreak/>
        <w:t xml:space="preserve"> </w:t>
      </w:r>
    </w:p>
    <w:p w14:paraId="58944029" w14:textId="77777777" w:rsidR="00EC70DE" w:rsidRDefault="004D0792">
      <w:pPr>
        <w:spacing w:after="0" w:line="259" w:lineRule="auto"/>
        <w:ind w:left="0" w:firstLine="0"/>
        <w:jc w:val="left"/>
      </w:pPr>
      <w:r>
        <w:t xml:space="preserve"> </w:t>
      </w:r>
    </w:p>
    <w:p w14:paraId="4A6E3BD0" w14:textId="77777777" w:rsidR="00EC70DE" w:rsidRDefault="004D0792">
      <w:pPr>
        <w:spacing w:after="335" w:line="259" w:lineRule="auto"/>
        <w:ind w:left="0" w:firstLine="0"/>
        <w:jc w:val="left"/>
      </w:pPr>
      <w:r>
        <w:t xml:space="preserve"> </w:t>
      </w:r>
    </w:p>
    <w:p w14:paraId="01F96904" w14:textId="77777777" w:rsidR="00EC70DE" w:rsidRDefault="004D0792">
      <w:pPr>
        <w:spacing w:after="0" w:line="259" w:lineRule="auto"/>
        <w:ind w:left="0" w:firstLine="0"/>
        <w:jc w:val="left"/>
      </w:pPr>
      <w:r>
        <w:rPr>
          <w:sz w:val="22"/>
        </w:rPr>
        <w:t xml:space="preserve"> </w:t>
      </w:r>
      <w:r>
        <w:rPr>
          <w:sz w:val="22"/>
        </w:rPr>
        <w:tab/>
      </w:r>
      <w:r>
        <w:rPr>
          <w:color w:val="808080"/>
          <w:sz w:val="20"/>
        </w:rPr>
        <w:t xml:space="preserve"> </w:t>
      </w:r>
    </w:p>
    <w:p w14:paraId="583E78BF" w14:textId="77777777" w:rsidR="00EC70DE" w:rsidRDefault="004D0792">
      <w:pPr>
        <w:spacing w:after="139" w:line="259" w:lineRule="auto"/>
        <w:ind w:left="-5"/>
        <w:jc w:val="left"/>
      </w:pPr>
      <w:r>
        <w:rPr>
          <w:i/>
          <w:sz w:val="20"/>
        </w:rPr>
        <w:t>Agreement 2010F</w:t>
      </w:r>
      <w:r>
        <w:rPr>
          <w:i/>
          <w:sz w:val="22"/>
        </w:rPr>
        <w:t xml:space="preserve"> </w:t>
      </w:r>
    </w:p>
    <w:p w14:paraId="6FAB1D5D" w14:textId="77777777" w:rsidR="00EC70DE" w:rsidRDefault="004D0792">
      <w:pPr>
        <w:spacing w:after="0" w:line="259" w:lineRule="auto"/>
        <w:ind w:left="0" w:firstLine="0"/>
        <w:jc w:val="left"/>
      </w:pPr>
      <w:r>
        <w:t xml:space="preserve"> </w:t>
      </w:r>
    </w:p>
    <w:p w14:paraId="129271CC" w14:textId="77777777" w:rsidR="00EC70DE" w:rsidRDefault="004D0792">
      <w:pPr>
        <w:spacing w:after="0" w:line="259" w:lineRule="auto"/>
        <w:ind w:left="0" w:firstLine="0"/>
        <w:jc w:val="left"/>
      </w:pPr>
      <w:r>
        <w:t xml:space="preserve"> </w:t>
      </w:r>
    </w:p>
    <w:p w14:paraId="17246013" w14:textId="77777777" w:rsidR="00EC70DE" w:rsidRDefault="004D0792">
      <w:pPr>
        <w:spacing w:after="0" w:line="259" w:lineRule="auto"/>
        <w:ind w:left="0" w:right="1078" w:firstLine="0"/>
        <w:jc w:val="center"/>
      </w:pPr>
      <w:r>
        <w:rPr>
          <w:b/>
          <w:u w:val="single" w:color="000000"/>
        </w:rPr>
        <w:t>Certification of Federal-Aid Contracts</w:t>
      </w:r>
      <w:r>
        <w:t xml:space="preserve"> </w:t>
      </w:r>
    </w:p>
    <w:p w14:paraId="69867EE2" w14:textId="77777777" w:rsidR="00EC70DE" w:rsidRDefault="004D0792">
      <w:pPr>
        <w:spacing w:after="0" w:line="259" w:lineRule="auto"/>
        <w:ind w:left="0" w:firstLine="0"/>
        <w:jc w:val="left"/>
      </w:pPr>
      <w:r>
        <w:t xml:space="preserve"> </w:t>
      </w:r>
    </w:p>
    <w:p w14:paraId="67BE96F7" w14:textId="77777777" w:rsidR="00EC70DE" w:rsidRDefault="004D0792">
      <w:pPr>
        <w:spacing w:line="238" w:lineRule="auto"/>
        <w:ind w:left="10"/>
      </w:pPr>
      <w:r>
        <w:t xml:space="preserve">The prospective participant certifies, by signing and submitting this bid or proposal, to the best of his or her knowledge and belief, that: </w:t>
      </w:r>
    </w:p>
    <w:p w14:paraId="15B26D08" w14:textId="77777777" w:rsidR="00EC70DE" w:rsidRDefault="004D0792">
      <w:pPr>
        <w:spacing w:after="0" w:line="259" w:lineRule="auto"/>
        <w:ind w:left="0" w:firstLine="0"/>
        <w:jc w:val="left"/>
      </w:pPr>
      <w:r>
        <w:t xml:space="preserve"> </w:t>
      </w:r>
    </w:p>
    <w:p w14:paraId="790D8393" w14:textId="77777777" w:rsidR="00EC70DE" w:rsidRDefault="004D0792">
      <w:pPr>
        <w:numPr>
          <w:ilvl w:val="0"/>
          <w:numId w:val="18"/>
        </w:numPr>
        <w:spacing w:line="238" w:lineRule="auto"/>
        <w:ind w:right="1076"/>
      </w:pPr>
      <w:r>
        <w:t xml:space="preserve">No Federal appropriated funds have been paid or will be paid, by or on behalf of the undersigned, to any person </w:t>
      </w:r>
      <w:r>
        <w:t xml:space="preserve">for influencing or attempting to influence an officer or employee of any Federal agency, a Member of Congress, an officer of employee of Congress, or an employee of the Member of Congress in connection with the awarding of any Federal contract, the making </w:t>
      </w:r>
      <w:r>
        <w:t xml:space="preserve">of any Federal grant, the making of any Federal loan, the entering into of any cooperative agreement, and the extension, continuation, renewal, amendment, or modification of any Federal contract, grant, loan, or cooperative agreement. </w:t>
      </w:r>
    </w:p>
    <w:p w14:paraId="167D9D09" w14:textId="77777777" w:rsidR="00EC70DE" w:rsidRDefault="004D0792">
      <w:pPr>
        <w:spacing w:after="0" w:line="259" w:lineRule="auto"/>
        <w:ind w:left="0" w:firstLine="0"/>
        <w:jc w:val="left"/>
      </w:pPr>
      <w:r>
        <w:t xml:space="preserve"> </w:t>
      </w:r>
    </w:p>
    <w:p w14:paraId="6BFE14D8" w14:textId="77777777" w:rsidR="00EC70DE" w:rsidRDefault="004D0792">
      <w:pPr>
        <w:numPr>
          <w:ilvl w:val="0"/>
          <w:numId w:val="18"/>
        </w:numPr>
        <w:spacing w:line="238" w:lineRule="auto"/>
        <w:ind w:right="1076"/>
      </w:pPr>
      <w:r>
        <w:t>If any funds other</w:t>
      </w:r>
      <w:r>
        <w:t xml:space="preserve"> than Federal appropriated funds have been paid or will be paid to any person for influencing or attempting to influence an officer or employee of any Federal agency, a Member of Congress, an officer or employee of Congress, or an employee of a Member of C</w:t>
      </w:r>
      <w:r>
        <w:t xml:space="preserve">ongress in connection with this Federal contract, grant, loan, or cooperative agreement, the undersigned shall complete and submit Standard Form-LLL, "Disclosure Form to Report Lobbying," in accordance with its instructions. </w:t>
      </w:r>
    </w:p>
    <w:p w14:paraId="0D72939D" w14:textId="77777777" w:rsidR="00EC70DE" w:rsidRDefault="004D0792">
      <w:pPr>
        <w:spacing w:after="0" w:line="259" w:lineRule="auto"/>
        <w:ind w:left="0" w:firstLine="0"/>
        <w:jc w:val="left"/>
      </w:pPr>
      <w:r>
        <w:t xml:space="preserve"> </w:t>
      </w:r>
    </w:p>
    <w:p w14:paraId="7F95AC4C" w14:textId="77777777" w:rsidR="00EC70DE" w:rsidRDefault="004D0792">
      <w:pPr>
        <w:spacing w:line="238" w:lineRule="auto"/>
        <w:ind w:left="10" w:right="1076"/>
      </w:pPr>
      <w:r>
        <w:t>This certification is a material representation of fact upon which reliance was placed when this transaction was made or entered into</w:t>
      </w:r>
      <w:proofErr w:type="gramStart"/>
      <w:r>
        <w:t xml:space="preserve">.  </w:t>
      </w:r>
      <w:proofErr w:type="gramEnd"/>
      <w:r>
        <w:t xml:space="preserve">Submission of this certification is prerequisite for making or </w:t>
      </w:r>
      <w:proofErr w:type="gramStart"/>
      <w:r>
        <w:t>entering into</w:t>
      </w:r>
      <w:proofErr w:type="gramEnd"/>
      <w:r>
        <w:t xml:space="preserve"> this transaction imposed by Section 1352, T</w:t>
      </w:r>
      <w:r>
        <w:t xml:space="preserve">itle 31, U.S. code.  Any persons who </w:t>
      </w:r>
      <w:proofErr w:type="gramStart"/>
      <w:r>
        <w:t>fails</w:t>
      </w:r>
      <w:proofErr w:type="gramEnd"/>
      <w:r>
        <w:t xml:space="preserve"> to file the required certification shall be subject to a civil penalty of not less than $10,000 and not more than $100,000 for each such failure. </w:t>
      </w:r>
    </w:p>
    <w:p w14:paraId="2BFFDDA4" w14:textId="77777777" w:rsidR="00EC70DE" w:rsidRDefault="004D0792">
      <w:pPr>
        <w:spacing w:after="0" w:line="259" w:lineRule="auto"/>
        <w:ind w:left="0" w:firstLine="0"/>
        <w:jc w:val="left"/>
      </w:pPr>
      <w:r>
        <w:t xml:space="preserve"> </w:t>
      </w:r>
    </w:p>
    <w:p w14:paraId="11E6A423" w14:textId="77777777" w:rsidR="00EC70DE" w:rsidRDefault="004D0792">
      <w:pPr>
        <w:spacing w:line="238" w:lineRule="auto"/>
        <w:ind w:left="10" w:right="1079"/>
      </w:pPr>
      <w:r>
        <w:t>The prospective participant also agrees by submitting his or her</w:t>
      </w:r>
      <w:r>
        <w:t xml:space="preserve"> bid or proposal that he or she shall require that the language of this certification be included in all lower tier subcontracts, which exceed $100,000 and that all such sub-recipients shall certify and disclose accordingly. </w:t>
      </w:r>
    </w:p>
    <w:p w14:paraId="58339819" w14:textId="77777777" w:rsidR="00EC70DE" w:rsidRDefault="004D0792">
      <w:pPr>
        <w:spacing w:after="0" w:line="259" w:lineRule="auto"/>
        <w:ind w:left="0" w:firstLine="0"/>
        <w:jc w:val="left"/>
      </w:pPr>
      <w:r>
        <w:t xml:space="preserve"> </w:t>
      </w:r>
    </w:p>
    <w:p w14:paraId="4E5ED890" w14:textId="77777777" w:rsidR="00EC70DE" w:rsidRDefault="004D0792">
      <w:pPr>
        <w:spacing w:after="0" w:line="259" w:lineRule="auto"/>
        <w:ind w:left="0" w:firstLine="0"/>
        <w:jc w:val="left"/>
      </w:pPr>
      <w:r>
        <w:t xml:space="preserve"> </w:t>
      </w:r>
    </w:p>
    <w:p w14:paraId="27A6F237" w14:textId="77777777" w:rsidR="00EC70DE" w:rsidRDefault="004D0792">
      <w:pPr>
        <w:spacing w:after="0" w:line="259" w:lineRule="auto"/>
        <w:ind w:left="0" w:firstLine="0"/>
        <w:jc w:val="left"/>
      </w:pPr>
      <w:r>
        <w:t xml:space="preserve"> </w:t>
      </w:r>
    </w:p>
    <w:p w14:paraId="4AA70305" w14:textId="77777777" w:rsidR="00EC70DE" w:rsidRDefault="004D0792">
      <w:pPr>
        <w:spacing w:line="259" w:lineRule="auto"/>
        <w:ind w:left="10"/>
      </w:pPr>
      <w:r>
        <w:t>________________________</w:t>
      </w:r>
      <w:r>
        <w:t xml:space="preserve">Signature of the Firm’s Authorized Official </w:t>
      </w:r>
    </w:p>
    <w:p w14:paraId="042BA4E5" w14:textId="77777777" w:rsidR="00EC70DE" w:rsidRDefault="004D0792">
      <w:pPr>
        <w:spacing w:after="0" w:line="259" w:lineRule="auto"/>
        <w:ind w:left="0" w:firstLine="0"/>
        <w:jc w:val="left"/>
      </w:pPr>
      <w:r>
        <w:t xml:space="preserve"> </w:t>
      </w:r>
    </w:p>
    <w:p w14:paraId="1961A303" w14:textId="77777777" w:rsidR="00EC70DE" w:rsidRDefault="004D0792">
      <w:pPr>
        <w:spacing w:line="259" w:lineRule="auto"/>
        <w:ind w:left="10"/>
      </w:pPr>
      <w:r>
        <w:t xml:space="preserve">________________________Name and Title of the Firm’s Authorized Official </w:t>
      </w:r>
    </w:p>
    <w:p w14:paraId="51B757F2" w14:textId="77777777" w:rsidR="00EC70DE" w:rsidRDefault="004D0792">
      <w:pPr>
        <w:spacing w:after="0" w:line="259" w:lineRule="auto"/>
        <w:ind w:left="0" w:firstLine="0"/>
        <w:jc w:val="left"/>
      </w:pPr>
      <w:r>
        <w:t xml:space="preserve"> </w:t>
      </w:r>
    </w:p>
    <w:p w14:paraId="01B5BF0D" w14:textId="77777777" w:rsidR="00EC70DE" w:rsidRDefault="004D0792">
      <w:pPr>
        <w:spacing w:line="259" w:lineRule="auto"/>
        <w:ind w:left="10"/>
      </w:pPr>
      <w:r>
        <w:t xml:space="preserve">________________________Date </w:t>
      </w:r>
    </w:p>
    <w:p w14:paraId="346F0AEC" w14:textId="77777777" w:rsidR="00EC70DE" w:rsidRDefault="004D0792">
      <w:pPr>
        <w:spacing w:after="0" w:line="259" w:lineRule="auto"/>
        <w:ind w:left="0" w:firstLine="0"/>
        <w:jc w:val="left"/>
      </w:pPr>
      <w:r>
        <w:rPr>
          <w:b/>
        </w:rPr>
        <w:t xml:space="preserve"> </w:t>
      </w:r>
    </w:p>
    <w:p w14:paraId="2302D83B" w14:textId="77777777" w:rsidR="00EC70DE" w:rsidRDefault="004D0792">
      <w:pPr>
        <w:spacing w:after="0" w:line="259" w:lineRule="auto"/>
        <w:ind w:left="0" w:firstLine="0"/>
        <w:jc w:val="left"/>
      </w:pPr>
      <w:r>
        <w:rPr>
          <w:b/>
        </w:rPr>
        <w:t xml:space="preserve"> </w:t>
      </w:r>
    </w:p>
    <w:p w14:paraId="3F2E0768" w14:textId="77777777" w:rsidR="00EC70DE" w:rsidRDefault="004D0792">
      <w:pPr>
        <w:spacing w:after="3400" w:line="259" w:lineRule="auto"/>
        <w:ind w:left="0" w:firstLine="0"/>
        <w:jc w:val="left"/>
      </w:pPr>
      <w:r>
        <w:t xml:space="preserve"> </w:t>
      </w:r>
    </w:p>
    <w:p w14:paraId="63DEEE8E" w14:textId="77777777" w:rsidR="00EC70DE" w:rsidRDefault="004D0792">
      <w:pPr>
        <w:spacing w:after="0" w:line="259" w:lineRule="auto"/>
        <w:ind w:left="0" w:firstLine="0"/>
        <w:jc w:val="left"/>
      </w:pPr>
      <w:r>
        <w:rPr>
          <w:sz w:val="22"/>
        </w:rPr>
        <w:lastRenderedPageBreak/>
        <w:t xml:space="preserve"> </w:t>
      </w:r>
      <w:r>
        <w:rPr>
          <w:sz w:val="22"/>
        </w:rPr>
        <w:tab/>
      </w:r>
      <w:r>
        <w:rPr>
          <w:color w:val="808080"/>
          <w:sz w:val="20"/>
        </w:rPr>
        <w:t xml:space="preserve"> </w:t>
      </w:r>
    </w:p>
    <w:p w14:paraId="7A72AC40" w14:textId="77777777" w:rsidR="00EC70DE" w:rsidRDefault="004D0792">
      <w:pPr>
        <w:spacing w:after="139" w:line="259" w:lineRule="auto"/>
        <w:ind w:left="-5"/>
        <w:jc w:val="left"/>
      </w:pPr>
      <w:r>
        <w:rPr>
          <w:i/>
          <w:sz w:val="20"/>
        </w:rPr>
        <w:t>Agreement 2010F</w:t>
      </w:r>
      <w:r>
        <w:rPr>
          <w:i/>
          <w:sz w:val="22"/>
        </w:rPr>
        <w:t xml:space="preserve"> </w:t>
      </w:r>
    </w:p>
    <w:sectPr w:rsidR="00EC70DE">
      <w:footerReference w:type="even" r:id="rId19"/>
      <w:footerReference w:type="default" r:id="rId20"/>
      <w:footerReference w:type="first" r:id="rId21"/>
      <w:pgSz w:w="12240" w:h="15840"/>
      <w:pgMar w:top="441" w:right="0" w:bottom="43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19461" w14:textId="77777777" w:rsidR="004D0792" w:rsidRDefault="004D0792">
      <w:pPr>
        <w:spacing w:after="0" w:line="240" w:lineRule="auto"/>
      </w:pPr>
      <w:r>
        <w:separator/>
      </w:r>
    </w:p>
  </w:endnote>
  <w:endnote w:type="continuationSeparator" w:id="0">
    <w:p w14:paraId="45A5649A" w14:textId="77777777" w:rsidR="004D0792" w:rsidRDefault="004D0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B0A59" w14:textId="77777777" w:rsidR="00EC70DE" w:rsidRDefault="004D0792">
    <w:pPr>
      <w:tabs>
        <w:tab w:val="center" w:pos="1080"/>
        <w:tab w:val="center" w:pos="4875"/>
        <w:tab w:val="center" w:pos="9542"/>
      </w:tabs>
      <w:spacing w:after="0" w:line="259" w:lineRule="auto"/>
      <w:ind w:left="0" w:firstLine="0"/>
      <w:jc w:val="left"/>
    </w:pPr>
    <w:r>
      <w:rPr>
        <w:rFonts w:ascii="Calibri" w:eastAsia="Calibri" w:hAnsi="Calibri" w:cs="Calibri"/>
        <w:sz w:val="22"/>
      </w:rPr>
      <w:tab/>
    </w:r>
    <w:r>
      <w:rPr>
        <w:i/>
        <w:sz w:val="20"/>
      </w:rPr>
      <w:t>Agreement 2010F</w:t>
    </w:r>
    <w:r>
      <w:rPr>
        <w:sz w:val="20"/>
      </w:rPr>
      <w:t xml:space="preserve"> </w:t>
    </w:r>
    <w:r>
      <w:rPr>
        <w:sz w:val="20"/>
      </w:rPr>
      <w:tab/>
    </w:r>
    <w:r>
      <w:rPr>
        <w:sz w:val="22"/>
      </w:rPr>
      <w:t xml:space="preserve">Page </w:t>
    </w:r>
    <w:r>
      <w:fldChar w:fldCharType="begin"/>
    </w:r>
    <w:r>
      <w:instrText xml:space="preserve"> PAGE   \* MERGEFORMAT </w:instrText>
    </w:r>
    <w:r>
      <w:fldChar w:fldCharType="separate"/>
    </w:r>
    <w:r>
      <w:rPr>
        <w:sz w:val="22"/>
      </w:rPr>
      <w:t>2</w:t>
    </w:r>
    <w:r>
      <w:rPr>
        <w:sz w:val="22"/>
      </w:rPr>
      <w:fldChar w:fldCharType="end"/>
    </w:r>
    <w:r>
      <w:rPr>
        <w:sz w:val="22"/>
      </w:rPr>
      <w:t xml:space="preserve"> of 12 </w:t>
    </w:r>
    <w:r>
      <w:rPr>
        <w:sz w:val="22"/>
      </w:rPr>
      <w:tab/>
    </w:r>
    <w:r>
      <w:rPr>
        <w:i/>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48551" w14:textId="77777777" w:rsidR="00EC70DE" w:rsidRDefault="004D0792">
    <w:pPr>
      <w:spacing w:after="0" w:line="259" w:lineRule="auto"/>
      <w:ind w:left="47" w:firstLine="0"/>
      <w:jc w:val="center"/>
    </w:pPr>
    <w:r>
      <w:rPr>
        <w:rFonts w:ascii="Calibri" w:eastAsia="Calibri" w:hAnsi="Calibri" w:cs="Calibri"/>
        <w:sz w:val="22"/>
      </w:rPr>
      <w:t xml:space="preserve"> </w:t>
    </w:r>
  </w:p>
  <w:p w14:paraId="7B2B58E7" w14:textId="77777777" w:rsidR="00EC70DE" w:rsidRDefault="004D0792">
    <w:pPr>
      <w:spacing w:after="0" w:line="259" w:lineRule="auto"/>
      <w:ind w:left="0" w:right="4" w:firstLine="0"/>
      <w:jc w:val="center"/>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of 6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AD0AF" w14:textId="77777777" w:rsidR="00EC70DE" w:rsidRDefault="004D0792">
    <w:pPr>
      <w:spacing w:after="0" w:line="259" w:lineRule="auto"/>
      <w:ind w:left="47" w:firstLine="0"/>
      <w:jc w:val="center"/>
    </w:pPr>
    <w:r>
      <w:rPr>
        <w:rFonts w:ascii="Calibri" w:eastAsia="Calibri" w:hAnsi="Calibri" w:cs="Calibri"/>
        <w:sz w:val="22"/>
      </w:rPr>
      <w:t xml:space="preserve"> </w:t>
    </w:r>
  </w:p>
  <w:p w14:paraId="07D4A97C" w14:textId="77777777" w:rsidR="00EC70DE" w:rsidRDefault="004D0792">
    <w:pPr>
      <w:spacing w:after="0" w:line="259" w:lineRule="auto"/>
      <w:ind w:left="0" w:right="4" w:firstLine="0"/>
      <w:jc w:val="center"/>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of 6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9E3E" w14:textId="77777777" w:rsidR="00EC70DE" w:rsidRDefault="004D0792">
    <w:pPr>
      <w:spacing w:after="0" w:line="259" w:lineRule="auto"/>
      <w:ind w:left="47" w:firstLine="0"/>
      <w:jc w:val="center"/>
    </w:pPr>
    <w:r>
      <w:rPr>
        <w:rFonts w:ascii="Calibri" w:eastAsia="Calibri" w:hAnsi="Calibri" w:cs="Calibri"/>
        <w:sz w:val="22"/>
      </w:rPr>
      <w:t xml:space="preserve"> </w:t>
    </w:r>
  </w:p>
  <w:p w14:paraId="50829D18" w14:textId="77777777" w:rsidR="00EC70DE" w:rsidRDefault="004D0792">
    <w:pPr>
      <w:spacing w:after="0" w:line="259" w:lineRule="auto"/>
      <w:ind w:left="0" w:right="4" w:firstLine="0"/>
      <w:jc w:val="center"/>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of 6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04190" w14:textId="77777777" w:rsidR="00EC70DE" w:rsidRDefault="00EC70DE">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501E0" w14:textId="77777777" w:rsidR="00EC70DE" w:rsidRDefault="00EC70DE">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2C1F1" w14:textId="77777777" w:rsidR="00EC70DE" w:rsidRDefault="00EC70DE">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97366" w14:textId="77777777" w:rsidR="00EC70DE" w:rsidRDefault="004D0792">
    <w:pPr>
      <w:tabs>
        <w:tab w:val="center" w:pos="1080"/>
        <w:tab w:val="center" w:pos="4875"/>
        <w:tab w:val="center" w:pos="9542"/>
      </w:tabs>
      <w:spacing w:after="0" w:line="259" w:lineRule="auto"/>
      <w:ind w:left="0" w:firstLine="0"/>
      <w:jc w:val="left"/>
    </w:pPr>
    <w:r>
      <w:rPr>
        <w:rFonts w:ascii="Calibri" w:eastAsia="Calibri" w:hAnsi="Calibri" w:cs="Calibri"/>
        <w:sz w:val="22"/>
      </w:rPr>
      <w:tab/>
    </w:r>
    <w:r>
      <w:rPr>
        <w:i/>
        <w:sz w:val="20"/>
      </w:rPr>
      <w:t>Agreement 2010F</w:t>
    </w:r>
    <w:r>
      <w:rPr>
        <w:sz w:val="20"/>
      </w:rPr>
      <w:t xml:space="preserve"> </w:t>
    </w:r>
    <w:r>
      <w:rPr>
        <w:sz w:val="20"/>
      </w:rPr>
      <w:tab/>
    </w:r>
    <w:r>
      <w:rPr>
        <w:sz w:val="22"/>
      </w:rPr>
      <w:t xml:space="preserve">Page </w:t>
    </w:r>
    <w:r>
      <w:fldChar w:fldCharType="begin"/>
    </w:r>
    <w:r>
      <w:instrText xml:space="preserve"> PAGE   \* MERGEFORMAT </w:instrText>
    </w:r>
    <w:r>
      <w:fldChar w:fldCharType="separate"/>
    </w:r>
    <w:r>
      <w:rPr>
        <w:sz w:val="22"/>
      </w:rPr>
      <w:t>2</w:t>
    </w:r>
    <w:r>
      <w:rPr>
        <w:sz w:val="22"/>
      </w:rPr>
      <w:fldChar w:fldCharType="end"/>
    </w:r>
    <w:r>
      <w:rPr>
        <w:sz w:val="22"/>
      </w:rPr>
      <w:t xml:space="preserve"> of 12 </w:t>
    </w:r>
    <w:r>
      <w:rPr>
        <w:sz w:val="22"/>
      </w:rPr>
      <w:tab/>
    </w:r>
    <w:r>
      <w:rPr>
        <w: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856DE" w14:textId="77777777" w:rsidR="00EC70DE" w:rsidRDefault="00EC70DE">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91D4B" w14:textId="77777777" w:rsidR="00EC70DE" w:rsidRDefault="004D0792">
    <w:pPr>
      <w:tabs>
        <w:tab w:val="center" w:pos="1440"/>
        <w:tab w:val="center" w:pos="5291"/>
        <w:tab w:val="center" w:pos="9902"/>
      </w:tabs>
      <w:spacing w:after="0" w:line="259" w:lineRule="auto"/>
      <w:ind w:left="0" w:firstLine="0"/>
      <w:jc w:val="left"/>
    </w:pPr>
    <w:r>
      <w:rPr>
        <w:rFonts w:ascii="Calibri" w:eastAsia="Calibri" w:hAnsi="Calibri" w:cs="Calibri"/>
        <w:sz w:val="22"/>
      </w:rPr>
      <w:tab/>
    </w:r>
    <w:r>
      <w:rPr>
        <w:i/>
        <w:sz w:val="20"/>
      </w:rPr>
      <w:t>Agreement 2010F</w:t>
    </w:r>
    <w:r>
      <w:rPr>
        <w:sz w:val="20"/>
      </w:rPr>
      <w:t xml:space="preserve"> </w:t>
    </w:r>
    <w:r>
      <w:rPr>
        <w:sz w:val="20"/>
      </w:rPr>
      <w:tab/>
    </w:r>
    <w:r>
      <w:rPr>
        <w:sz w:val="22"/>
      </w:rPr>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of 12 </w:t>
    </w:r>
    <w:r>
      <w:rPr>
        <w:sz w:val="22"/>
      </w:rPr>
      <w:tab/>
    </w:r>
    <w:r>
      <w:rPr>
        <w: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CF944" w14:textId="77777777" w:rsidR="00EC70DE" w:rsidRDefault="004D0792">
    <w:pPr>
      <w:tabs>
        <w:tab w:val="center" w:pos="1440"/>
        <w:tab w:val="center" w:pos="5291"/>
        <w:tab w:val="center" w:pos="9902"/>
      </w:tabs>
      <w:spacing w:after="0" w:line="259" w:lineRule="auto"/>
      <w:ind w:left="0" w:firstLine="0"/>
      <w:jc w:val="left"/>
    </w:pPr>
    <w:r>
      <w:rPr>
        <w:rFonts w:ascii="Calibri" w:eastAsia="Calibri" w:hAnsi="Calibri" w:cs="Calibri"/>
        <w:sz w:val="22"/>
      </w:rPr>
      <w:tab/>
    </w:r>
    <w:r>
      <w:rPr>
        <w:i/>
        <w:sz w:val="20"/>
      </w:rPr>
      <w:t>Agreement 2010F</w:t>
    </w:r>
    <w:r>
      <w:rPr>
        <w:sz w:val="20"/>
      </w:rPr>
      <w:t xml:space="preserve"> </w:t>
    </w:r>
    <w:r>
      <w:rPr>
        <w:sz w:val="20"/>
      </w:rPr>
      <w:tab/>
    </w:r>
    <w:r>
      <w:rPr>
        <w:sz w:val="22"/>
      </w:rPr>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of 12 </w:t>
    </w:r>
    <w:r>
      <w:rPr>
        <w:sz w:val="22"/>
      </w:rPr>
      <w:tab/>
    </w:r>
    <w:r>
      <w:rPr>
        <w: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32EE" w14:textId="77777777" w:rsidR="00EC70DE" w:rsidRDefault="004D0792">
    <w:pPr>
      <w:tabs>
        <w:tab w:val="center" w:pos="1440"/>
        <w:tab w:val="center" w:pos="5291"/>
        <w:tab w:val="center" w:pos="9902"/>
      </w:tabs>
      <w:spacing w:after="0" w:line="259" w:lineRule="auto"/>
      <w:ind w:left="0" w:firstLine="0"/>
      <w:jc w:val="left"/>
    </w:pPr>
    <w:r>
      <w:rPr>
        <w:rFonts w:ascii="Calibri" w:eastAsia="Calibri" w:hAnsi="Calibri" w:cs="Calibri"/>
        <w:sz w:val="22"/>
      </w:rPr>
      <w:tab/>
    </w:r>
    <w:r>
      <w:rPr>
        <w:i/>
        <w:sz w:val="20"/>
      </w:rPr>
      <w:t>Agreement 2010F</w:t>
    </w:r>
    <w:r>
      <w:rPr>
        <w:sz w:val="20"/>
      </w:rPr>
      <w:t xml:space="preserve"> </w:t>
    </w:r>
    <w:r>
      <w:rPr>
        <w:sz w:val="20"/>
      </w:rPr>
      <w:tab/>
    </w:r>
    <w:r>
      <w:rPr>
        <w:sz w:val="22"/>
      </w:rPr>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of 12 </w:t>
    </w:r>
    <w:r>
      <w:rPr>
        <w:sz w:val="22"/>
      </w:rPr>
      <w:tab/>
    </w:r>
    <w:r>
      <w:rPr>
        <w: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A3432" w14:textId="77777777" w:rsidR="00EC70DE" w:rsidRDefault="00EC70DE">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21099" w14:textId="77777777" w:rsidR="00EC70DE" w:rsidRDefault="00EC70DE">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DB795" w14:textId="77777777" w:rsidR="00EC70DE" w:rsidRDefault="00EC70D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C2805" w14:textId="77777777" w:rsidR="004D0792" w:rsidRDefault="004D0792">
      <w:pPr>
        <w:spacing w:after="0" w:line="240" w:lineRule="auto"/>
      </w:pPr>
      <w:r>
        <w:separator/>
      </w:r>
    </w:p>
  </w:footnote>
  <w:footnote w:type="continuationSeparator" w:id="0">
    <w:p w14:paraId="21B6189E" w14:textId="77777777" w:rsidR="004D0792" w:rsidRDefault="004D0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5DC"/>
    <w:multiLevelType w:val="hybridMultilevel"/>
    <w:tmpl w:val="97C87DDE"/>
    <w:lvl w:ilvl="0" w:tplc="3E40A6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58926C">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7AD958">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3C3308">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3A70">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7C8D64">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0C058A">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EA7334">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229966">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B2090F"/>
    <w:multiLevelType w:val="hybridMultilevel"/>
    <w:tmpl w:val="65DACCD0"/>
    <w:lvl w:ilvl="0" w:tplc="E124B1F0">
      <w:start w:val="1"/>
      <w:numFmt w:val="bullet"/>
      <w:lvlText w:val="-"/>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966380">
      <w:start w:val="1"/>
      <w:numFmt w:val="bullet"/>
      <w:lvlText w:val="o"/>
      <w:lvlJc w:val="left"/>
      <w:pPr>
        <w:ind w:left="1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221DDE">
      <w:start w:val="1"/>
      <w:numFmt w:val="bullet"/>
      <w:lvlText w:val="▪"/>
      <w:lvlJc w:val="left"/>
      <w:pPr>
        <w:ind w:left="1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70FCA0">
      <w:start w:val="1"/>
      <w:numFmt w:val="bullet"/>
      <w:lvlText w:val="•"/>
      <w:lvlJc w:val="left"/>
      <w:pPr>
        <w:ind w:left="2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7CDE4E">
      <w:start w:val="1"/>
      <w:numFmt w:val="bullet"/>
      <w:lvlText w:val="o"/>
      <w:lvlJc w:val="left"/>
      <w:pPr>
        <w:ind w:left="3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9C411E">
      <w:start w:val="1"/>
      <w:numFmt w:val="bullet"/>
      <w:lvlText w:val="▪"/>
      <w:lvlJc w:val="left"/>
      <w:pPr>
        <w:ind w:left="4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88B168">
      <w:start w:val="1"/>
      <w:numFmt w:val="bullet"/>
      <w:lvlText w:val="•"/>
      <w:lvlJc w:val="left"/>
      <w:pPr>
        <w:ind w:left="4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D2497C">
      <w:start w:val="1"/>
      <w:numFmt w:val="bullet"/>
      <w:lvlText w:val="o"/>
      <w:lvlJc w:val="left"/>
      <w:pPr>
        <w:ind w:left="5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5805A4">
      <w:start w:val="1"/>
      <w:numFmt w:val="bullet"/>
      <w:lvlText w:val="▪"/>
      <w:lvlJc w:val="left"/>
      <w:pPr>
        <w:ind w:left="63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E60314"/>
    <w:multiLevelType w:val="hybridMultilevel"/>
    <w:tmpl w:val="7B5CDEAC"/>
    <w:lvl w:ilvl="0" w:tplc="16028E08">
      <w:start w:val="1"/>
      <w:numFmt w:val="upp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02B21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380C4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44CEC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522CE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6890E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DCC13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D4755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CA82A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696130"/>
    <w:multiLevelType w:val="hybridMultilevel"/>
    <w:tmpl w:val="7CC2C3A4"/>
    <w:lvl w:ilvl="0" w:tplc="F7F64374">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2C2A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2860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E0D7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E61E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3460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E23F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7EAF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92DF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6E5D98"/>
    <w:multiLevelType w:val="hybridMultilevel"/>
    <w:tmpl w:val="DB34E6EA"/>
    <w:lvl w:ilvl="0" w:tplc="54269882">
      <w:start w:val="1"/>
      <w:numFmt w:val="upp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3452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A4BED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6238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067F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5650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E0A4D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D6F8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3C50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BCE43B1"/>
    <w:multiLevelType w:val="hybridMultilevel"/>
    <w:tmpl w:val="2746EC3A"/>
    <w:lvl w:ilvl="0" w:tplc="F7BEB9F2">
      <w:start w:val="1"/>
      <w:numFmt w:val="upp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6C1FA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FEE28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C0B09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005D7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6CF11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D61C9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8E91F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24268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E716E3A"/>
    <w:multiLevelType w:val="hybridMultilevel"/>
    <w:tmpl w:val="03B2421C"/>
    <w:lvl w:ilvl="0" w:tplc="868C0B78">
      <w:start w:val="1"/>
      <w:numFmt w:val="bullet"/>
      <w:lvlText w:val="-"/>
      <w:lvlJc w:val="left"/>
      <w:pPr>
        <w:ind w:left="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BA6F7E">
      <w:start w:val="1"/>
      <w:numFmt w:val="bullet"/>
      <w:lvlText w:val="o"/>
      <w:lvlJc w:val="left"/>
      <w:pPr>
        <w:ind w:left="12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C66D62">
      <w:start w:val="1"/>
      <w:numFmt w:val="bullet"/>
      <w:lvlText w:val="▪"/>
      <w:lvlJc w:val="left"/>
      <w:pPr>
        <w:ind w:left="19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376DD1C">
      <w:start w:val="1"/>
      <w:numFmt w:val="bullet"/>
      <w:lvlText w:val="•"/>
      <w:lvlJc w:val="left"/>
      <w:pPr>
        <w:ind w:left="2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3E4058">
      <w:start w:val="1"/>
      <w:numFmt w:val="bullet"/>
      <w:lvlText w:val="o"/>
      <w:lvlJc w:val="left"/>
      <w:pPr>
        <w:ind w:left="3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E0DF96">
      <w:start w:val="1"/>
      <w:numFmt w:val="bullet"/>
      <w:lvlText w:val="▪"/>
      <w:lvlJc w:val="left"/>
      <w:pPr>
        <w:ind w:left="4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EEC88C">
      <w:start w:val="1"/>
      <w:numFmt w:val="bullet"/>
      <w:lvlText w:val="•"/>
      <w:lvlJc w:val="left"/>
      <w:pPr>
        <w:ind w:left="4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1ABEA6">
      <w:start w:val="1"/>
      <w:numFmt w:val="bullet"/>
      <w:lvlText w:val="o"/>
      <w:lvlJc w:val="left"/>
      <w:pPr>
        <w:ind w:left="5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406FE4">
      <w:start w:val="1"/>
      <w:numFmt w:val="bullet"/>
      <w:lvlText w:val="▪"/>
      <w:lvlJc w:val="left"/>
      <w:pPr>
        <w:ind w:left="6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F3E2C6F"/>
    <w:multiLevelType w:val="hybridMultilevel"/>
    <w:tmpl w:val="CBC00194"/>
    <w:lvl w:ilvl="0" w:tplc="D2C09E1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92E488">
      <w:start w:val="1"/>
      <w:numFmt w:val="lowerLetter"/>
      <w:lvlText w:val="%2"/>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38384C">
      <w:start w:val="1"/>
      <w:numFmt w:val="decimal"/>
      <w:lvlRestart w:val="0"/>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848A66">
      <w:start w:val="1"/>
      <w:numFmt w:val="decimal"/>
      <w:lvlText w:val="%4"/>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929BF8">
      <w:start w:val="1"/>
      <w:numFmt w:val="lowerLetter"/>
      <w:lvlText w:val="%5"/>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EC6444">
      <w:start w:val="1"/>
      <w:numFmt w:val="lowerRoman"/>
      <w:lvlText w:val="%6"/>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EA22E0">
      <w:start w:val="1"/>
      <w:numFmt w:val="decimal"/>
      <w:lvlText w:val="%7"/>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5CE9D8">
      <w:start w:val="1"/>
      <w:numFmt w:val="lowerLetter"/>
      <w:lvlText w:val="%8"/>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1C952C">
      <w:start w:val="1"/>
      <w:numFmt w:val="lowerRoman"/>
      <w:lvlText w:val="%9"/>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0EB684D"/>
    <w:multiLevelType w:val="hybridMultilevel"/>
    <w:tmpl w:val="1C5C5CF8"/>
    <w:lvl w:ilvl="0" w:tplc="E9225DE4">
      <w:start w:val="3"/>
      <w:numFmt w:val="upp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2A0298">
      <w:start w:val="1"/>
      <w:numFmt w:val="lowerLetter"/>
      <w:lvlText w:val="%2"/>
      <w:lvlJc w:val="left"/>
      <w:pPr>
        <w:ind w:left="1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A425C0">
      <w:start w:val="1"/>
      <w:numFmt w:val="lowerRoman"/>
      <w:lvlText w:val="%3"/>
      <w:lvlJc w:val="left"/>
      <w:pPr>
        <w:ind w:left="1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22B5EE">
      <w:start w:val="1"/>
      <w:numFmt w:val="decimal"/>
      <w:lvlText w:val="%4"/>
      <w:lvlJc w:val="left"/>
      <w:pPr>
        <w:ind w:left="2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504888">
      <w:start w:val="1"/>
      <w:numFmt w:val="lowerLetter"/>
      <w:lvlText w:val="%5"/>
      <w:lvlJc w:val="left"/>
      <w:pPr>
        <w:ind w:left="3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32E47C">
      <w:start w:val="1"/>
      <w:numFmt w:val="lowerRoman"/>
      <w:lvlText w:val="%6"/>
      <w:lvlJc w:val="left"/>
      <w:pPr>
        <w:ind w:left="4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18B862">
      <w:start w:val="1"/>
      <w:numFmt w:val="decimal"/>
      <w:lvlText w:val="%7"/>
      <w:lvlJc w:val="left"/>
      <w:pPr>
        <w:ind w:left="4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5CC4E2">
      <w:start w:val="1"/>
      <w:numFmt w:val="lowerLetter"/>
      <w:lvlText w:val="%8"/>
      <w:lvlJc w:val="left"/>
      <w:pPr>
        <w:ind w:left="5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F8FD62">
      <w:start w:val="1"/>
      <w:numFmt w:val="lowerRoman"/>
      <w:lvlText w:val="%9"/>
      <w:lvlJc w:val="left"/>
      <w:pPr>
        <w:ind w:left="6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AF41243"/>
    <w:multiLevelType w:val="hybridMultilevel"/>
    <w:tmpl w:val="924CD458"/>
    <w:lvl w:ilvl="0" w:tplc="BB0E7F0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FC68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B4BA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AE3F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4804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8A86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FA45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C018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C44F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B150C4E"/>
    <w:multiLevelType w:val="hybridMultilevel"/>
    <w:tmpl w:val="9086FF62"/>
    <w:lvl w:ilvl="0" w:tplc="DEDC400A">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F421BA">
      <w:start w:val="1"/>
      <w:numFmt w:val="decimal"/>
      <w:lvlText w:val="%2."/>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72A7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28F0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920B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04DC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8E52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40C0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CED1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B6923CA"/>
    <w:multiLevelType w:val="hybridMultilevel"/>
    <w:tmpl w:val="7BCE1B3C"/>
    <w:lvl w:ilvl="0" w:tplc="23480C9E">
      <w:start w:val="1"/>
      <w:numFmt w:val="upp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0047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5C86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F0A3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DCFA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228F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72D0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209D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DAFEC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FA74F43"/>
    <w:multiLevelType w:val="hybridMultilevel"/>
    <w:tmpl w:val="0BB0CECA"/>
    <w:lvl w:ilvl="0" w:tplc="B1EC5E58">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C2928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B611C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BE765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DA22E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9616D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7815A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0C0A2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3E11F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12D373E"/>
    <w:multiLevelType w:val="hybridMultilevel"/>
    <w:tmpl w:val="E8D823A0"/>
    <w:lvl w:ilvl="0" w:tplc="1F66EC24">
      <w:start w:val="1"/>
      <w:numFmt w:val="upp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588E5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400F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F2BB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3033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8E3C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2C39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BADD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82750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22D186F"/>
    <w:multiLevelType w:val="hybridMultilevel"/>
    <w:tmpl w:val="FCF85FBE"/>
    <w:lvl w:ilvl="0" w:tplc="87D80FE4">
      <w:start w:val="1"/>
      <w:numFmt w:val="upp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760440">
      <w:start w:val="1"/>
      <w:numFmt w:val="lowerLetter"/>
      <w:lvlText w:val="%2"/>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B61D5A">
      <w:start w:val="1"/>
      <w:numFmt w:val="lowerRoman"/>
      <w:lvlText w:val="%3"/>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985B6E">
      <w:start w:val="1"/>
      <w:numFmt w:val="decimal"/>
      <w:lvlText w:val="%4"/>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BEC318">
      <w:start w:val="1"/>
      <w:numFmt w:val="lowerLetter"/>
      <w:lvlText w:val="%5"/>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382046">
      <w:start w:val="1"/>
      <w:numFmt w:val="lowerRoman"/>
      <w:lvlText w:val="%6"/>
      <w:lvlJc w:val="left"/>
      <w:pPr>
        <w:ind w:left="8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96F206">
      <w:start w:val="1"/>
      <w:numFmt w:val="decimal"/>
      <w:lvlText w:val="%7"/>
      <w:lvlJc w:val="left"/>
      <w:pPr>
        <w:ind w:left="9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2A59B8">
      <w:start w:val="1"/>
      <w:numFmt w:val="lowerLetter"/>
      <w:lvlText w:val="%8"/>
      <w:lvlJc w:val="left"/>
      <w:pPr>
        <w:ind w:left="9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D08C24">
      <w:start w:val="1"/>
      <w:numFmt w:val="lowerRoman"/>
      <w:lvlText w:val="%9"/>
      <w:lvlJc w:val="left"/>
      <w:pPr>
        <w:ind w:left="10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3075212"/>
    <w:multiLevelType w:val="hybridMultilevel"/>
    <w:tmpl w:val="8BEC84C6"/>
    <w:lvl w:ilvl="0" w:tplc="2376DBA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5428F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DEE21C">
      <w:start w:val="1"/>
      <w:numFmt w:val="lowerRoman"/>
      <w:lvlText w:val="%3"/>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169964">
      <w:start w:val="1"/>
      <w:numFmt w:val="decimal"/>
      <w:lvlText w:val="%4"/>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F89738">
      <w:start w:val="1"/>
      <w:numFmt w:val="lowerLetter"/>
      <w:lvlText w:val="%5"/>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88E77A">
      <w:start w:val="1"/>
      <w:numFmt w:val="lowerRoman"/>
      <w:lvlText w:val="%6"/>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48F964">
      <w:start w:val="1"/>
      <w:numFmt w:val="decimal"/>
      <w:lvlText w:val="%7"/>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8ABB22">
      <w:start w:val="1"/>
      <w:numFmt w:val="lowerLetter"/>
      <w:lvlText w:val="%8"/>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FEB7CE">
      <w:start w:val="1"/>
      <w:numFmt w:val="lowerRoman"/>
      <w:lvlText w:val="%9"/>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4280F2C"/>
    <w:multiLevelType w:val="hybridMultilevel"/>
    <w:tmpl w:val="5AFCCDAC"/>
    <w:lvl w:ilvl="0" w:tplc="EC4A5464">
      <w:start w:val="4"/>
      <w:numFmt w:val="decimal"/>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38865A">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B00BA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448C10">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82188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9E8E7A">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1C392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AE17EA">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464C4E">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528538E"/>
    <w:multiLevelType w:val="hybridMultilevel"/>
    <w:tmpl w:val="7EBC82DE"/>
    <w:lvl w:ilvl="0" w:tplc="0264368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2C10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5A47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9229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F4C5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2ED9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B477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447B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7E9B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F9E35AE"/>
    <w:multiLevelType w:val="hybridMultilevel"/>
    <w:tmpl w:val="0AA23494"/>
    <w:lvl w:ilvl="0" w:tplc="6712B210">
      <w:start w:val="1"/>
      <w:numFmt w:val="upp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26B8E2">
      <w:start w:val="1"/>
      <w:numFmt w:val="lowerLetter"/>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EA4BF0">
      <w:start w:val="1"/>
      <w:numFmt w:val="lowerRoman"/>
      <w:lvlText w:val="%3"/>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DAAF04">
      <w:start w:val="1"/>
      <w:numFmt w:val="decimal"/>
      <w:lvlText w:val="%4"/>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E43316">
      <w:start w:val="1"/>
      <w:numFmt w:val="lowerLetter"/>
      <w:lvlText w:val="%5"/>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E4F894">
      <w:start w:val="1"/>
      <w:numFmt w:val="lowerRoman"/>
      <w:lvlText w:val="%6"/>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464DC8">
      <w:start w:val="1"/>
      <w:numFmt w:val="decimal"/>
      <w:lvlText w:val="%7"/>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6C9934">
      <w:start w:val="1"/>
      <w:numFmt w:val="lowerLetter"/>
      <w:lvlText w:val="%8"/>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D4161C">
      <w:start w:val="1"/>
      <w:numFmt w:val="lowerRoman"/>
      <w:lvlText w:val="%9"/>
      <w:lvlJc w:val="left"/>
      <w:pPr>
        <w:ind w:left="6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8"/>
  </w:num>
  <w:num w:numId="3">
    <w:abstractNumId w:val="10"/>
  </w:num>
  <w:num w:numId="4">
    <w:abstractNumId w:val="15"/>
  </w:num>
  <w:num w:numId="5">
    <w:abstractNumId w:val="16"/>
  </w:num>
  <w:num w:numId="6">
    <w:abstractNumId w:val="13"/>
  </w:num>
  <w:num w:numId="7">
    <w:abstractNumId w:val="0"/>
  </w:num>
  <w:num w:numId="8">
    <w:abstractNumId w:val="7"/>
  </w:num>
  <w:num w:numId="9">
    <w:abstractNumId w:val="8"/>
  </w:num>
  <w:num w:numId="10">
    <w:abstractNumId w:val="4"/>
  </w:num>
  <w:num w:numId="11">
    <w:abstractNumId w:val="11"/>
  </w:num>
  <w:num w:numId="12">
    <w:abstractNumId w:val="5"/>
  </w:num>
  <w:num w:numId="13">
    <w:abstractNumId w:val="6"/>
  </w:num>
  <w:num w:numId="14">
    <w:abstractNumId w:val="1"/>
  </w:num>
  <w:num w:numId="15">
    <w:abstractNumId w:val="14"/>
  </w:num>
  <w:num w:numId="16">
    <w:abstractNumId w:val="12"/>
  </w:num>
  <w:num w:numId="17">
    <w:abstractNumId w:val="9"/>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0DE"/>
    <w:rsid w:val="004D0792"/>
    <w:rsid w:val="0066286F"/>
    <w:rsid w:val="00EC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C4C2"/>
  <w15:docId w15:val="{EDFC3F1F-E2CD-44BD-83C4-3555827A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5"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4"/>
      <w:ind w:left="359"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7"/>
      <w:ind w:left="370"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footer" Target="footer12.xml"/><Relationship Id="rId3" Type="http://schemas.openxmlformats.org/officeDocument/2006/relationships/settings" Target="settings.xml"/><Relationship Id="rId21" Type="http://schemas.openxmlformats.org/officeDocument/2006/relationships/footer" Target="footer15.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10.xml"/><Relationship Id="rId20"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9.xml"/><Relationship Id="rId23"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7111</Words>
  <Characters>40539</Characters>
  <Application>Microsoft Office Word</Application>
  <DocSecurity>0</DocSecurity>
  <Lines>337</Lines>
  <Paragraphs>95</Paragraphs>
  <ScaleCrop>false</ScaleCrop>
  <Company/>
  <LinksUpToDate>false</LinksUpToDate>
  <CharactersWithSpaces>47555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AGREEMENT</dc:title>
  <dc:subject/>
  <dc:creator>Jim Hoagland</dc:creator>
  <cp:keywords/>
  <cp:lastModifiedBy>Matthew Bogobowicz</cp:lastModifiedBy>
  <cp:revision>2</cp:revision>
  <dcterms:created xsi:type="dcterms:W3CDTF">2021-11-11T21:23:00Z</dcterms:created>
  <dcterms:modified xsi:type="dcterms:W3CDTF">2021-11-11T21:23:00Z</dcterms:modified>
</cp:coreProperties>
</file>