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C0BD5" w14:textId="77777777" w:rsidR="00C126E1" w:rsidRDefault="004F5297">
      <w:pPr>
        <w:spacing w:after="0" w:line="259" w:lineRule="auto"/>
        <w:ind w:left="0" w:right="4" w:firstLine="0"/>
        <w:jc w:val="center"/>
      </w:pPr>
      <w:r>
        <w:rPr>
          <w:b/>
          <w:sz w:val="24"/>
        </w:rPr>
        <w:t xml:space="preserve">SUB-CONSULTING AGREEMENT </w:t>
      </w:r>
    </w:p>
    <w:p w14:paraId="644EDC1E" w14:textId="77777777" w:rsidR="00C126E1" w:rsidRDefault="004F5297">
      <w:pPr>
        <w:spacing w:after="0" w:line="259" w:lineRule="auto"/>
        <w:ind w:left="1" w:right="0" w:firstLine="0"/>
        <w:jc w:val="left"/>
      </w:pPr>
      <w:r>
        <w:rPr>
          <w:sz w:val="24"/>
        </w:rPr>
        <w:t xml:space="preserve"> </w:t>
      </w:r>
    </w:p>
    <w:p w14:paraId="405F60E9" w14:textId="77777777" w:rsidR="00C126E1" w:rsidRDefault="004F5297">
      <w:pPr>
        <w:ind w:left="-3" w:right="4"/>
      </w:pPr>
      <w:r>
        <w:t xml:space="preserve">This Sub-consulting Agreement for </w:t>
      </w:r>
      <w:r>
        <w:rPr>
          <w:b/>
        </w:rPr>
        <w:t>Engineering Services</w:t>
      </w:r>
      <w:r>
        <w:t xml:space="preserve"> (“</w:t>
      </w:r>
      <w:r>
        <w:rPr>
          <w:u w:val="single" w:color="000000"/>
        </w:rPr>
        <w:t>Sub-consulting Agreement</w:t>
      </w:r>
      <w:r>
        <w:t xml:space="preserve">”) is made as of </w:t>
      </w:r>
      <w:r>
        <w:rPr>
          <w:u w:val="single" w:color="000000"/>
        </w:rPr>
        <w:t>_______________, 2021</w:t>
      </w:r>
      <w:r>
        <w:t>(“</w:t>
      </w:r>
      <w:r>
        <w:rPr>
          <w:u w:val="single" w:color="000000"/>
        </w:rPr>
        <w:t>Effective Date</w:t>
      </w:r>
      <w:r>
        <w:t xml:space="preserve">”) by and between </w:t>
      </w:r>
      <w:proofErr w:type="spellStart"/>
      <w:r>
        <w:rPr>
          <w:b/>
        </w:rPr>
        <w:t>GreenVest</w:t>
      </w:r>
      <w:proofErr w:type="spellEnd"/>
      <w:r>
        <w:rPr>
          <w:b/>
        </w:rPr>
        <w:t>, LLC</w:t>
      </w:r>
      <w:r>
        <w:t xml:space="preserve"> </w:t>
      </w:r>
      <w:r>
        <w:t xml:space="preserve">a New Jersey limited liability company with an office located at </w:t>
      </w:r>
      <w:r>
        <w:rPr>
          <w:b/>
        </w:rPr>
        <w:t xml:space="preserve">4201 Northview Drive, Suite 202, Bowie, MD 20716 </w:t>
      </w:r>
      <w:r>
        <w:t>("</w:t>
      </w:r>
      <w:r>
        <w:rPr>
          <w:u w:val="single" w:color="000000"/>
        </w:rPr>
        <w:t>GV</w:t>
      </w:r>
      <w:r>
        <w:t xml:space="preserve">"), and </w:t>
      </w:r>
      <w:r>
        <w:rPr>
          <w:b/>
        </w:rPr>
        <w:t>McCormick Taylor, Inc.</w:t>
      </w:r>
      <w:r>
        <w:t xml:space="preserve">, a Pennsylvania corporation, with its primary office located at </w:t>
      </w:r>
      <w:r>
        <w:rPr>
          <w:b/>
        </w:rPr>
        <w:t>Two Commerce Square, 2001 Market St., 10</w:t>
      </w:r>
      <w:r>
        <w:rPr>
          <w:b/>
          <w:vertAlign w:val="superscript"/>
        </w:rPr>
        <w:t>th</w:t>
      </w:r>
      <w:r>
        <w:rPr>
          <w:b/>
        </w:rPr>
        <w:t xml:space="preserve"> </w:t>
      </w:r>
      <w:r>
        <w:rPr>
          <w:b/>
        </w:rPr>
        <w:t xml:space="preserve">Floor, Philadelphia, PA 19103 </w:t>
      </w:r>
      <w:r>
        <w:t>(“</w:t>
      </w:r>
      <w:r>
        <w:rPr>
          <w:u w:val="single" w:color="000000"/>
        </w:rPr>
        <w:t>Sub-consultant</w:t>
      </w:r>
      <w:r>
        <w:t xml:space="preserve">”) for the work on the </w:t>
      </w:r>
      <w:proofErr w:type="spellStart"/>
      <w:r>
        <w:rPr>
          <w:b/>
        </w:rPr>
        <w:t>PGDoE</w:t>
      </w:r>
      <w:proofErr w:type="spellEnd"/>
      <w:r>
        <w:rPr>
          <w:b/>
        </w:rPr>
        <w:t xml:space="preserve"> Liberty Sports Park Stream Restoration Project</w:t>
      </w:r>
      <w:r>
        <w:t xml:space="preserve"> (“</w:t>
      </w:r>
      <w:r>
        <w:rPr>
          <w:u w:val="single" w:color="000000"/>
        </w:rPr>
        <w:t>Project</w:t>
      </w:r>
      <w:r>
        <w:t xml:space="preserve">”). </w:t>
      </w:r>
    </w:p>
    <w:p w14:paraId="2615A7B5" w14:textId="77777777" w:rsidR="00C126E1" w:rsidRDefault="004F5297">
      <w:pPr>
        <w:spacing w:after="0" w:line="259" w:lineRule="auto"/>
        <w:ind w:left="1" w:right="0" w:firstLine="0"/>
        <w:jc w:val="left"/>
      </w:pPr>
      <w:r>
        <w:t xml:space="preserve"> </w:t>
      </w:r>
    </w:p>
    <w:p w14:paraId="27CF9529" w14:textId="77777777" w:rsidR="00C126E1" w:rsidRDefault="004F5297">
      <w:pPr>
        <w:ind w:left="-3" w:right="4"/>
      </w:pPr>
      <w:r>
        <w:t>In consideration of the foregoing, and for other good and valuable consideration, the receipt and sufficiency of which</w:t>
      </w:r>
      <w:r>
        <w:t xml:space="preserve"> are hereby acknowledged, GV and Sub-consultant, each intending to be legally bound, hereby agree as follows: </w:t>
      </w:r>
    </w:p>
    <w:p w14:paraId="619A0788" w14:textId="77777777" w:rsidR="00C126E1" w:rsidRDefault="004F5297">
      <w:pPr>
        <w:spacing w:after="6" w:line="259" w:lineRule="auto"/>
        <w:ind w:left="1" w:right="0" w:firstLine="0"/>
        <w:jc w:val="left"/>
      </w:pPr>
      <w:r>
        <w:rPr>
          <w:b/>
        </w:rPr>
        <w:t xml:space="preserve"> </w:t>
      </w:r>
    </w:p>
    <w:p w14:paraId="6D1FCABD" w14:textId="77777777" w:rsidR="00C126E1" w:rsidRDefault="004F5297">
      <w:pPr>
        <w:tabs>
          <w:tab w:val="center" w:pos="4776"/>
        </w:tabs>
        <w:spacing w:after="4" w:line="265" w:lineRule="auto"/>
        <w:ind w:left="-13" w:right="0" w:firstLine="0"/>
        <w:jc w:val="left"/>
      </w:pPr>
      <w:r>
        <w:rPr>
          <w:b/>
        </w:rPr>
        <w:t xml:space="preserve">ARTICLE 1   </w:t>
      </w:r>
      <w:r>
        <w:rPr>
          <w:b/>
        </w:rPr>
        <w:tab/>
        <w:t>SCOPE OF WORK;</w:t>
      </w:r>
      <w:r>
        <w:t xml:space="preserve"> </w:t>
      </w:r>
      <w:r>
        <w:rPr>
          <w:b/>
        </w:rPr>
        <w:t>PROVISIONS INCORPORATED</w:t>
      </w:r>
      <w:r>
        <w:t xml:space="preserve"> </w:t>
      </w:r>
    </w:p>
    <w:p w14:paraId="77B1A8CC" w14:textId="77777777" w:rsidR="00C126E1" w:rsidRDefault="004F5297">
      <w:pPr>
        <w:numPr>
          <w:ilvl w:val="0"/>
          <w:numId w:val="1"/>
        </w:numPr>
        <w:ind w:firstLine="361"/>
        <w:jc w:val="left"/>
      </w:pPr>
      <w:r>
        <w:rPr>
          <w:b/>
        </w:rPr>
        <w:t>Scope of Work</w:t>
      </w:r>
      <w:r>
        <w:t xml:space="preserve">. Sub-consultant agrees to perform the services and to provide the materials </w:t>
      </w:r>
      <w:r>
        <w:t xml:space="preserve">listed in the Scope of Work in the form of </w:t>
      </w:r>
      <w:r>
        <w:rPr>
          <w:b/>
          <w:i/>
        </w:rPr>
        <w:t xml:space="preserve">Exhibit </w:t>
      </w:r>
      <w:proofErr w:type="gramStart"/>
      <w:r>
        <w:rPr>
          <w:b/>
          <w:i/>
        </w:rPr>
        <w:t>A</w:t>
      </w:r>
      <w:r>
        <w:t xml:space="preserve">.  </w:t>
      </w:r>
      <w:proofErr w:type="gramEnd"/>
      <w:r>
        <w:t xml:space="preserve">All work done pursuant to this Scope of </w:t>
      </w:r>
      <w:proofErr w:type="gramStart"/>
      <w:r>
        <w:t>Work</w:t>
      </w:r>
      <w:proofErr w:type="gramEnd"/>
      <w:r>
        <w:t xml:space="preserve"> or any modifications thereto shall be governed by all the provisions of this Subcontract as if set forth herein. </w:t>
      </w:r>
    </w:p>
    <w:p w14:paraId="75A588ED" w14:textId="77777777" w:rsidR="00C126E1" w:rsidRDefault="004F5297">
      <w:pPr>
        <w:numPr>
          <w:ilvl w:val="0"/>
          <w:numId w:val="1"/>
        </w:numPr>
        <w:spacing w:after="4" w:line="265" w:lineRule="auto"/>
        <w:ind w:firstLine="361"/>
        <w:jc w:val="left"/>
      </w:pPr>
      <w:r>
        <w:rPr>
          <w:b/>
        </w:rPr>
        <w:t>Provisions Incorporated</w:t>
      </w:r>
      <w:proofErr w:type="gramStart"/>
      <w:r>
        <w:t xml:space="preserve">.  </w:t>
      </w:r>
      <w:proofErr w:type="gramEnd"/>
    </w:p>
    <w:p w14:paraId="6A82DED0" w14:textId="77777777" w:rsidR="00C126E1" w:rsidRDefault="004F5297">
      <w:pPr>
        <w:numPr>
          <w:ilvl w:val="1"/>
          <w:numId w:val="1"/>
        </w:numPr>
        <w:ind w:right="4" w:hanging="360"/>
      </w:pPr>
      <w:r>
        <w:rPr>
          <w:b/>
        </w:rPr>
        <w:t>Licensure requi</w:t>
      </w:r>
      <w:r>
        <w:rPr>
          <w:b/>
        </w:rPr>
        <w:t>rements</w:t>
      </w:r>
      <w:r>
        <w:t xml:space="preserve">. Sub-consultant shall obtain and maintain all necessary licenses and/or certifications, where licensure and/or certification are required for the provision of services under the terms of this Agreement. </w:t>
      </w:r>
    </w:p>
    <w:p w14:paraId="39AAAF00" w14:textId="77777777" w:rsidR="00C126E1" w:rsidRDefault="004F5297">
      <w:pPr>
        <w:numPr>
          <w:ilvl w:val="1"/>
          <w:numId w:val="1"/>
        </w:numPr>
        <w:ind w:right="4" w:hanging="360"/>
      </w:pPr>
      <w:r>
        <w:rPr>
          <w:b/>
        </w:rPr>
        <w:t>Compliance with laws</w:t>
      </w:r>
      <w:r>
        <w:t xml:space="preserve">. Sub-consultant and/or </w:t>
      </w:r>
      <w:r>
        <w:t>its assigned subcontractors shall keep fully informed of all Federal, State, and local laws, ordinances, and regulations and all orders and decrees of bodies or tribunals having any jurisdiction or authority, which in any manner may affect those engaged or</w:t>
      </w:r>
      <w:r>
        <w:t xml:space="preserve"> employed on the </w:t>
      </w:r>
      <w:proofErr w:type="spellStart"/>
      <w:r>
        <w:t>PGDoE</w:t>
      </w:r>
      <w:proofErr w:type="spellEnd"/>
      <w:r>
        <w:t xml:space="preserve"> Liberty Sports Park Stream Restoration Project (“Project”) or which in any way affect the conduct of the Project</w:t>
      </w:r>
      <w:proofErr w:type="gramStart"/>
      <w:r>
        <w:t xml:space="preserve">.  </w:t>
      </w:r>
      <w:proofErr w:type="gramEnd"/>
      <w:r>
        <w:t xml:space="preserve">The Sub-consultant shall </w:t>
      </w:r>
      <w:proofErr w:type="gramStart"/>
      <w:r>
        <w:t>at all times</w:t>
      </w:r>
      <w:proofErr w:type="gramEnd"/>
      <w:r>
        <w:t xml:space="preserve"> observe and comply with all such laws, ordinances, regulations, orders, and decr</w:t>
      </w:r>
      <w:r>
        <w:t xml:space="preserve">ees.  The Sub-consultant shall protect and indemnify GV and Prince George’s County (the “County”), and their representatives against any claim or liability arising from or based on the violation of any law, ordinance, regulation, order, or decree, whether </w:t>
      </w:r>
      <w:r>
        <w:t xml:space="preserve">by Sub-consultant, the Sub-consultant's agents, any lower-tier subcontractor, or anyone directly or indirectly employed by Sub-consultant. </w:t>
      </w:r>
    </w:p>
    <w:p w14:paraId="640859E1" w14:textId="77777777" w:rsidR="00C126E1" w:rsidRDefault="004F5297">
      <w:pPr>
        <w:numPr>
          <w:ilvl w:val="1"/>
          <w:numId w:val="1"/>
        </w:numPr>
        <w:ind w:right="4" w:hanging="360"/>
      </w:pPr>
      <w:r>
        <w:rPr>
          <w:b/>
        </w:rPr>
        <w:t>Subcontract Clause Requirements</w:t>
      </w:r>
      <w:r>
        <w:t xml:space="preserve">. Sub-consultant shall include in each of its subcontracts: </w:t>
      </w:r>
    </w:p>
    <w:p w14:paraId="2F6D0680" w14:textId="77777777" w:rsidR="00C126E1" w:rsidRDefault="004F5297">
      <w:pPr>
        <w:ind w:left="2160" w:right="4" w:hanging="295"/>
      </w:pPr>
      <w:proofErr w:type="spellStart"/>
      <w:r>
        <w:t>i</w:t>
      </w:r>
      <w:proofErr w:type="spellEnd"/>
      <w:r>
        <w:t>.</w:t>
      </w:r>
      <w:r>
        <w:rPr>
          <w:rFonts w:ascii="Arial" w:eastAsia="Arial" w:hAnsi="Arial" w:cs="Arial"/>
        </w:rPr>
        <w:t xml:space="preserve"> </w:t>
      </w:r>
      <w:r>
        <w:t xml:space="preserve">a payment clause which obligates Sub-consultant to pay the subcontractor for satisfactory performance under its subcontract within seven (7) days out of such amounts as are paid to </w:t>
      </w:r>
    </w:p>
    <w:p w14:paraId="049F1659" w14:textId="77777777" w:rsidR="00C126E1" w:rsidRDefault="004F5297">
      <w:pPr>
        <w:ind w:left="1803" w:right="4" w:firstLine="357"/>
      </w:pPr>
      <w:r>
        <w:t>Sub-consultant by GV for such work performed under such contract; and ii.</w:t>
      </w:r>
      <w:r>
        <w:rPr>
          <w:rFonts w:ascii="Arial" w:eastAsia="Arial" w:hAnsi="Arial" w:cs="Arial"/>
        </w:rPr>
        <w:t xml:space="preserve"> </w:t>
      </w:r>
      <w:r>
        <w:t>an interest penalty clause which obligates Sub-consultant to pay to the subcontractor an interest penalty on amounts due (or such other percentage as identified in County Code Section 10A-153) in the case of each payment not made in accordance with the pay</w:t>
      </w:r>
      <w:r>
        <w:t xml:space="preserve">ment clause included in the subcontract </w:t>
      </w:r>
    </w:p>
    <w:p w14:paraId="6629107F" w14:textId="77777777" w:rsidR="00C126E1" w:rsidRDefault="004F5297">
      <w:pPr>
        <w:numPr>
          <w:ilvl w:val="2"/>
          <w:numId w:val="1"/>
        </w:numPr>
        <w:ind w:right="4" w:hanging="360"/>
      </w:pPr>
      <w:r>
        <w:t xml:space="preserve">for the period beginning on the day after the required payment date and ending on the date on which payment of the amount due is made; and </w:t>
      </w:r>
    </w:p>
    <w:p w14:paraId="506AD2DE" w14:textId="77777777" w:rsidR="00C126E1" w:rsidRDefault="004F5297">
      <w:pPr>
        <w:numPr>
          <w:ilvl w:val="2"/>
          <w:numId w:val="1"/>
        </w:numPr>
        <w:ind w:right="4" w:hanging="360"/>
      </w:pPr>
      <w:r>
        <w:t>computed at a rate of one and a half percent (1.5%) of the amount due per m</w:t>
      </w:r>
      <w:r>
        <w:t xml:space="preserve">onth for every month (or such other percentage as identified in County Code Section 10A-153). </w:t>
      </w:r>
    </w:p>
    <w:p w14:paraId="2D287CB8" w14:textId="77777777" w:rsidR="00C126E1" w:rsidRDefault="004F5297">
      <w:pPr>
        <w:ind w:left="1753" w:right="4"/>
      </w:pPr>
      <w:r>
        <w:t>iii.</w:t>
      </w:r>
      <w:r>
        <w:rPr>
          <w:rFonts w:ascii="Arial" w:eastAsia="Arial" w:hAnsi="Arial" w:cs="Arial"/>
        </w:rPr>
        <w:t xml:space="preserve"> </w:t>
      </w:r>
      <w:r>
        <w:t xml:space="preserve">a clause in its subcontracts requiring the subcontractor to: </w:t>
      </w:r>
    </w:p>
    <w:p w14:paraId="0545722B" w14:textId="77777777" w:rsidR="00C126E1" w:rsidRDefault="004F5297">
      <w:pPr>
        <w:numPr>
          <w:ilvl w:val="2"/>
          <w:numId w:val="2"/>
        </w:numPr>
        <w:ind w:right="4" w:hanging="360"/>
      </w:pPr>
      <w:r>
        <w:t xml:space="preserve">include a payment clause and an interest penalty of one and a half percent (1.5%) of the amount due per month for every month (or such other percentage as identified in County Code Section 10A-153) in each of its subcontracts; and </w:t>
      </w:r>
    </w:p>
    <w:p w14:paraId="54398E7F" w14:textId="77777777" w:rsidR="00C126E1" w:rsidRDefault="004F5297">
      <w:pPr>
        <w:numPr>
          <w:ilvl w:val="2"/>
          <w:numId w:val="2"/>
        </w:numPr>
        <w:ind w:right="4" w:hanging="360"/>
      </w:pPr>
      <w:r>
        <w:lastRenderedPageBreak/>
        <w:t>require each of its subc</w:t>
      </w:r>
      <w:r>
        <w:t xml:space="preserve">ontractors to include such clauses in their subcontracts with each lower-tier subcontractor or supplier. </w:t>
      </w:r>
    </w:p>
    <w:p w14:paraId="3F1C84CA" w14:textId="77777777" w:rsidR="00C126E1" w:rsidRDefault="004F5297">
      <w:pPr>
        <w:spacing w:after="0" w:line="259" w:lineRule="auto"/>
        <w:ind w:left="0" w:right="0" w:firstLine="0"/>
        <w:jc w:val="left"/>
      </w:pPr>
      <w:r>
        <w:rPr>
          <w:b/>
        </w:rPr>
        <w:t xml:space="preserve"> </w:t>
      </w:r>
    </w:p>
    <w:p w14:paraId="441F0D61" w14:textId="77777777" w:rsidR="00C126E1" w:rsidRDefault="004F5297">
      <w:pPr>
        <w:spacing w:after="6" w:line="259" w:lineRule="auto"/>
        <w:ind w:left="1" w:right="0" w:firstLine="0"/>
        <w:jc w:val="left"/>
      </w:pPr>
      <w:r>
        <w:t xml:space="preserve"> </w:t>
      </w:r>
    </w:p>
    <w:p w14:paraId="76510D77" w14:textId="77777777" w:rsidR="00C126E1" w:rsidRDefault="004F5297">
      <w:pPr>
        <w:tabs>
          <w:tab w:val="center" w:pos="1442"/>
          <w:tab w:val="center" w:pos="2717"/>
        </w:tabs>
        <w:spacing w:after="4" w:line="265" w:lineRule="auto"/>
        <w:ind w:left="-13" w:right="0" w:firstLine="0"/>
        <w:jc w:val="left"/>
      </w:pPr>
      <w:r>
        <w:rPr>
          <w:b/>
        </w:rPr>
        <w:t xml:space="preserve">ARTICLE 2 </w:t>
      </w:r>
      <w:r>
        <w:rPr>
          <w:b/>
        </w:rPr>
        <w:tab/>
        <w:t xml:space="preserve"> </w:t>
      </w:r>
      <w:r>
        <w:rPr>
          <w:b/>
        </w:rPr>
        <w:tab/>
        <w:t xml:space="preserve">PAYMENT </w:t>
      </w:r>
    </w:p>
    <w:p w14:paraId="1E7E7629" w14:textId="77777777" w:rsidR="00C126E1" w:rsidRDefault="004F5297">
      <w:pPr>
        <w:numPr>
          <w:ilvl w:val="0"/>
          <w:numId w:val="3"/>
        </w:numPr>
        <w:ind w:right="4" w:firstLine="360"/>
      </w:pPr>
      <w:r>
        <w:rPr>
          <w:b/>
        </w:rPr>
        <w:t>Payment Use</w:t>
      </w:r>
      <w:r>
        <w:t>. Payment received by Sub-consultant shall be used to satisfy the indebtedness owed by Subconsultant to any of it</w:t>
      </w:r>
      <w:r>
        <w:t>s Sub-consultants, suppliers or other persons furnishing labor or materials for use in performing Sub-consultant’s work on this project before it is used in any other manner</w:t>
      </w:r>
      <w:proofErr w:type="gramStart"/>
      <w:r>
        <w:t xml:space="preserve">.  </w:t>
      </w:r>
      <w:proofErr w:type="gramEnd"/>
      <w:r>
        <w:t xml:space="preserve">GV shall </w:t>
      </w:r>
      <w:proofErr w:type="gramStart"/>
      <w:r>
        <w:t>have the right at all times</w:t>
      </w:r>
      <w:proofErr w:type="gramEnd"/>
      <w:r>
        <w:t xml:space="preserve"> to contact Sub-consultant’s Sub-consultants</w:t>
      </w:r>
      <w:r>
        <w:t xml:space="preserve"> and suppliers to ensure that the same are being paid promptly by Sub-consultant for labor or materials furnished for use in performing Sub-consultant’s work. </w:t>
      </w:r>
    </w:p>
    <w:p w14:paraId="7487B3F8" w14:textId="77777777" w:rsidR="00C126E1" w:rsidRDefault="004F5297">
      <w:pPr>
        <w:numPr>
          <w:ilvl w:val="0"/>
          <w:numId w:val="3"/>
        </w:numPr>
        <w:ind w:right="4" w:firstLine="360"/>
      </w:pPr>
      <w:r>
        <w:rPr>
          <w:b/>
        </w:rPr>
        <w:t>Invoices for Payment; Taxes</w:t>
      </w:r>
      <w:r>
        <w:t>. Sub-consultant’s invoice for payment shall be itemized and supporte</w:t>
      </w:r>
      <w:r>
        <w:t xml:space="preserve">d by substantiating data </w:t>
      </w:r>
      <w:r>
        <w:rPr>
          <w:b/>
          <w:u w:val="single" w:color="000000"/>
        </w:rPr>
        <w:t>billed monthly on a fixed price percentage completion basis by task as described in Subconsultant’s Scope of Work for project tasks/sub-tasks one (1) through twelve (12). Direct charges shall be</w:t>
      </w:r>
      <w:r>
        <w:rPr>
          <w:b/>
        </w:rPr>
        <w:t xml:space="preserve"> </w:t>
      </w:r>
      <w:r>
        <w:rPr>
          <w:b/>
          <w:u w:val="single" w:color="000000"/>
        </w:rPr>
        <w:t>billed monthly on actual amounts uti</w:t>
      </w:r>
      <w:r>
        <w:rPr>
          <w:b/>
          <w:u w:val="single" w:color="000000"/>
        </w:rPr>
        <w:t>lized/delivered as described in Sub-consultant’s Scope of Work</w:t>
      </w:r>
      <w:r>
        <w:t>. Subconsultant’s invoices for payment for work performed in the preceding payment period shall be submitted to GV according to the terms of this Subcontract for approval of GV. Sub-consultant s</w:t>
      </w:r>
      <w:r>
        <w:t>hall be responsible for payment of all taxes, it incurs as a result of performance of this Sub-consulting Agreement and in the normal course of its business</w:t>
      </w:r>
      <w:proofErr w:type="gramStart"/>
      <w:r>
        <w:t xml:space="preserve">.  </w:t>
      </w:r>
      <w:proofErr w:type="gramEnd"/>
    </w:p>
    <w:p w14:paraId="15103053" w14:textId="77777777" w:rsidR="00C126E1" w:rsidRDefault="004F5297">
      <w:pPr>
        <w:numPr>
          <w:ilvl w:val="0"/>
          <w:numId w:val="3"/>
        </w:numPr>
        <w:ind w:right="4" w:firstLine="360"/>
      </w:pPr>
      <w:r>
        <w:rPr>
          <w:b/>
        </w:rPr>
        <w:t>Retainage</w:t>
      </w:r>
      <w:proofErr w:type="gramStart"/>
      <w:r>
        <w:t xml:space="preserve">.  </w:t>
      </w:r>
      <w:proofErr w:type="gramEnd"/>
      <w:r>
        <w:t>Retainage in the amount of five percent (5%) of each invoice will be withheld by GV until thirty (30) days following final acceptance of Sub-consultant’s work by GV, to cover any existing or threatened claims, liens and stop notices relating to the Scop</w:t>
      </w:r>
      <w:r>
        <w:t xml:space="preserve">e of Work or any other amounts due to GV for uncompleted work. </w:t>
      </w:r>
    </w:p>
    <w:p w14:paraId="291AA41D" w14:textId="77777777" w:rsidR="00C126E1" w:rsidRDefault="004F5297">
      <w:pPr>
        <w:numPr>
          <w:ilvl w:val="0"/>
          <w:numId w:val="3"/>
        </w:numPr>
        <w:ind w:right="4" w:firstLine="360"/>
      </w:pPr>
      <w:r>
        <w:rPr>
          <w:b/>
        </w:rPr>
        <w:t>Lien Release</w:t>
      </w:r>
      <w:proofErr w:type="gramStart"/>
      <w:r>
        <w:t xml:space="preserve">.  </w:t>
      </w:r>
      <w:proofErr w:type="gramEnd"/>
      <w:r>
        <w:t xml:space="preserve">As a prerequisite for payment, Sub-consultant shall execute a Release, Waiver of Lien and Affidavit as set forth in </w:t>
      </w:r>
      <w:r>
        <w:rPr>
          <w:b/>
          <w:i/>
        </w:rPr>
        <w:t>Exhibit B</w:t>
      </w:r>
      <w:r>
        <w:t xml:space="preserve"> hereto</w:t>
      </w:r>
      <w:proofErr w:type="gramStart"/>
      <w:r>
        <w:t xml:space="preserve">.  </w:t>
      </w:r>
      <w:proofErr w:type="gramEnd"/>
      <w:r>
        <w:t xml:space="preserve">Such waivers may be made conditional upon </w:t>
      </w:r>
      <w:r>
        <w:t xml:space="preserve">payment. </w:t>
      </w:r>
    </w:p>
    <w:p w14:paraId="7E16BCB4" w14:textId="77777777" w:rsidR="00C126E1" w:rsidRDefault="004F5297">
      <w:pPr>
        <w:numPr>
          <w:ilvl w:val="0"/>
          <w:numId w:val="3"/>
        </w:numPr>
        <w:ind w:right="4" w:firstLine="360"/>
      </w:pPr>
      <w:r>
        <w:rPr>
          <w:b/>
        </w:rPr>
        <w:t xml:space="preserve">Time of Payment. </w:t>
      </w:r>
      <w:r>
        <w:t>Progress payments to Sub-consultant for satisfactory performance of Sub-</w:t>
      </w:r>
      <w:proofErr w:type="gramStart"/>
      <w:r>
        <w:t>consultant’s  work</w:t>
      </w:r>
      <w:proofErr w:type="gramEnd"/>
      <w:r>
        <w:t xml:space="preserve"> shall be made within seven (7) days out of such amounts as are paid to GV by the County for such work performed under this Subcontract. In</w:t>
      </w:r>
      <w:r>
        <w:t xml:space="preserve"> the even that there is a good faith dispute over all or a portion of the amount due on a payment from GV to Sub-consultant, GV may withhold the disputed amount but shall pay the undisputed amount. Should Sub-consultant further subcontract work, Subcontrac</w:t>
      </w:r>
      <w:r>
        <w:t>t shall be responsible for the same requirement and interest penalties for payment to its Sub-consultants (lower tier Sub-consultants) after receiving payment as applicable to GV. GV shall pay Sub-consultant the amounts listed on the approved invoices, les</w:t>
      </w:r>
      <w:r>
        <w:t>s any Retainage (if applicable), and less any amount which GV is otherwise entitled to withhold. Payment will be made subject to GV’s inspection that Sub-consultant’s work has been completed in a satisfactory manner that conforms to the terms of this Subco</w:t>
      </w:r>
      <w:r>
        <w:t xml:space="preserve">ntract and the Scope of Work. Failure by GV to pay any portion of an invoice amount in dispute shall not postpone, alleviate, </w:t>
      </w:r>
      <w:proofErr w:type="gramStart"/>
      <w:r>
        <w:t>diminish</w:t>
      </w:r>
      <w:proofErr w:type="gramEnd"/>
      <w:r>
        <w:t xml:space="preserve"> or modify in any respect Sub-consultant’s obligation to complete the work in accordance with the Subcontract, and Sub-con</w:t>
      </w:r>
      <w:r>
        <w:t xml:space="preserve">sultant shall not cease or slow down its performance under the Subcontract on account of such amount. No payment will be processed or owing to Sub-consultant for services or work under this Subcontract if an event of default by Sub-consultant has occurred </w:t>
      </w:r>
      <w:r>
        <w:t xml:space="preserve">or has been declared. </w:t>
      </w:r>
      <w:proofErr w:type="gramStart"/>
      <w:r>
        <w:t>In the event that</w:t>
      </w:r>
      <w:proofErr w:type="gramEnd"/>
      <w:r>
        <w:t xml:space="preserve"> any conflicting claim arises regarding the right to receive payments which may become due from GV under the terms of the Subcontract, GV may withhold any or all disputed payment amount until such dispute is resolved </w:t>
      </w:r>
      <w:r>
        <w:t xml:space="preserve">in a court of competent jurisdiction. </w:t>
      </w:r>
    </w:p>
    <w:p w14:paraId="4952533B" w14:textId="77777777" w:rsidR="00C126E1" w:rsidRDefault="004F5297">
      <w:pPr>
        <w:numPr>
          <w:ilvl w:val="0"/>
          <w:numId w:val="3"/>
        </w:numPr>
        <w:ind w:right="4" w:firstLine="360"/>
      </w:pPr>
      <w:r>
        <w:rPr>
          <w:b/>
        </w:rPr>
        <w:t>Final Payment</w:t>
      </w:r>
      <w:r>
        <w:t>. Final payment shall constitute a waiver of all claims for additional compensation by Subconsultant relating to Sub-consultant’s work but shall in no way relieve Sub-consultant of liability for the oblig</w:t>
      </w:r>
      <w:r>
        <w:t xml:space="preserve">ations assumed under this contract, or for faulty or defective work appearing after final payment. </w:t>
      </w:r>
    </w:p>
    <w:p w14:paraId="764FD26D" w14:textId="77777777" w:rsidR="00C126E1" w:rsidRDefault="004F5297">
      <w:pPr>
        <w:numPr>
          <w:ilvl w:val="0"/>
          <w:numId w:val="3"/>
        </w:numPr>
        <w:ind w:right="4" w:firstLine="360"/>
      </w:pPr>
      <w:r>
        <w:rPr>
          <w:b/>
        </w:rPr>
        <w:t>Interest Penalties.</w:t>
      </w:r>
      <w:r>
        <w:t xml:space="preserve"> Should GV violate Article 2.5 above, GV shall pay to Sub-consultant a penalty of one and a half percent (1.5%) of the amount due per mon</w:t>
      </w:r>
      <w:r>
        <w:t>th for every month (or such other percentage as identified in County Code 10A-153) that payment is not made. Interest penalties shall accrue daily beginning eight (8) calendar days after payment is received by GV and ending on, but excluding, the payment d</w:t>
      </w:r>
      <w:r>
        <w:t xml:space="preserve">ate, using the rate established in this Paragraph calculated on a monthly (30-day) basis. This requirement is enforceable in the Circuit Court Prince </w:t>
      </w:r>
      <w:r>
        <w:lastRenderedPageBreak/>
        <w:t xml:space="preserve">George’s </w:t>
      </w:r>
      <w:proofErr w:type="gramStart"/>
      <w:r>
        <w:t>County, and</w:t>
      </w:r>
      <w:proofErr w:type="gramEnd"/>
      <w:r>
        <w:t xml:space="preserve"> is not intended to create a private right of action against the County. Willful viola</w:t>
      </w:r>
      <w:r>
        <w:t xml:space="preserve">tions of this requirement may also result in a contractor be suspended or debarred. </w:t>
      </w:r>
    </w:p>
    <w:p w14:paraId="6F489130" w14:textId="77777777" w:rsidR="00C126E1" w:rsidRDefault="004F5297">
      <w:pPr>
        <w:spacing w:after="0" w:line="259" w:lineRule="auto"/>
        <w:ind w:left="1" w:right="0" w:firstLine="0"/>
        <w:jc w:val="left"/>
      </w:pPr>
      <w:r>
        <w:t xml:space="preserve"> </w:t>
      </w:r>
    </w:p>
    <w:p w14:paraId="4DF6C65D" w14:textId="77777777" w:rsidR="00C126E1" w:rsidRDefault="004F5297">
      <w:pPr>
        <w:tabs>
          <w:tab w:val="center" w:pos="1442"/>
          <w:tab w:val="center" w:pos="3869"/>
        </w:tabs>
        <w:spacing w:after="45" w:line="265" w:lineRule="auto"/>
        <w:ind w:left="-13" w:right="0" w:firstLine="0"/>
        <w:jc w:val="left"/>
      </w:pPr>
      <w:r>
        <w:rPr>
          <w:b/>
        </w:rPr>
        <w:t xml:space="preserve">ARTICLE 3 </w:t>
      </w:r>
      <w:r>
        <w:rPr>
          <w:b/>
        </w:rPr>
        <w:tab/>
        <w:t xml:space="preserve"> </w:t>
      </w:r>
      <w:r>
        <w:rPr>
          <w:b/>
        </w:rPr>
        <w:tab/>
        <w:t>CHANGE ORDERS AND DELAYS</w:t>
      </w:r>
      <w:r>
        <w:t xml:space="preserve"> </w:t>
      </w:r>
    </w:p>
    <w:p w14:paraId="0F24B53B" w14:textId="77777777" w:rsidR="00C126E1" w:rsidRDefault="004F5297">
      <w:pPr>
        <w:numPr>
          <w:ilvl w:val="0"/>
          <w:numId w:val="4"/>
        </w:numPr>
        <w:spacing w:after="0" w:line="259" w:lineRule="auto"/>
        <w:ind w:right="-5" w:hanging="360"/>
        <w:jc w:val="left"/>
      </w:pPr>
      <w:r>
        <w:rPr>
          <w:b/>
        </w:rPr>
        <w:t>Change Orders</w:t>
      </w:r>
      <w:r>
        <w:t xml:space="preserve">. The total compensation paid to Sub-consultant under this Subcontract </w:t>
      </w:r>
      <w:r>
        <w:rPr>
          <w:b/>
        </w:rPr>
        <w:t xml:space="preserve">shall not exceed </w:t>
      </w:r>
    </w:p>
    <w:p w14:paraId="0E494AF0" w14:textId="77777777" w:rsidR="00C126E1" w:rsidRDefault="004F5297">
      <w:pPr>
        <w:spacing w:after="4" w:line="265" w:lineRule="auto"/>
        <w:ind w:left="-3" w:right="0"/>
        <w:jc w:val="left"/>
      </w:pPr>
      <w:r>
        <w:rPr>
          <w:b/>
        </w:rPr>
        <w:t>FOUR HUNDRED THIRTY-FOUR THO</w:t>
      </w:r>
      <w:r>
        <w:rPr>
          <w:b/>
        </w:rPr>
        <w:t xml:space="preserve">USAND ONE HUNDRED SEVENTY-TWO DOLLARS </w:t>
      </w:r>
    </w:p>
    <w:p w14:paraId="2CCC9D00" w14:textId="77777777" w:rsidR="00C126E1" w:rsidRDefault="004F5297">
      <w:pPr>
        <w:spacing w:after="61"/>
        <w:ind w:left="-3" w:right="4"/>
      </w:pPr>
      <w:r>
        <w:rPr>
          <w:b/>
        </w:rPr>
        <w:t xml:space="preserve">($434,172.00) </w:t>
      </w:r>
      <w:r>
        <w:t>absent a Change Order signed by both parties. Tasks 1-12 shall not exceed four hundred thirty-two thousand five hundred nineteen dollars and fifty-eight cents ($432,519.58). Direct charges shall not exce</w:t>
      </w:r>
      <w:r>
        <w:t xml:space="preserve">ed one thousand six hundred fifty-two dollars and forty-two cents ($1,652.42). If a Change Order requires an adjustment to the contract price, Sub-consultant must provide a detailed itemization and justification of such adjustments and costs to request an </w:t>
      </w:r>
      <w:r>
        <w:t xml:space="preserve">increase in the amount of the approved budget. All Change Orders must be signed by both parties and state their agreement upon the change in the scope of the work and price. </w:t>
      </w:r>
    </w:p>
    <w:p w14:paraId="40AFCB3D" w14:textId="77777777" w:rsidR="00C126E1" w:rsidRDefault="004F5297">
      <w:pPr>
        <w:numPr>
          <w:ilvl w:val="0"/>
          <w:numId w:val="4"/>
        </w:numPr>
        <w:spacing w:after="38" w:line="265" w:lineRule="auto"/>
        <w:ind w:right="-5" w:hanging="360"/>
        <w:jc w:val="left"/>
      </w:pPr>
      <w:r>
        <w:rPr>
          <w:b/>
        </w:rPr>
        <w:t>Delay</w:t>
      </w:r>
      <w:r>
        <w:t xml:space="preserve">. </w:t>
      </w:r>
    </w:p>
    <w:p w14:paraId="3314AC84" w14:textId="77777777" w:rsidR="00C126E1" w:rsidRDefault="004F5297">
      <w:pPr>
        <w:numPr>
          <w:ilvl w:val="1"/>
          <w:numId w:val="4"/>
        </w:numPr>
        <w:spacing w:after="57"/>
        <w:ind w:right="4" w:hanging="360"/>
      </w:pPr>
      <w:r>
        <w:t>GV shall not be liable to Sub-consultant for any damages or additional co</w:t>
      </w:r>
      <w:r>
        <w:t xml:space="preserve">mpensation </w:t>
      </w:r>
      <w:proofErr w:type="gramStart"/>
      <w:r>
        <w:t>as a consequence of</w:t>
      </w:r>
      <w:proofErr w:type="gramEnd"/>
      <w:r>
        <w:t xml:space="preserve"> delays beyond GV’s control, it being understood and agreed by Sub-consultant that, apart from recovery from said person, Sub-consultant’s sole and exclusive remedy for delay shall be an extension in the time for performance o</w:t>
      </w:r>
      <w:r>
        <w:t xml:space="preserve">f Sub-consultant’s Scope of Work. Subconsultant agrees to prosecute the work continuously and diligently and no charges or claims for damages shall be made by it for any delays, interruptions, or hindrances from any cause whatsoever during the progress of </w:t>
      </w:r>
      <w:r>
        <w:t>any portion of the work specified in this Agreement</w:t>
      </w:r>
      <w:proofErr w:type="gramStart"/>
      <w:r>
        <w:t xml:space="preserve">.  </w:t>
      </w:r>
      <w:proofErr w:type="gramEnd"/>
    </w:p>
    <w:p w14:paraId="3B2B1720" w14:textId="77777777" w:rsidR="00C126E1" w:rsidRDefault="004F5297">
      <w:pPr>
        <w:numPr>
          <w:ilvl w:val="1"/>
          <w:numId w:val="4"/>
        </w:numPr>
        <w:ind w:right="4" w:hanging="360"/>
      </w:pPr>
      <w:r>
        <w:t>Time extensions will be granted only for excusable delays that arise from unforeseeable causes beyond the control and without the fault or negligence of Sub-consultant, including but not restricted to, acts of God, acts of the public enemy, acts of the Sta</w:t>
      </w:r>
      <w:r>
        <w:t>te, acts of another contractor in the performance of a contract with GV, fires, floods, epidemics, quarantine restrictions, strikes, or delays of subcontractors or supplies arising from unforeseeable causes beyond the control and without the fault or negli</w:t>
      </w:r>
      <w:r>
        <w:t xml:space="preserve">gence of either Sub-consultant or its subcontractors or suppliers.  </w:t>
      </w:r>
    </w:p>
    <w:p w14:paraId="7F22F1ED" w14:textId="77777777" w:rsidR="00C126E1" w:rsidRDefault="004F5297">
      <w:pPr>
        <w:spacing w:after="9" w:line="259" w:lineRule="auto"/>
        <w:ind w:left="2" w:right="0" w:firstLine="0"/>
        <w:jc w:val="left"/>
      </w:pPr>
      <w:r>
        <w:rPr>
          <w:b/>
        </w:rPr>
        <w:t xml:space="preserve"> </w:t>
      </w:r>
    </w:p>
    <w:p w14:paraId="7AA7FFFD" w14:textId="77777777" w:rsidR="00C126E1" w:rsidRDefault="004F5297">
      <w:pPr>
        <w:tabs>
          <w:tab w:val="center" w:pos="1442"/>
          <w:tab w:val="center" w:pos="4193"/>
        </w:tabs>
        <w:spacing w:after="4" w:line="265" w:lineRule="auto"/>
        <w:ind w:left="-13" w:right="0" w:firstLine="0"/>
        <w:jc w:val="left"/>
      </w:pPr>
      <w:r>
        <w:rPr>
          <w:b/>
        </w:rPr>
        <w:t xml:space="preserve">ARTICLE 4 </w:t>
      </w:r>
      <w:r>
        <w:rPr>
          <w:b/>
        </w:rPr>
        <w:tab/>
        <w:t xml:space="preserve"> </w:t>
      </w:r>
      <w:r>
        <w:rPr>
          <w:b/>
        </w:rPr>
        <w:tab/>
        <w:t xml:space="preserve">PROJECT MANAGER’S OBLIGATIONS </w:t>
      </w:r>
    </w:p>
    <w:p w14:paraId="1A148685" w14:textId="77777777" w:rsidR="00C126E1" w:rsidRDefault="004F5297">
      <w:pPr>
        <w:ind w:left="-13" w:right="4" w:firstLine="360"/>
      </w:pPr>
      <w:r>
        <w:t>1.</w:t>
      </w:r>
      <w:r>
        <w:rPr>
          <w:rFonts w:ascii="Arial" w:eastAsia="Arial" w:hAnsi="Arial" w:cs="Arial"/>
        </w:rPr>
        <w:t xml:space="preserve"> </w:t>
      </w:r>
      <w:r>
        <w:rPr>
          <w:b/>
        </w:rPr>
        <w:t>Authorized Representative</w:t>
      </w:r>
      <w:r>
        <w:t xml:space="preserve">. GV shall designate one or more person(s) who shall be GV’s authorized representative(s) onsite and/or offsite. </w:t>
      </w:r>
      <w:r>
        <w:t>Such authorized representative(s) shall be the only person(s) Sub-consultant shall look to for instructions, orders, and/or directions, except in an emergency. GV may change such authorized representative(s) at any time upon notice to Sub-consultant.</w:t>
      </w:r>
      <w:r>
        <w:rPr>
          <w:b/>
        </w:rPr>
        <w:t xml:space="preserve"> </w:t>
      </w:r>
    </w:p>
    <w:p w14:paraId="20796EAA" w14:textId="77777777" w:rsidR="00C126E1" w:rsidRDefault="004F5297">
      <w:pPr>
        <w:spacing w:after="6" w:line="259" w:lineRule="auto"/>
        <w:ind w:left="2" w:right="0" w:firstLine="0"/>
        <w:jc w:val="left"/>
      </w:pPr>
      <w:r>
        <w:rPr>
          <w:b/>
        </w:rPr>
        <w:t xml:space="preserve"> </w:t>
      </w:r>
    </w:p>
    <w:p w14:paraId="6D973B22" w14:textId="77777777" w:rsidR="00C126E1" w:rsidRDefault="004F5297">
      <w:pPr>
        <w:tabs>
          <w:tab w:val="center" w:pos="1442"/>
          <w:tab w:val="center" w:pos="4086"/>
        </w:tabs>
        <w:spacing w:after="4" w:line="265" w:lineRule="auto"/>
        <w:ind w:left="-13" w:right="0" w:firstLine="0"/>
        <w:jc w:val="left"/>
      </w:pPr>
      <w:r>
        <w:rPr>
          <w:b/>
        </w:rPr>
        <w:t>AR</w:t>
      </w:r>
      <w:r>
        <w:rPr>
          <w:b/>
        </w:rPr>
        <w:t xml:space="preserve">TICLE 5 </w:t>
      </w:r>
      <w:r>
        <w:rPr>
          <w:b/>
        </w:rPr>
        <w:tab/>
        <w:t xml:space="preserve"> </w:t>
      </w:r>
      <w:r>
        <w:rPr>
          <w:b/>
        </w:rPr>
        <w:tab/>
        <w:t xml:space="preserve">SUB-CONSULTANT’S OBLIGATIONS </w:t>
      </w:r>
    </w:p>
    <w:p w14:paraId="5DC47D36" w14:textId="77777777" w:rsidR="00C126E1" w:rsidRDefault="004F5297">
      <w:pPr>
        <w:numPr>
          <w:ilvl w:val="0"/>
          <w:numId w:val="5"/>
        </w:numPr>
        <w:ind w:right="4" w:firstLine="360"/>
      </w:pPr>
      <w:r>
        <w:rPr>
          <w:b/>
        </w:rPr>
        <w:t>Responsibilities</w:t>
      </w:r>
      <w:r>
        <w:t xml:space="preserve">. Sub-consultant shall furnish </w:t>
      </w:r>
      <w:proofErr w:type="gramStart"/>
      <w:r>
        <w:t>all of</w:t>
      </w:r>
      <w:proofErr w:type="gramEnd"/>
      <w:r>
        <w:t xml:space="preserve"> the labor, materials, equipment and services as are necessary for the proper performance of Sub-consultant’s work in accordance with the Subcontract. Sub-consult</w:t>
      </w:r>
      <w:r>
        <w:t xml:space="preserve">ant shall be responsible for any damage or risk of loss to any materials and equipment. </w:t>
      </w:r>
    </w:p>
    <w:p w14:paraId="5604762E" w14:textId="77777777" w:rsidR="00C126E1" w:rsidRDefault="004F5297">
      <w:pPr>
        <w:numPr>
          <w:ilvl w:val="0"/>
          <w:numId w:val="5"/>
        </w:numPr>
        <w:ind w:right="4" w:firstLine="360"/>
      </w:pPr>
      <w:r>
        <w:rPr>
          <w:b/>
        </w:rPr>
        <w:t>Authorized Representative</w:t>
      </w:r>
      <w:r>
        <w:t>. Sub-consultant shall designate one or more person(s) who shall be Subconsultant’s authorized representative(s) on-site and off-site. Such au</w:t>
      </w:r>
      <w:r>
        <w:t xml:space="preserve">thorized representative(s) shall be the only person(s) to whom GV shall issue instructions, orders, and/or directions, except in an emergency. Sub-consultant may change such authorized representative at any time upon prior written notice to GV. </w:t>
      </w:r>
    </w:p>
    <w:p w14:paraId="04369C54" w14:textId="77777777" w:rsidR="00C126E1" w:rsidRDefault="004F5297">
      <w:pPr>
        <w:numPr>
          <w:ilvl w:val="0"/>
          <w:numId w:val="5"/>
        </w:numPr>
        <w:ind w:right="4" w:firstLine="360"/>
      </w:pPr>
      <w:r>
        <w:rPr>
          <w:b/>
        </w:rPr>
        <w:t>Cleanup</w:t>
      </w:r>
      <w:proofErr w:type="gramStart"/>
      <w:r>
        <w:t xml:space="preserve">.  </w:t>
      </w:r>
      <w:proofErr w:type="gramEnd"/>
      <w:r>
        <w:t>Sub-consultant shall follow GV’s cleanup and safety directions, and (a) at all times keep the job site, premises and surrounding area free from debris, accumulation of waste materials or rubbish, and unsafe conditions resulting from Sub-consultant’s wor</w:t>
      </w:r>
      <w:r>
        <w:t>k; and (b) at completion of the work, unless otherwise agreed, Subconsultant must remove from and about the job site waste materials, rubbish, Sub-consultant's tools construction equipment, machinery, and surplus materials resulting from Sub-consultant’s w</w:t>
      </w:r>
      <w:r>
        <w:t xml:space="preserve">ork. If Sub-consultant fails to comply with cleanup duties after written notification from GV of non-compliance, GV may implement such cleanup </w:t>
      </w:r>
      <w:r>
        <w:lastRenderedPageBreak/>
        <w:t>measures without further notice and charge or deduct the cost thereof from any amounts due or to become due to, S</w:t>
      </w:r>
      <w:r>
        <w:t xml:space="preserve">ub-consultant. This section shall survive any termination of this Subcontract. </w:t>
      </w:r>
    </w:p>
    <w:p w14:paraId="3E17FF48" w14:textId="77777777" w:rsidR="00C126E1" w:rsidRDefault="004F5297">
      <w:pPr>
        <w:numPr>
          <w:ilvl w:val="0"/>
          <w:numId w:val="5"/>
        </w:numPr>
        <w:ind w:right="4" w:firstLine="360"/>
      </w:pPr>
      <w:r>
        <w:rPr>
          <w:b/>
        </w:rPr>
        <w:t>Safety; Protection of the Work</w:t>
      </w:r>
      <w:r>
        <w:t>. Sub-consultant shall take reasonable safety precautions with respect to performance of this Subcontract, shall comply with safety measures initi</w:t>
      </w:r>
      <w:r>
        <w:t>ated by GV and with applicable laws, statutes, ordinances, codes, rules and regulations, and lawful orders of public authorities for the safety of persons and property. Sub-consultant shall report to GV, within three days, any injury to an employee or agen</w:t>
      </w:r>
      <w:r>
        <w:t>t of Subconsultant which occurred at the site. Should Sub-consultant cause damage to the work or property of GV or others, Sub-consultant shall promptly remedy such damage, at Sub-consultant’s sole expense, to the satisfaction of GV, or GV may so remedy an</w:t>
      </w:r>
      <w:r>
        <w:t>d deduct the cost thereof form any amounts due or to become due Sub-consultant.</w:t>
      </w:r>
      <w:r>
        <w:rPr>
          <w:sz w:val="24"/>
        </w:rPr>
        <w:t xml:space="preserve"> </w:t>
      </w:r>
      <w:r>
        <w:t>Notwithstanding any other provision of this Subcontract and notwithstanding Sub-consultant’s presence at the Project site for any reason or any purpose, Subcontract shall not h</w:t>
      </w:r>
      <w:r>
        <w:t>ave control or change of, and shall not responsible for, construction means, methods, techniques, sequences or procedures, for safety precautions and programs in connection with work or activities at the Project site, for the acts or omissions of any contr</w:t>
      </w:r>
      <w:r>
        <w:t xml:space="preserve">actor, Sub-consultants or any other persons performing any work or undertaking any activities at the Project sit, or for the failure of any of them to carry out any work or perform their activities in accordance with their contractual obligations. </w:t>
      </w:r>
    </w:p>
    <w:p w14:paraId="39A952E9" w14:textId="77777777" w:rsidR="00C126E1" w:rsidRDefault="004F5297">
      <w:pPr>
        <w:numPr>
          <w:ilvl w:val="0"/>
          <w:numId w:val="5"/>
        </w:numPr>
        <w:ind w:right="4" w:firstLine="360"/>
      </w:pPr>
      <w:r>
        <w:rPr>
          <w:b/>
        </w:rPr>
        <w:t>Permits</w:t>
      </w:r>
      <w:r>
        <w:rPr>
          <w:b/>
        </w:rPr>
        <w:t>; Compliance with Laws; Environmental Matters; Hazards</w:t>
      </w:r>
      <w:r>
        <w:t>. Unless otherwise provided in the Scope of Work, permits and/or licenses necessary for Sub-consultant's work must be secured and paid for by Subconsultant. Sub-consultant shall immediately notify GV of</w:t>
      </w:r>
      <w:r>
        <w:t xml:space="preserve"> any regulatory citations, or reportable releases of hazardous materials, </w:t>
      </w:r>
      <w:proofErr w:type="gramStart"/>
      <w:r>
        <w:t>substances</w:t>
      </w:r>
      <w:proofErr w:type="gramEnd"/>
      <w:r>
        <w:t xml:space="preserve"> or conditions, received or resulting from the performance of this Agreement. Subconsultant shall be responsible for any required notifications to regulatory agencies relat</w:t>
      </w:r>
      <w:r>
        <w:t xml:space="preserve">ed to a reportable release of hazardous materials, </w:t>
      </w:r>
      <w:proofErr w:type="gramStart"/>
      <w:r>
        <w:t>substances</w:t>
      </w:r>
      <w:proofErr w:type="gramEnd"/>
      <w:r>
        <w:t xml:space="preserve"> or conditions. </w:t>
      </w:r>
    </w:p>
    <w:p w14:paraId="2FDE81BF" w14:textId="77777777" w:rsidR="00C126E1" w:rsidRDefault="004F5297">
      <w:pPr>
        <w:numPr>
          <w:ilvl w:val="0"/>
          <w:numId w:val="5"/>
        </w:numPr>
        <w:ind w:right="4" w:firstLine="360"/>
      </w:pPr>
      <w:r>
        <w:rPr>
          <w:b/>
        </w:rPr>
        <w:t>Subcontracting and Assignment; Independent Contractors</w:t>
      </w:r>
      <w:r>
        <w:t>. Sub-consultant may not assign, transfer, or subcontract this Subcontract or any part hereof without the prior written cons</w:t>
      </w:r>
      <w:r>
        <w:t>ent of GV. The approval of GV in such cases, however, will in no way relieve Sub-consultant of full responsibility for all parts of its work hereunder or for the acts and omissions of its Sub-consultants. Any assignee or Sub-consultant of Sub-consultant mu</w:t>
      </w:r>
      <w:r>
        <w:t>st agree in writing to comply with all the terms of this Subcontract</w:t>
      </w:r>
      <w:proofErr w:type="gramStart"/>
      <w:r>
        <w:t xml:space="preserve">.  </w:t>
      </w:r>
      <w:proofErr w:type="gramEnd"/>
      <w:r>
        <w:t>The relation of GV to Sub-consultant is that of independent contractors. Neither party is authorized to act as the agent or representative of the other party. Additionally, neither part</w:t>
      </w:r>
      <w:r>
        <w:t xml:space="preserve">y is authorized to bind the other by oral or written act. Employees of Sub-consultant </w:t>
      </w:r>
      <w:proofErr w:type="gramStart"/>
      <w:r>
        <w:t>are at all times</w:t>
      </w:r>
      <w:proofErr w:type="gramEnd"/>
      <w:r>
        <w:t xml:space="preserve"> under the direct supervision and control of Sub-consultant who is responsible for all compensation of Sub-consultant’s employees and Sub-consultants. </w:t>
      </w:r>
    </w:p>
    <w:p w14:paraId="062452B5" w14:textId="77777777" w:rsidR="00C126E1" w:rsidRDefault="004F5297">
      <w:pPr>
        <w:numPr>
          <w:ilvl w:val="0"/>
          <w:numId w:val="5"/>
        </w:numPr>
        <w:ind w:right="4" w:firstLine="360"/>
      </w:pPr>
      <w:r>
        <w:rPr>
          <w:b/>
        </w:rPr>
        <w:t>Ba</w:t>
      </w:r>
      <w:r>
        <w:rPr>
          <w:b/>
        </w:rPr>
        <w:t>ck Charges</w:t>
      </w:r>
      <w:r>
        <w:t xml:space="preserve">. Sub-consultant agrees, except as otherwise provided in this Subcontract, that no claim for back charged services rendered or materials furnished shall be valid unless Sub-consultant provides GV notice (a) prior to furnishing of the services or </w:t>
      </w:r>
      <w:r>
        <w:t xml:space="preserve">materials except in an emergency affecting the safety of persons or property; and (b) in writing of such claim within three (3) days of first furnishing such services or materials; and (c) of the written charge for such services or materials no later than </w:t>
      </w:r>
      <w:r>
        <w:t>the fifteenth (15</w:t>
      </w:r>
      <w:r>
        <w:rPr>
          <w:vertAlign w:val="superscript"/>
        </w:rPr>
        <w:t>th</w:t>
      </w:r>
      <w:r>
        <w:t xml:space="preserve">) day of the calendar month following that in which the claim originated. </w:t>
      </w:r>
    </w:p>
    <w:p w14:paraId="3A85A6D2" w14:textId="77777777" w:rsidR="00C126E1" w:rsidRDefault="004F5297">
      <w:pPr>
        <w:numPr>
          <w:ilvl w:val="0"/>
          <w:numId w:val="5"/>
        </w:numPr>
        <w:ind w:right="4" w:firstLine="360"/>
      </w:pPr>
      <w:r>
        <w:rPr>
          <w:b/>
        </w:rPr>
        <w:t xml:space="preserve">Work Product Including Drawings. </w:t>
      </w:r>
      <w:r>
        <w:t xml:space="preserve">Upon final payment of all sums due under this </w:t>
      </w:r>
      <w:proofErr w:type="gramStart"/>
      <w:r>
        <w:t>Subcontract,  Sub</w:t>
      </w:r>
      <w:proofErr w:type="gramEnd"/>
      <w:r>
        <w:t xml:space="preserve">-consultant grants to GV such rights of ownership in the work product, drawings, specifications, reports, etc. generated by Sub-consultant in performing its work hereunder as are necessary for </w:t>
      </w:r>
      <w:r>
        <w:t>GV to satisfy its contractual obligations to its Client with regard to ownership of such documents. Such rights granted to GV shall be limited to use of the documents in connection with this Project. Sub-consultant will, upon request, immediately provide s</w:t>
      </w:r>
      <w:r>
        <w:t>uch drawings, specifications, reports, etc., to GV. Notwithstanding the foregoing, Sub-consultant retains all rights to continue to use such documents and their content in its business activities. This section shall survive termination of this Subcontract.</w:t>
      </w:r>
      <w:r>
        <w:t xml:space="preserve"> </w:t>
      </w:r>
    </w:p>
    <w:p w14:paraId="345DA18E" w14:textId="77777777" w:rsidR="00C126E1" w:rsidRDefault="004F5297">
      <w:pPr>
        <w:spacing w:after="9" w:line="259" w:lineRule="auto"/>
        <w:ind w:left="2" w:right="0" w:firstLine="0"/>
        <w:jc w:val="left"/>
      </w:pPr>
      <w:r>
        <w:t xml:space="preserve"> </w:t>
      </w:r>
    </w:p>
    <w:p w14:paraId="070B8135" w14:textId="77777777" w:rsidR="00C126E1" w:rsidRDefault="004F5297">
      <w:pPr>
        <w:tabs>
          <w:tab w:val="center" w:pos="1442"/>
          <w:tab w:val="center" w:pos="4467"/>
        </w:tabs>
        <w:spacing w:after="4" w:line="265" w:lineRule="auto"/>
        <w:ind w:left="-13" w:right="0" w:firstLine="0"/>
        <w:jc w:val="left"/>
      </w:pPr>
      <w:r>
        <w:rPr>
          <w:b/>
        </w:rPr>
        <w:t xml:space="preserve">ARTICLE 6 </w:t>
      </w:r>
      <w:r>
        <w:rPr>
          <w:b/>
        </w:rPr>
        <w:tab/>
        <w:t xml:space="preserve"> </w:t>
      </w:r>
      <w:r>
        <w:rPr>
          <w:b/>
        </w:rPr>
        <w:tab/>
        <w:t xml:space="preserve">SUBCONTRACT AGREEMENT PROVISIONS </w:t>
      </w:r>
    </w:p>
    <w:p w14:paraId="5F687FB4" w14:textId="77777777" w:rsidR="00C126E1" w:rsidRDefault="004F5297">
      <w:pPr>
        <w:numPr>
          <w:ilvl w:val="0"/>
          <w:numId w:val="6"/>
        </w:numPr>
        <w:ind w:right="4" w:firstLine="360"/>
      </w:pPr>
      <w:r>
        <w:rPr>
          <w:b/>
        </w:rPr>
        <w:t>Workmanship</w:t>
      </w:r>
      <w:r>
        <w:t>. Every part of Sub-consultant’s work shall be executed in strict accordance with the Agreement in the degree of care and workmanlike manner customarily performed by members of the same professi</w:t>
      </w:r>
      <w:r>
        <w:t xml:space="preserve">on currently practicing under similar circumstances at the same time and in the same or similar locality </w:t>
      </w:r>
      <w:r>
        <w:lastRenderedPageBreak/>
        <w:t>(“Standard of Care”). All materials used in Sub-consultant’s work shall be furnished in ample qualities and quantities to facilitate the proper and exp</w:t>
      </w:r>
      <w:r>
        <w:t>editious executions of the work. All work furnished by Sub-consultant and any of Sub-consultant’s assignees or Sub-consultants must conform to all plans, specifications, permits and/or special conditions provided by GV and/or required by law as well as the</w:t>
      </w:r>
      <w:r>
        <w:t xml:space="preserve"> Standard of Care</w:t>
      </w:r>
      <w:proofErr w:type="gramStart"/>
      <w:r>
        <w:t xml:space="preserve">.  </w:t>
      </w:r>
      <w:proofErr w:type="gramEnd"/>
    </w:p>
    <w:p w14:paraId="46F81819" w14:textId="77777777" w:rsidR="00C126E1" w:rsidRDefault="004F5297">
      <w:pPr>
        <w:numPr>
          <w:ilvl w:val="0"/>
          <w:numId w:val="6"/>
        </w:numPr>
        <w:spacing w:after="9" w:line="237" w:lineRule="auto"/>
        <w:ind w:right="4" w:firstLine="360"/>
      </w:pPr>
      <w:r>
        <w:rPr>
          <w:b/>
        </w:rPr>
        <w:t>Materials Furnished by Others</w:t>
      </w:r>
      <w:r>
        <w:t xml:space="preserve">. In the event the scope of Sub-consultant’s work includes installations and/or planting of materials or equipment furnished by others, it shall be the responsibility of Sub-consultant to examine the items </w:t>
      </w:r>
      <w:r>
        <w:t xml:space="preserve">so provided and thereupon handle, </w:t>
      </w:r>
      <w:proofErr w:type="gramStart"/>
      <w:r>
        <w:t>store</w:t>
      </w:r>
      <w:proofErr w:type="gramEnd"/>
      <w:r>
        <w:t xml:space="preserve"> and install and/or plant the items with such skill and care as to ensure a satisfactory and proper installation and/or planting. Loss or damage due to acts of Sub-consultant shall be deducted from any amounts due or </w:t>
      </w:r>
      <w:r>
        <w:t xml:space="preserve">to become due to Sub-consultant. </w:t>
      </w:r>
    </w:p>
    <w:p w14:paraId="36C14CA7" w14:textId="77777777" w:rsidR="00C126E1" w:rsidRDefault="004F5297">
      <w:pPr>
        <w:numPr>
          <w:ilvl w:val="0"/>
          <w:numId w:val="6"/>
        </w:numPr>
        <w:ind w:right="4" w:firstLine="360"/>
      </w:pPr>
      <w:r>
        <w:rPr>
          <w:b/>
        </w:rPr>
        <w:t>Substitutions.</w:t>
      </w:r>
      <w:r>
        <w:t xml:space="preserve"> No substitutions shall be made in Sub-consultant’s work or materials unless approved in writing by GV</w:t>
      </w:r>
      <w:proofErr w:type="gramStart"/>
      <w:r>
        <w:t xml:space="preserve">.  </w:t>
      </w:r>
      <w:proofErr w:type="gramEnd"/>
      <w:r>
        <w:t xml:space="preserve">Sub-consultant shall indemnify GV as a result of such substitutions, </w:t>
      </w:r>
      <w:proofErr w:type="gramStart"/>
      <w:r>
        <w:t>whether or not</w:t>
      </w:r>
      <w:proofErr w:type="gramEnd"/>
      <w:r>
        <w:t xml:space="preserve"> Sub-consultant has </w:t>
      </w:r>
      <w:r>
        <w:t xml:space="preserve">obtained approval thereof. </w:t>
      </w:r>
    </w:p>
    <w:p w14:paraId="30A666C7" w14:textId="77777777" w:rsidR="00C126E1" w:rsidRDefault="004F5297">
      <w:pPr>
        <w:numPr>
          <w:ilvl w:val="0"/>
          <w:numId w:val="6"/>
        </w:numPr>
        <w:ind w:right="4" w:firstLine="360"/>
      </w:pPr>
      <w:r>
        <w:rPr>
          <w:b/>
        </w:rPr>
        <w:t>Professional Standard.</w:t>
      </w:r>
      <w:r>
        <w:t xml:space="preserve"> Services furnished hereunder shall be rendered competently by qualified personnel. For professional services, Sub-consultant will exercise reasonable care, skill, </w:t>
      </w:r>
      <w:proofErr w:type="gramStart"/>
      <w:r>
        <w:t>competence</w:t>
      </w:r>
      <w:proofErr w:type="gramEnd"/>
      <w:r>
        <w:t xml:space="preserve"> and judgment consistent with th</w:t>
      </w:r>
      <w:r>
        <w:t xml:space="preserve">e Standard of Care in performing the services and in meeting any estimate of cost or schedule set forth in the proposal or Scope of Work.  </w:t>
      </w:r>
    </w:p>
    <w:p w14:paraId="7AC1BE66" w14:textId="77777777" w:rsidR="00C126E1" w:rsidRDefault="004F5297">
      <w:pPr>
        <w:spacing w:after="0" w:line="259" w:lineRule="auto"/>
        <w:ind w:left="1" w:right="0" w:firstLine="0"/>
        <w:jc w:val="left"/>
      </w:pPr>
      <w:r>
        <w:t xml:space="preserve"> </w:t>
      </w:r>
    </w:p>
    <w:p w14:paraId="75B254A6" w14:textId="77777777" w:rsidR="00C126E1" w:rsidRDefault="004F5297">
      <w:pPr>
        <w:spacing w:after="6" w:line="259" w:lineRule="auto"/>
        <w:ind w:left="1" w:right="0" w:firstLine="0"/>
        <w:jc w:val="left"/>
      </w:pPr>
      <w:r>
        <w:rPr>
          <w:b/>
        </w:rPr>
        <w:t xml:space="preserve"> </w:t>
      </w:r>
    </w:p>
    <w:p w14:paraId="55665F69" w14:textId="77777777" w:rsidR="00C126E1" w:rsidRDefault="004F5297">
      <w:pPr>
        <w:tabs>
          <w:tab w:val="center" w:pos="1441"/>
          <w:tab w:val="center" w:pos="5142"/>
        </w:tabs>
        <w:spacing w:after="4" w:line="265" w:lineRule="auto"/>
        <w:ind w:left="-13" w:right="0" w:firstLine="0"/>
        <w:jc w:val="left"/>
      </w:pPr>
      <w:r>
        <w:rPr>
          <w:b/>
        </w:rPr>
        <w:t xml:space="preserve">ARTICLE 7 </w:t>
      </w:r>
      <w:r>
        <w:rPr>
          <w:b/>
        </w:rPr>
        <w:tab/>
        <w:t xml:space="preserve"> </w:t>
      </w:r>
      <w:r>
        <w:rPr>
          <w:b/>
        </w:rPr>
        <w:tab/>
        <w:t xml:space="preserve">TERMINATION &amp; SUSPENSION BY PROJECT MANAGER </w:t>
      </w:r>
    </w:p>
    <w:p w14:paraId="536729C4" w14:textId="77777777" w:rsidR="00C126E1" w:rsidRDefault="004F5297">
      <w:pPr>
        <w:numPr>
          <w:ilvl w:val="0"/>
          <w:numId w:val="7"/>
        </w:numPr>
        <w:ind w:right="4" w:firstLine="360"/>
      </w:pPr>
      <w:r>
        <w:rPr>
          <w:b/>
        </w:rPr>
        <w:t>Material Breach</w:t>
      </w:r>
      <w:r>
        <w:t>. Sub-consultant shall be in material breach of this Subcontract upon the occurrence of any of the following, which breach remains uncured for three (3) days after written notification by GV, unless such period is otherwise extended by GV in writing in its</w:t>
      </w:r>
      <w:r>
        <w:t xml:space="preserve"> sole discretion: (a) Sub-consultant refuses or fails to supply enough properly skilled workers, proper materials, or maintain the schedule of work as required under the Scope of Work; (b) Sub-consultant fails to make prompt payment for its workers, Sub-co</w:t>
      </w:r>
      <w:r>
        <w:t>nsultants or suppliers; (c) Subconsultant disregards laws, ordinances, rules, regulations or orders of any public authority having jurisdiction; (d) Sub-consultant files a petition under applicable  bankruptcy law, becomes insolvent, is unable to pay its d</w:t>
      </w:r>
      <w:r>
        <w:t xml:space="preserve">ebts as they become due, makes an assignment for the benefit of creditors, dissolves, ceases to conduct business; (e) Subconsultant otherwise is in material breach of any provision of this Subcontract. </w:t>
      </w:r>
    </w:p>
    <w:p w14:paraId="37BA3040" w14:textId="77777777" w:rsidR="00C126E1" w:rsidRDefault="004F5297">
      <w:pPr>
        <w:numPr>
          <w:ilvl w:val="0"/>
          <w:numId w:val="7"/>
        </w:numPr>
        <w:ind w:right="4" w:firstLine="360"/>
      </w:pPr>
      <w:r>
        <w:rPr>
          <w:b/>
        </w:rPr>
        <w:t>Remedies.</w:t>
      </w:r>
      <w:r>
        <w:t xml:space="preserve"> Upon any such material breach, GV, without </w:t>
      </w:r>
      <w:r>
        <w:t>prejudice to any rights or remedies, shall have the right to any or all of the following remedies: (a) supply such number of workers and quantity of materials, equipment and other facilities as GV deems necessary for the completion of Sub-consultant’s work</w:t>
      </w:r>
      <w:r>
        <w:t xml:space="preserve">, or any part thereof which the Sub-consultant has failed to complete or perform after the above stated notice, and charge the cost thereof to Sub-consultant, who shall be liable for the payment of same including reasonable overhead, profit and reasonable </w:t>
      </w:r>
      <w:r>
        <w:t>attorneys’ fees and expenses; (b) contract with one or more additional contractors, to perform such part of the Subconsultant’s work as GV shall determine will provide the most expeditions completion of the total work and charge the cost thereof to Sub-con</w:t>
      </w:r>
      <w:r>
        <w:t xml:space="preserve">sultant; (c) withhold payment of any moneys due to Sub-consultant pending corrective action in amounts sufficient to cover losses and compel performance to the extent required by and to the satisfaction of GV; and (d) terminate this Subcontract. </w:t>
      </w:r>
    </w:p>
    <w:p w14:paraId="7CD9DE3D" w14:textId="77777777" w:rsidR="00C126E1" w:rsidRDefault="004F5297">
      <w:pPr>
        <w:numPr>
          <w:ilvl w:val="0"/>
          <w:numId w:val="7"/>
        </w:numPr>
        <w:spacing w:after="9" w:line="237" w:lineRule="auto"/>
        <w:ind w:right="4" w:firstLine="360"/>
      </w:pPr>
      <w:r>
        <w:rPr>
          <w:b/>
        </w:rPr>
        <w:t>Other Ter</w:t>
      </w:r>
      <w:r>
        <w:rPr>
          <w:b/>
        </w:rPr>
        <w:t>mination.</w:t>
      </w:r>
      <w:r>
        <w:t xml:space="preserve"> GV may terminate this Subcontract for any reason upon ten (10) days’ </w:t>
      </w:r>
      <w:proofErr w:type="gramStart"/>
      <w:r>
        <w:t>notice</w:t>
      </w:r>
      <w:proofErr w:type="gramEnd"/>
      <w:r>
        <w:t xml:space="preserve"> to Subconsultant, provided GV shall pay Sub-consultant for all work properly performed by Sub-consultant and accepted by GV prior to the termination date. </w:t>
      </w:r>
    </w:p>
    <w:p w14:paraId="4D2FC5F1" w14:textId="77777777" w:rsidR="00C126E1" w:rsidRDefault="004F5297">
      <w:pPr>
        <w:numPr>
          <w:ilvl w:val="0"/>
          <w:numId w:val="7"/>
        </w:numPr>
        <w:ind w:right="4" w:firstLine="360"/>
      </w:pPr>
      <w:r>
        <w:rPr>
          <w:b/>
        </w:rPr>
        <w:t>Suspension.</w:t>
      </w:r>
      <w:r>
        <w:t xml:space="preserve"> GV</w:t>
      </w:r>
      <w:r>
        <w:t xml:space="preserve"> may order Sub-consultant to suspend, delay or interrupt all or any part of the Subconsultant’s work for such </w:t>
      </w:r>
      <w:proofErr w:type="gramStart"/>
      <w:r>
        <w:t>period of time</w:t>
      </w:r>
      <w:proofErr w:type="gramEnd"/>
      <w:r>
        <w:t xml:space="preserve"> as may be determined to be appropriate for the convenience of GV. Phased or interrupted work when required shall not be deemed a su</w:t>
      </w:r>
      <w:r>
        <w:t xml:space="preserve">spension of work. </w:t>
      </w:r>
    </w:p>
    <w:p w14:paraId="3CC98B16" w14:textId="77777777" w:rsidR="00C126E1" w:rsidRDefault="004F5297">
      <w:pPr>
        <w:spacing w:after="6" w:line="259" w:lineRule="auto"/>
        <w:ind w:left="1" w:right="0" w:firstLine="0"/>
        <w:jc w:val="left"/>
      </w:pPr>
      <w:r>
        <w:t xml:space="preserve"> </w:t>
      </w:r>
    </w:p>
    <w:p w14:paraId="1AE9B159" w14:textId="77777777" w:rsidR="00C126E1" w:rsidRDefault="004F5297">
      <w:pPr>
        <w:tabs>
          <w:tab w:val="center" w:pos="1441"/>
          <w:tab w:val="center" w:pos="3214"/>
        </w:tabs>
        <w:spacing w:after="4" w:line="265" w:lineRule="auto"/>
        <w:ind w:left="-13" w:right="0" w:firstLine="0"/>
        <w:jc w:val="left"/>
      </w:pPr>
      <w:r>
        <w:rPr>
          <w:b/>
        </w:rPr>
        <w:t xml:space="preserve">ARTICLE 8 </w:t>
      </w:r>
      <w:r>
        <w:rPr>
          <w:b/>
        </w:rPr>
        <w:tab/>
        <w:t xml:space="preserve"> </w:t>
      </w:r>
      <w:r>
        <w:rPr>
          <w:b/>
        </w:rPr>
        <w:tab/>
        <w:t xml:space="preserve">INDEMNIFICATION </w:t>
      </w:r>
    </w:p>
    <w:p w14:paraId="12455B75" w14:textId="77777777" w:rsidR="00C126E1" w:rsidRDefault="004F5297">
      <w:pPr>
        <w:ind w:left="-13" w:right="4" w:firstLine="361"/>
      </w:pPr>
      <w:r>
        <w:t>1.</w:t>
      </w:r>
      <w:r>
        <w:rPr>
          <w:rFonts w:ascii="Arial" w:eastAsia="Arial" w:hAnsi="Arial" w:cs="Arial"/>
        </w:rPr>
        <w:t xml:space="preserve"> </w:t>
      </w:r>
      <w:r>
        <w:rPr>
          <w:b/>
        </w:rPr>
        <w:t>Indemnification</w:t>
      </w:r>
      <w:proofErr w:type="gramStart"/>
      <w:r>
        <w:rPr>
          <w:b/>
        </w:rPr>
        <w:t>.</w:t>
      </w:r>
      <w:r>
        <w:t xml:space="preserve">  </w:t>
      </w:r>
      <w:proofErr w:type="gramEnd"/>
      <w:r>
        <w:t>All risk of and liability for injury (including but not limited to death) to every person (including without limitation all Sub-consultant personnel), and any damages to or loss of use</w:t>
      </w:r>
      <w:r>
        <w:t xml:space="preserve"> of all property and equipment, in whatever manner and by whomever and whenever occasioned, arising out of, relating to in any way, </w:t>
      </w:r>
      <w:r>
        <w:lastRenderedPageBreak/>
        <w:t>or incident to the services performed hereunder or any activities of Sub-consultant personnel or Sub-consultant’s Sub-consul</w:t>
      </w:r>
      <w:r>
        <w:t xml:space="preserve">tant, on the premises of, or in connection with any property of, GV or its affiliates, including without limitation, failure of Sub-consultant and/or its personnel to comply with laws (including without limitation environmental and safety laws) or failure </w:t>
      </w:r>
      <w:r>
        <w:t>otherwise to adhere to its obligations under the Subcontract Agreement (including but not limited to obligations under any public or private permit or license for the work issued in the name of GV), shall rest upon Sub-consultant. Sub-consultant shall prot</w:t>
      </w:r>
      <w:r>
        <w:t>ect, defend at its sole cost and expense, indemnify and hold harmless GV and its affiliates, consultants, contractors, Sub-consultants, and their respective directors, partners, shareholders, officers, agents and employees (“GV Indemnified Parties”) from a</w:t>
      </w:r>
      <w:r>
        <w:t>ll such damage, liability, loss or injury to the fullest extent permitted by law, and as to all damages, claims, suits, demands or other legal proceedings, costs and expenses, including but not limited to attorneys' fees and expenses, arising under the Sub</w:t>
      </w:r>
      <w:r>
        <w:t>-consulting Agreement, whether instituted against the GV Indemnified Parties alone or jointly with Subconsultant or others, and whether or not negligence or liability is alleged solely against the GV Indemnified Parties, except that in the event that it is</w:t>
      </w:r>
      <w:r>
        <w:t xml:space="preserve"> adjudicated that any liability for damages is caused by or resulting from the sole negligence of the GV Indemnified Parties then such damages shall not be indemnified by Sub-</w:t>
      </w:r>
    </w:p>
    <w:p w14:paraId="09D24CDB" w14:textId="77777777" w:rsidR="00C126E1" w:rsidRDefault="004F5297">
      <w:pPr>
        <w:ind w:left="-3" w:right="4"/>
      </w:pPr>
      <w:r>
        <w:t>consultant</w:t>
      </w:r>
      <w:proofErr w:type="gramStart"/>
      <w:r>
        <w:t xml:space="preserve">.  </w:t>
      </w:r>
      <w:proofErr w:type="gramEnd"/>
      <w:r>
        <w:t>Participation by the GV Indemnified Parties through their own couns</w:t>
      </w:r>
      <w:r>
        <w:t xml:space="preserve">el in Sub-consultant’s defense of any suit against the GV Indemnified Parties shall in no way dilute this indemnity. This indemnity shall survive any termination or completion of this Subcontract Agreement. </w:t>
      </w:r>
    </w:p>
    <w:p w14:paraId="63DB2D9F" w14:textId="77777777" w:rsidR="00C126E1" w:rsidRDefault="004F5297">
      <w:pPr>
        <w:spacing w:after="9" w:line="259" w:lineRule="auto"/>
        <w:ind w:left="2" w:right="0" w:firstLine="0"/>
        <w:jc w:val="left"/>
      </w:pPr>
      <w:r>
        <w:rPr>
          <w:b/>
        </w:rPr>
        <w:t xml:space="preserve"> </w:t>
      </w:r>
    </w:p>
    <w:p w14:paraId="6A721236" w14:textId="77777777" w:rsidR="00C126E1" w:rsidRDefault="004F5297">
      <w:pPr>
        <w:tabs>
          <w:tab w:val="center" w:pos="1442"/>
          <w:tab w:val="center" w:pos="2815"/>
        </w:tabs>
        <w:spacing w:after="4" w:line="265" w:lineRule="auto"/>
        <w:ind w:left="-13" w:right="0" w:firstLine="0"/>
        <w:jc w:val="left"/>
      </w:pPr>
      <w:r>
        <w:rPr>
          <w:b/>
        </w:rPr>
        <w:t xml:space="preserve">ARTICLE 9 </w:t>
      </w:r>
      <w:r>
        <w:rPr>
          <w:b/>
        </w:rPr>
        <w:tab/>
        <w:t xml:space="preserve"> </w:t>
      </w:r>
      <w:r>
        <w:rPr>
          <w:b/>
        </w:rPr>
        <w:tab/>
        <w:t xml:space="preserve">INSURANCE </w:t>
      </w:r>
    </w:p>
    <w:p w14:paraId="35319F93" w14:textId="77777777" w:rsidR="00C126E1" w:rsidRDefault="004F5297">
      <w:pPr>
        <w:ind w:left="-13" w:right="4" w:firstLine="361"/>
      </w:pPr>
      <w:r>
        <w:t>1.</w:t>
      </w:r>
      <w:r>
        <w:rPr>
          <w:rFonts w:ascii="Arial" w:eastAsia="Arial" w:hAnsi="Arial" w:cs="Arial"/>
        </w:rPr>
        <w:t xml:space="preserve"> </w:t>
      </w:r>
      <w:r>
        <w:rPr>
          <w:b/>
          <w:sz w:val="24"/>
        </w:rPr>
        <w:t>Insurance Requireme</w:t>
      </w:r>
      <w:r>
        <w:rPr>
          <w:b/>
          <w:sz w:val="24"/>
        </w:rPr>
        <w:t>nts</w:t>
      </w:r>
      <w:r>
        <w:rPr>
          <w:sz w:val="24"/>
        </w:rPr>
        <w:t xml:space="preserve">. </w:t>
      </w:r>
      <w:r>
        <w:t xml:space="preserve">Sub-consultant </w:t>
      </w:r>
      <w:proofErr w:type="gramStart"/>
      <w:r>
        <w:t>shall at all times</w:t>
      </w:r>
      <w:proofErr w:type="gramEnd"/>
      <w:r>
        <w:t xml:space="preserve"> during the term of this Contract obtain, maintain, comply with and keep in full force and effect for the benefit of GV, at Sub-consultant’s sole cost and expense, the insurance requirements attached as </w:t>
      </w:r>
      <w:r>
        <w:rPr>
          <w:b/>
          <w:i/>
        </w:rPr>
        <w:t>Exhibit C</w:t>
      </w:r>
      <w:r>
        <w:t xml:space="preserve"> heret</w:t>
      </w:r>
      <w:r>
        <w:t xml:space="preserve">o. </w:t>
      </w:r>
    </w:p>
    <w:p w14:paraId="4BC38AD7" w14:textId="77777777" w:rsidR="00C126E1" w:rsidRDefault="004F5297">
      <w:pPr>
        <w:spacing w:after="6" w:line="259" w:lineRule="auto"/>
        <w:ind w:left="1" w:right="0" w:firstLine="0"/>
        <w:jc w:val="left"/>
      </w:pPr>
      <w:r>
        <w:t xml:space="preserve"> </w:t>
      </w:r>
    </w:p>
    <w:p w14:paraId="27B23C0A" w14:textId="77777777" w:rsidR="00C126E1" w:rsidRDefault="004F5297">
      <w:pPr>
        <w:tabs>
          <w:tab w:val="center" w:pos="3127"/>
        </w:tabs>
        <w:spacing w:after="4" w:line="265" w:lineRule="auto"/>
        <w:ind w:left="-13" w:right="0" w:firstLine="0"/>
        <w:jc w:val="left"/>
      </w:pPr>
      <w:r>
        <w:rPr>
          <w:b/>
        </w:rPr>
        <w:t xml:space="preserve">ARTICLE </w:t>
      </w:r>
      <w:proofErr w:type="gramStart"/>
      <w:r>
        <w:rPr>
          <w:b/>
        </w:rPr>
        <w:t xml:space="preserve">10  </w:t>
      </w:r>
      <w:r>
        <w:rPr>
          <w:b/>
        </w:rPr>
        <w:tab/>
      </w:r>
      <w:proofErr w:type="gramEnd"/>
      <w:r>
        <w:rPr>
          <w:b/>
        </w:rPr>
        <w:t xml:space="preserve">MISCELLANEOUS </w:t>
      </w:r>
    </w:p>
    <w:p w14:paraId="7BB60E9E" w14:textId="77777777" w:rsidR="00C126E1" w:rsidRDefault="004F5297">
      <w:pPr>
        <w:ind w:left="721" w:right="4" w:hanging="360"/>
      </w:pPr>
      <w:r>
        <w:t>1.</w:t>
      </w:r>
      <w:r>
        <w:rPr>
          <w:rFonts w:ascii="Arial" w:eastAsia="Arial" w:hAnsi="Arial" w:cs="Arial"/>
        </w:rPr>
        <w:t xml:space="preserve"> </w:t>
      </w:r>
      <w:r>
        <w:rPr>
          <w:b/>
        </w:rPr>
        <w:t xml:space="preserve">Notices. </w:t>
      </w:r>
      <w:r>
        <w:t>All notices required or permitted under this Subcontract shall be in writing and shall be deemed sufficiently served if sent by Registered or Certified Mail, Return Receipt Requested, or sent by guaranteed overnight courier (</w:t>
      </w:r>
      <w:proofErr w:type="gramStart"/>
      <w:r>
        <w:t>e.g.</w:t>
      </w:r>
      <w:proofErr w:type="gramEnd"/>
      <w:r>
        <w:t xml:space="preserve"> FedEx). For all notices, t</w:t>
      </w:r>
      <w:r>
        <w:t xml:space="preserve">he following addresses shall be used: </w:t>
      </w:r>
    </w:p>
    <w:p w14:paraId="125BAC14" w14:textId="77777777" w:rsidR="00C126E1" w:rsidRDefault="004F5297">
      <w:pPr>
        <w:spacing w:line="259" w:lineRule="auto"/>
        <w:ind w:left="721" w:right="0" w:firstLine="0"/>
        <w:jc w:val="left"/>
      </w:pPr>
      <w:r>
        <w:t xml:space="preserve"> </w:t>
      </w:r>
    </w:p>
    <w:p w14:paraId="61E5254C" w14:textId="77777777" w:rsidR="00C126E1" w:rsidRDefault="004F5297">
      <w:pPr>
        <w:tabs>
          <w:tab w:val="center" w:pos="1125"/>
          <w:tab w:val="center" w:pos="2161"/>
          <w:tab w:val="center" w:pos="2881"/>
          <w:tab w:val="center" w:pos="3601"/>
          <w:tab w:val="center" w:pos="4321"/>
          <w:tab w:val="center" w:pos="5042"/>
        </w:tabs>
        <w:ind w:left="0" w:right="0" w:firstLine="0"/>
        <w:jc w:val="left"/>
      </w:pPr>
      <w:r>
        <w:rPr>
          <w:rFonts w:ascii="Calibri" w:eastAsia="Calibri" w:hAnsi="Calibri" w:cs="Calibri"/>
        </w:rPr>
        <w:tab/>
      </w:r>
      <w:r>
        <w:t xml:space="preserve">If to GV: </w:t>
      </w:r>
      <w:r>
        <w:tab/>
        <w:t xml:space="preserve"> </w:t>
      </w:r>
      <w:r>
        <w:tab/>
        <w:t xml:space="preserve"> </w:t>
      </w:r>
      <w:r>
        <w:tab/>
        <w:t xml:space="preserve"> </w:t>
      </w:r>
      <w:r>
        <w:tab/>
        <w:t xml:space="preserve"> </w:t>
      </w:r>
      <w:r>
        <w:tab/>
        <w:t xml:space="preserve">  </w:t>
      </w:r>
    </w:p>
    <w:p w14:paraId="2ED4D0FE" w14:textId="77777777" w:rsidR="00C126E1" w:rsidRDefault="004F5297">
      <w:pPr>
        <w:spacing w:after="4" w:line="265" w:lineRule="auto"/>
        <w:ind w:left="732" w:right="0"/>
        <w:jc w:val="left"/>
      </w:pPr>
      <w:proofErr w:type="spellStart"/>
      <w:r>
        <w:rPr>
          <w:b/>
        </w:rPr>
        <w:t>GreenVest</w:t>
      </w:r>
      <w:proofErr w:type="spellEnd"/>
      <w:r>
        <w:rPr>
          <w:b/>
        </w:rPr>
        <w:t xml:space="preserve">, LLC </w:t>
      </w:r>
    </w:p>
    <w:p w14:paraId="356267D5" w14:textId="77777777" w:rsidR="00C126E1" w:rsidRDefault="004F5297">
      <w:pPr>
        <w:ind w:left="731" w:right="4"/>
      </w:pPr>
      <w:r>
        <w:t xml:space="preserve">Attn: Doug Lashley </w:t>
      </w:r>
    </w:p>
    <w:p w14:paraId="1B361BC4" w14:textId="77777777" w:rsidR="00C126E1" w:rsidRDefault="004F5297">
      <w:pPr>
        <w:ind w:left="731" w:right="4"/>
      </w:pPr>
      <w:r>
        <w:t xml:space="preserve">Address: 4201 Northview Drive, Suite 202, Bowie, MD 20716 </w:t>
      </w:r>
    </w:p>
    <w:p w14:paraId="05D3E953" w14:textId="77777777" w:rsidR="00C126E1" w:rsidRDefault="004F5297">
      <w:pPr>
        <w:ind w:left="1441" w:right="1893" w:hanging="720"/>
      </w:pPr>
      <w:r>
        <w:t xml:space="preserve">Telephone: (410) 987-5500 with a copy emailed to: doug@greenvestus.com and dana@greenvestus.com  </w:t>
      </w:r>
    </w:p>
    <w:p w14:paraId="2DAAD4B1" w14:textId="77777777" w:rsidR="00C126E1" w:rsidRDefault="004F5297">
      <w:pPr>
        <w:spacing w:after="0" w:line="259" w:lineRule="auto"/>
        <w:ind w:left="721" w:right="0" w:firstLine="0"/>
        <w:jc w:val="left"/>
      </w:pPr>
      <w:r>
        <w:t xml:space="preserve"> </w:t>
      </w:r>
    </w:p>
    <w:p w14:paraId="0DAE6558" w14:textId="77777777" w:rsidR="00C126E1" w:rsidRDefault="004F5297">
      <w:pPr>
        <w:ind w:left="731" w:right="4"/>
      </w:pPr>
      <w:r>
        <w:t xml:space="preserve">If to Sub-consultant: </w:t>
      </w:r>
    </w:p>
    <w:p w14:paraId="767288AE" w14:textId="77777777" w:rsidR="00C126E1" w:rsidRDefault="004F5297">
      <w:pPr>
        <w:spacing w:after="4" w:line="265" w:lineRule="auto"/>
        <w:ind w:left="731" w:right="0"/>
        <w:jc w:val="left"/>
      </w:pPr>
      <w:r>
        <w:rPr>
          <w:b/>
        </w:rPr>
        <w:t xml:space="preserve">McCormick Taylor, Inc. </w:t>
      </w:r>
    </w:p>
    <w:p w14:paraId="22F25F64" w14:textId="77777777" w:rsidR="00C126E1" w:rsidRDefault="004F5297">
      <w:pPr>
        <w:ind w:left="731" w:right="4"/>
      </w:pPr>
      <w:r>
        <w:t xml:space="preserve">Attention:  Scott Lowe </w:t>
      </w:r>
    </w:p>
    <w:p w14:paraId="4742539F" w14:textId="77777777" w:rsidR="00C126E1" w:rsidRDefault="004F5297">
      <w:pPr>
        <w:ind w:left="731" w:right="630"/>
      </w:pPr>
      <w:r>
        <w:t>Address: Two Commerce Square, 2001 Market St., 10</w:t>
      </w:r>
      <w:r>
        <w:rPr>
          <w:vertAlign w:val="superscript"/>
        </w:rPr>
        <w:t>th</w:t>
      </w:r>
      <w:r>
        <w:t xml:space="preserve"> Floor, Philadelphia, PA </w:t>
      </w:r>
      <w:proofErr w:type="gramStart"/>
      <w:r>
        <w:t>19103  Telephone</w:t>
      </w:r>
      <w:proofErr w:type="gramEnd"/>
      <w:r>
        <w:t xml:space="preserve">: (410) 662-7400 </w:t>
      </w:r>
    </w:p>
    <w:p w14:paraId="568EE1DD" w14:textId="77777777" w:rsidR="00C126E1" w:rsidRDefault="004F5297">
      <w:pPr>
        <w:tabs>
          <w:tab w:val="center" w:pos="721"/>
          <w:tab w:val="center" w:pos="3883"/>
        </w:tabs>
        <w:ind w:left="0" w:right="0" w:firstLine="0"/>
        <w:jc w:val="left"/>
      </w:pPr>
      <w:r>
        <w:rPr>
          <w:rFonts w:ascii="Calibri" w:eastAsia="Calibri" w:hAnsi="Calibri" w:cs="Calibri"/>
        </w:rPr>
        <w:tab/>
      </w:r>
      <w:r>
        <w:t xml:space="preserve"> </w:t>
      </w:r>
      <w:r>
        <w:tab/>
      </w:r>
      <w:r>
        <w:t xml:space="preserve">with a copy emailed to: sblowe@mccormicktaylor.com  </w:t>
      </w:r>
    </w:p>
    <w:p w14:paraId="427BB2BA" w14:textId="77777777" w:rsidR="00C126E1" w:rsidRDefault="004F5297">
      <w:pPr>
        <w:spacing w:after="0" w:line="259" w:lineRule="auto"/>
        <w:ind w:left="1441" w:right="0" w:firstLine="0"/>
        <w:jc w:val="left"/>
      </w:pPr>
      <w:r>
        <w:t xml:space="preserve"> </w:t>
      </w:r>
    </w:p>
    <w:p w14:paraId="1E846270" w14:textId="77777777" w:rsidR="00C126E1" w:rsidRDefault="004F5297">
      <w:pPr>
        <w:spacing w:after="0" w:line="259" w:lineRule="auto"/>
        <w:ind w:left="10" w:right="224"/>
        <w:jc w:val="right"/>
      </w:pPr>
      <w:r>
        <w:t xml:space="preserve">Each Party shall have the right to change the place to which notices shall be sent or delivered to </w:t>
      </w:r>
    </w:p>
    <w:p w14:paraId="57C1267F" w14:textId="77777777" w:rsidR="00C126E1" w:rsidRDefault="004F5297">
      <w:pPr>
        <w:ind w:left="-3" w:right="4"/>
      </w:pPr>
      <w:r>
        <w:t>by similar notice sent or delivered in like manner to the other Party. This section shall survive any</w:t>
      </w:r>
      <w:r>
        <w:t xml:space="preserve"> termination of this Subcontract. </w:t>
      </w:r>
    </w:p>
    <w:p w14:paraId="27EEBEBD" w14:textId="77777777" w:rsidR="00C126E1" w:rsidRDefault="004F5297">
      <w:pPr>
        <w:numPr>
          <w:ilvl w:val="0"/>
          <w:numId w:val="8"/>
        </w:numPr>
        <w:ind w:right="4" w:firstLine="360"/>
      </w:pPr>
      <w:r>
        <w:rPr>
          <w:b/>
        </w:rPr>
        <w:t>Governing Law</w:t>
      </w:r>
      <w:proofErr w:type="gramStart"/>
      <w:r>
        <w:rPr>
          <w:b/>
        </w:rPr>
        <w:t xml:space="preserve">.  </w:t>
      </w:r>
      <w:proofErr w:type="gramEnd"/>
      <w:r>
        <w:t>Maryland law shall govern all disputes under this contract.</w:t>
      </w:r>
      <w:r>
        <w:rPr>
          <w:b/>
        </w:rPr>
        <w:t xml:space="preserve"> </w:t>
      </w:r>
    </w:p>
    <w:p w14:paraId="0D182205" w14:textId="77777777" w:rsidR="00C126E1" w:rsidRDefault="004F5297">
      <w:pPr>
        <w:numPr>
          <w:ilvl w:val="0"/>
          <w:numId w:val="8"/>
        </w:numPr>
        <w:ind w:right="4" w:firstLine="360"/>
      </w:pPr>
      <w:r>
        <w:rPr>
          <w:b/>
        </w:rPr>
        <w:lastRenderedPageBreak/>
        <w:t>Severability.</w:t>
      </w:r>
      <w:r>
        <w:t xml:space="preserve"> In case any one or more of the provisions or application of the provisions contained herein shall be held invalid, illegal, or une</w:t>
      </w:r>
      <w:r>
        <w:t>nforceable in any respect, the validity, legality and enforceability of the remaining provisions and their application shall not in any way be affected or impaired.</w:t>
      </w:r>
      <w:r>
        <w:rPr>
          <w:b/>
        </w:rPr>
        <w:t xml:space="preserve"> </w:t>
      </w:r>
    </w:p>
    <w:p w14:paraId="71DDC69F" w14:textId="77777777" w:rsidR="00C126E1" w:rsidRDefault="004F5297">
      <w:pPr>
        <w:numPr>
          <w:ilvl w:val="0"/>
          <w:numId w:val="8"/>
        </w:numPr>
        <w:ind w:right="4" w:firstLine="360"/>
      </w:pPr>
      <w:r>
        <w:rPr>
          <w:b/>
        </w:rPr>
        <w:t>Dispute Resolution.</w:t>
      </w:r>
      <w:r>
        <w:t xml:space="preserve"> The Parties shall make a good-faith effort to amicably settle by mutua</w:t>
      </w:r>
      <w:r>
        <w:t xml:space="preserve">l agreement </w:t>
      </w:r>
      <w:proofErr w:type="gramStart"/>
      <w:r>
        <w:t xml:space="preserve">any </w:t>
      </w:r>
      <w:r>
        <w:rPr>
          <w:b/>
        </w:rPr>
        <w:t xml:space="preserve"> </w:t>
      </w:r>
      <w:r>
        <w:t>controversy</w:t>
      </w:r>
      <w:proofErr w:type="gramEnd"/>
      <w:r>
        <w:t xml:space="preserve"> or claim (dispute) which may arise between them under this Agreement. If the dispute remains unresolved forty-five (45) days after the receipt of a demand for arbitration, either Party may start binding arbitration under the Co</w:t>
      </w:r>
      <w:r>
        <w:t xml:space="preserve">mmercial Arbitration Rules of the American Arbitrator Association (AAA). The arbitration will be on a confidential basis before one arbitrator. The arbitration shall be conducted at a mutually agreeable location. No statements by or communications between </w:t>
      </w:r>
      <w:r>
        <w:t xml:space="preserve">the Parties during negotiations will be admissible for any purpose in arbitration. The arbitrator will have no authority to award punitive </w:t>
      </w:r>
      <w:proofErr w:type="gramStart"/>
      <w:r>
        <w:t>damages</w:t>
      </w:r>
      <w:proofErr w:type="gramEnd"/>
      <w:r>
        <w:t xml:space="preserve"> or any other monetary relief not measured by the prevailing Party’s actual damages (adjustments for the time </w:t>
      </w:r>
      <w:r>
        <w:t xml:space="preserve">value or money permitted), and will not make any decision inconsistent with the terms and conditions of this Agreement. Each Party shall bear its expenses and attorneys’ fees. Either Party may use a court of competent jurisdiction </w:t>
      </w:r>
      <w:proofErr w:type="gramStart"/>
      <w:r>
        <w:t>to:</w:t>
      </w:r>
      <w:proofErr w:type="gramEnd"/>
      <w:r>
        <w:t xml:space="preserve"> enforce an arbitratio</w:t>
      </w:r>
      <w:r>
        <w:t xml:space="preserve">n award; seek temporary equitable relief to protects its interests; or recover specific property, including an action in replevin. </w:t>
      </w:r>
      <w:r>
        <w:rPr>
          <w:b/>
        </w:rPr>
        <w:t xml:space="preserve"> </w:t>
      </w:r>
    </w:p>
    <w:p w14:paraId="6419B36D" w14:textId="77777777" w:rsidR="00C126E1" w:rsidRDefault="004F5297">
      <w:pPr>
        <w:numPr>
          <w:ilvl w:val="0"/>
          <w:numId w:val="8"/>
        </w:numPr>
        <w:ind w:right="4" w:firstLine="360"/>
      </w:pPr>
      <w:r>
        <w:rPr>
          <w:b/>
        </w:rPr>
        <w:t>Waiver of Jury Trial.</w:t>
      </w:r>
      <w:r>
        <w:t xml:space="preserve"> PROJECT MANAGER AND SUB-CONSULTANT (A) WAIVE ALL RIGHTS TO TRIAL BY JURY OF ALL CLAIMS, COUNTERCLAIMS, OR DEFENSES ARISING HEREUNDER OR RELATING HERETO; (B) ACKNOWLEDGE THAT THIS IS A WAIVER OF LEGAL RIGHTS; (C) REPRESENT THAT THIS WAIVER IS MADE KNOWINGL</w:t>
      </w:r>
      <w:r>
        <w:t xml:space="preserve">Y AND VOLUNTARILY AFTER CONSULTATION WITH COUNSEL OF THEIR CHOICE (OR THE OPPORTUNITY TO CONSULT WITH SUCH COUNSEL); AND (D) AGREE THAT ALL SUCH CLAIMS, COUNTERCLAIMS, OR DEFENSES </w:t>
      </w:r>
    </w:p>
    <w:p w14:paraId="49054B91" w14:textId="77777777" w:rsidR="00C126E1" w:rsidRDefault="004F5297">
      <w:pPr>
        <w:ind w:left="-3" w:right="4"/>
      </w:pPr>
      <w:r>
        <w:t>SHALL BE HEARD BY A JUDGE OF A COURT OF COMPETENT JURISDICTION IN MARYLAND,</w:t>
      </w:r>
      <w:r>
        <w:t xml:space="preserve"> </w:t>
      </w:r>
    </w:p>
    <w:p w14:paraId="6B30D3E3" w14:textId="77777777" w:rsidR="00C126E1" w:rsidRDefault="004F5297">
      <w:pPr>
        <w:ind w:left="-3" w:right="4"/>
      </w:pPr>
      <w:r>
        <w:t>WITHOUT A JURY. This section shall survive any termination of this Subcontract.</w:t>
      </w:r>
      <w:r>
        <w:rPr>
          <w:b/>
        </w:rPr>
        <w:t xml:space="preserve"> </w:t>
      </w:r>
    </w:p>
    <w:p w14:paraId="4B3D9FFA" w14:textId="77777777" w:rsidR="00C126E1" w:rsidRDefault="004F5297">
      <w:pPr>
        <w:numPr>
          <w:ilvl w:val="0"/>
          <w:numId w:val="8"/>
        </w:numPr>
        <w:ind w:right="4" w:firstLine="360"/>
      </w:pPr>
      <w:r>
        <w:rPr>
          <w:b/>
        </w:rPr>
        <w:t>Entire Agreement; Amendment.</w:t>
      </w:r>
      <w:r>
        <w:t xml:space="preserve"> This Subcontract, together with its Attachments</w:t>
      </w:r>
      <w:r>
        <w:rPr>
          <w:i/>
        </w:rPr>
        <w:t>,</w:t>
      </w:r>
      <w:r>
        <w:t xml:space="preserve"> constitutes the entire agreement of the Parties regarding the subject matter hereof and superse</w:t>
      </w:r>
      <w:r>
        <w:t>des any prior oral or written agreement of the Parties</w:t>
      </w:r>
      <w:proofErr w:type="gramStart"/>
      <w:r>
        <w:t xml:space="preserve">.  </w:t>
      </w:r>
      <w:proofErr w:type="gramEnd"/>
      <w:r>
        <w:t>Any legal terms and conditions contained on any invoices, proposals, purchase orders or other documents supplied by Sub-consultant after the date hereof are expressly rejected in their entirety</w:t>
      </w:r>
      <w:proofErr w:type="gramStart"/>
      <w:r>
        <w:t xml:space="preserve">.  </w:t>
      </w:r>
      <w:proofErr w:type="gramEnd"/>
      <w:r>
        <w:t>Thi</w:t>
      </w:r>
      <w:r>
        <w:t>s Subcontract may be amended only by a written document signed by each of the Parties. Any provision declared or rendered unlawful by an applicable court of law or deemed unlawful because of a statutory change will not otherwise affect the remaining lawful</w:t>
      </w:r>
      <w:r>
        <w:t xml:space="preserve"> obligations that arise under this Subcontract. This section shall survive any termination of this Subcontract.</w:t>
      </w:r>
      <w:r>
        <w:rPr>
          <w:b/>
        </w:rPr>
        <w:t xml:space="preserve"> </w:t>
      </w:r>
    </w:p>
    <w:p w14:paraId="162F250C" w14:textId="77777777" w:rsidR="00C126E1" w:rsidRDefault="004F5297">
      <w:pPr>
        <w:numPr>
          <w:ilvl w:val="0"/>
          <w:numId w:val="8"/>
        </w:numPr>
        <w:ind w:right="4" w:firstLine="360"/>
      </w:pPr>
      <w:r>
        <w:rPr>
          <w:b/>
        </w:rPr>
        <w:t>Publicity.</w:t>
      </w:r>
      <w:r>
        <w:t xml:space="preserve"> Sub-consultant shall not refer to GV, any client or company affiliated with GV, or any aspect of the work, in any press release, cus</w:t>
      </w:r>
      <w:r>
        <w:t>tomer list, advertising, article or other publication without the prior written consent of GV.</w:t>
      </w:r>
      <w:r>
        <w:rPr>
          <w:b/>
        </w:rPr>
        <w:t xml:space="preserve"> </w:t>
      </w:r>
    </w:p>
    <w:p w14:paraId="29ACEE11" w14:textId="77777777" w:rsidR="00C126E1" w:rsidRDefault="004F5297">
      <w:pPr>
        <w:numPr>
          <w:ilvl w:val="0"/>
          <w:numId w:val="8"/>
        </w:numPr>
        <w:ind w:right="4" w:firstLine="360"/>
      </w:pPr>
      <w:r>
        <w:rPr>
          <w:b/>
        </w:rPr>
        <w:t xml:space="preserve">Time is of the </w:t>
      </w:r>
      <w:proofErr w:type="gramStart"/>
      <w:r>
        <w:rPr>
          <w:b/>
        </w:rPr>
        <w:t>Essence</w:t>
      </w:r>
      <w:proofErr w:type="gramEnd"/>
      <w:r>
        <w:rPr>
          <w:b/>
        </w:rPr>
        <w:t>.</w:t>
      </w:r>
      <w:r>
        <w:t xml:space="preserve"> Sub-consultant acknowledges that time is of the essence and agrees to perform the work within the time specified in the Subcontract.</w:t>
      </w:r>
      <w:r>
        <w:rPr>
          <w:b/>
        </w:rPr>
        <w:t xml:space="preserve"> </w:t>
      </w:r>
    </w:p>
    <w:p w14:paraId="6A35B832" w14:textId="77777777" w:rsidR="00C126E1" w:rsidRDefault="004F5297">
      <w:pPr>
        <w:numPr>
          <w:ilvl w:val="0"/>
          <w:numId w:val="8"/>
        </w:numPr>
        <w:spacing w:after="9" w:line="237" w:lineRule="auto"/>
        <w:ind w:right="4" w:firstLine="360"/>
      </w:pPr>
      <w:r>
        <w:rPr>
          <w:b/>
        </w:rPr>
        <w:t>Wa</w:t>
      </w:r>
      <w:r>
        <w:rPr>
          <w:b/>
        </w:rPr>
        <w:t>iver.</w:t>
      </w:r>
      <w:r>
        <w:t xml:space="preserve"> Either Party’s failure or delay </w:t>
      </w:r>
      <w:proofErr w:type="gramStart"/>
      <w:r>
        <w:t>to insist</w:t>
      </w:r>
      <w:proofErr w:type="gramEnd"/>
      <w:r>
        <w:t xml:space="preserve"> upon strict performance of any term herein, to exercise any rights or remedies provided herein or by law, or to provide proper notice in the event of any breach hereof shall not release the other Party from a</w:t>
      </w:r>
      <w:r>
        <w:t>ny of its obligations hereunder and shall not be deemed a waiver of any such Party’s rights or remedies hereunder or at law.</w:t>
      </w:r>
      <w:r>
        <w:rPr>
          <w:b/>
        </w:rPr>
        <w:t xml:space="preserve"> </w:t>
      </w:r>
    </w:p>
    <w:p w14:paraId="29E854F2" w14:textId="77777777" w:rsidR="00C126E1" w:rsidRDefault="004F5297">
      <w:pPr>
        <w:numPr>
          <w:ilvl w:val="0"/>
          <w:numId w:val="8"/>
        </w:numPr>
        <w:ind w:right="4" w:firstLine="360"/>
      </w:pPr>
      <w:r>
        <w:rPr>
          <w:b/>
        </w:rPr>
        <w:t>Counterparts.</w:t>
      </w:r>
      <w:r>
        <w:t xml:space="preserve"> This Subcontract may be signed in counterparts, each of which shall be deemed to be an original, and all of which ta</w:t>
      </w:r>
      <w:r>
        <w:t>ken together shall constitute one and the same instrument.</w:t>
      </w:r>
      <w:r>
        <w:rPr>
          <w:b/>
        </w:rPr>
        <w:t xml:space="preserve"> </w:t>
      </w:r>
    </w:p>
    <w:p w14:paraId="510F8847" w14:textId="77777777" w:rsidR="00C126E1" w:rsidRDefault="004F5297">
      <w:pPr>
        <w:numPr>
          <w:ilvl w:val="0"/>
          <w:numId w:val="8"/>
        </w:numPr>
        <w:ind w:right="4" w:firstLine="360"/>
      </w:pPr>
      <w:r>
        <w:rPr>
          <w:b/>
        </w:rPr>
        <w:t>Survival.</w:t>
      </w:r>
      <w:r>
        <w:t xml:space="preserve"> The following Articles shall survive any expiration or termination of this Subcontract: 2, 4, 5, 6, 8 and 10.</w:t>
      </w:r>
      <w:r>
        <w:rPr>
          <w:b/>
        </w:rPr>
        <w:t xml:space="preserve"> </w:t>
      </w:r>
    </w:p>
    <w:p w14:paraId="5BEBE6C1" w14:textId="77777777" w:rsidR="00C126E1" w:rsidRDefault="004F5297">
      <w:pPr>
        <w:numPr>
          <w:ilvl w:val="0"/>
          <w:numId w:val="8"/>
        </w:numPr>
        <w:spacing w:after="4" w:line="265" w:lineRule="auto"/>
        <w:ind w:right="4" w:firstLine="360"/>
      </w:pPr>
      <w:r>
        <w:rPr>
          <w:b/>
        </w:rPr>
        <w:t xml:space="preserve">Attachments Required. </w:t>
      </w:r>
    </w:p>
    <w:p w14:paraId="04006796" w14:textId="77777777" w:rsidR="00C126E1" w:rsidRDefault="004F5297">
      <w:pPr>
        <w:numPr>
          <w:ilvl w:val="1"/>
          <w:numId w:val="8"/>
        </w:numPr>
        <w:spacing w:after="4" w:line="265" w:lineRule="auto"/>
        <w:ind w:right="0" w:hanging="360"/>
        <w:jc w:val="left"/>
      </w:pPr>
      <w:r>
        <w:rPr>
          <w:b/>
        </w:rPr>
        <w:t xml:space="preserve">Exhibit A – Scope of Work </w:t>
      </w:r>
    </w:p>
    <w:p w14:paraId="1E92A76E" w14:textId="77777777" w:rsidR="00C126E1" w:rsidRDefault="004F5297">
      <w:pPr>
        <w:numPr>
          <w:ilvl w:val="1"/>
          <w:numId w:val="8"/>
        </w:numPr>
        <w:spacing w:after="4" w:line="265" w:lineRule="auto"/>
        <w:ind w:right="0" w:hanging="360"/>
        <w:jc w:val="left"/>
      </w:pPr>
      <w:r>
        <w:rPr>
          <w:b/>
        </w:rPr>
        <w:t xml:space="preserve">Exhibit B – Lien Releases </w:t>
      </w:r>
    </w:p>
    <w:p w14:paraId="7B2DFACD" w14:textId="77777777" w:rsidR="00C126E1" w:rsidRDefault="004F5297">
      <w:pPr>
        <w:numPr>
          <w:ilvl w:val="1"/>
          <w:numId w:val="8"/>
        </w:numPr>
        <w:spacing w:after="4" w:line="265" w:lineRule="auto"/>
        <w:ind w:right="0" w:hanging="360"/>
        <w:jc w:val="left"/>
      </w:pPr>
      <w:r>
        <w:rPr>
          <w:b/>
        </w:rPr>
        <w:t xml:space="preserve">Exhibit C – Insurance Requirements </w:t>
      </w:r>
    </w:p>
    <w:p w14:paraId="2DFB947E" w14:textId="77777777" w:rsidR="00C126E1" w:rsidRDefault="004F5297">
      <w:pPr>
        <w:spacing w:after="0" w:line="259" w:lineRule="auto"/>
        <w:ind w:left="1440" w:right="0" w:firstLine="0"/>
        <w:jc w:val="left"/>
      </w:pPr>
      <w:r>
        <w:rPr>
          <w:b/>
        </w:rPr>
        <w:t xml:space="preserve"> </w:t>
      </w:r>
    </w:p>
    <w:p w14:paraId="277C6FBB" w14:textId="77777777" w:rsidR="00C126E1" w:rsidRDefault="004F5297">
      <w:pPr>
        <w:pStyle w:val="Heading1"/>
        <w:spacing w:after="0"/>
        <w:ind w:left="10" w:right="7" w:hanging="10"/>
        <w:jc w:val="center"/>
      </w:pPr>
      <w:r>
        <w:rPr>
          <w:sz w:val="22"/>
        </w:rPr>
        <w:lastRenderedPageBreak/>
        <w:t>[</w:t>
      </w:r>
      <w:r>
        <w:rPr>
          <w:b/>
          <w:sz w:val="22"/>
        </w:rPr>
        <w:t>Signatures on next page]</w:t>
      </w:r>
      <w:r>
        <w:rPr>
          <w:sz w:val="22"/>
        </w:rPr>
        <w:t xml:space="preserve"> </w:t>
      </w:r>
    </w:p>
    <w:p w14:paraId="6BD7171F" w14:textId="77777777" w:rsidR="00C126E1" w:rsidRDefault="004F5297">
      <w:pPr>
        <w:ind w:left="-3" w:right="4"/>
      </w:pPr>
      <w:r>
        <w:t xml:space="preserve"> </w:t>
      </w:r>
      <w:r>
        <w:t xml:space="preserve">IN WITNESS WHEREOF, each Party has caused its duly authorized representative to sign this Subcontract as of the Effective Date. </w:t>
      </w:r>
    </w:p>
    <w:p w14:paraId="359EF753" w14:textId="77777777" w:rsidR="00C126E1" w:rsidRDefault="004F5297">
      <w:pPr>
        <w:spacing w:after="0" w:line="259" w:lineRule="auto"/>
        <w:ind w:left="1" w:right="0" w:firstLine="0"/>
        <w:jc w:val="left"/>
      </w:pPr>
      <w:r>
        <w:t xml:space="preserve"> </w:t>
      </w:r>
    </w:p>
    <w:p w14:paraId="2E82F6C2" w14:textId="77777777" w:rsidR="00C126E1" w:rsidRDefault="004F5297">
      <w:pPr>
        <w:spacing w:after="9" w:line="259" w:lineRule="auto"/>
        <w:ind w:left="1" w:right="0" w:firstLine="0"/>
        <w:jc w:val="left"/>
      </w:pPr>
      <w:r>
        <w:rPr>
          <w:b/>
        </w:rPr>
        <w:t xml:space="preserve"> </w:t>
      </w:r>
    </w:p>
    <w:p w14:paraId="71412E84" w14:textId="77777777" w:rsidR="00C126E1" w:rsidRDefault="004F5297">
      <w:pPr>
        <w:tabs>
          <w:tab w:val="center" w:pos="2162"/>
          <w:tab w:val="center" w:pos="2882"/>
          <w:tab w:val="center" w:pos="3602"/>
          <w:tab w:val="center" w:pos="4322"/>
          <w:tab w:val="center" w:pos="6563"/>
        </w:tabs>
        <w:spacing w:after="4" w:line="265" w:lineRule="auto"/>
        <w:ind w:left="-13" w:right="0" w:firstLine="0"/>
        <w:jc w:val="left"/>
      </w:pPr>
      <w:r>
        <w:rPr>
          <w:b/>
        </w:rPr>
        <w:t xml:space="preserve">GREENVEST, LLC </w:t>
      </w:r>
      <w:r>
        <w:rPr>
          <w:b/>
        </w:rPr>
        <w:tab/>
        <w:t xml:space="preserve"> </w:t>
      </w:r>
      <w:r>
        <w:rPr>
          <w:b/>
        </w:rPr>
        <w:tab/>
        <w:t xml:space="preserve"> </w:t>
      </w:r>
      <w:r>
        <w:rPr>
          <w:b/>
        </w:rPr>
        <w:tab/>
        <w:t xml:space="preserve"> </w:t>
      </w:r>
      <w:r>
        <w:rPr>
          <w:b/>
        </w:rPr>
        <w:tab/>
        <w:t xml:space="preserve"> </w:t>
      </w:r>
      <w:r>
        <w:rPr>
          <w:b/>
        </w:rPr>
        <w:tab/>
        <w:t xml:space="preserve">MCCORMICK TAYLOR, INC. </w:t>
      </w:r>
    </w:p>
    <w:p w14:paraId="6CA26713" w14:textId="77777777" w:rsidR="00C126E1" w:rsidRDefault="004F5297">
      <w:pPr>
        <w:spacing w:after="96" w:line="259" w:lineRule="auto"/>
        <w:ind w:left="2" w:right="0" w:firstLine="0"/>
        <w:jc w:val="left"/>
      </w:pPr>
      <w:r>
        <w:t xml:space="preserve"> </w:t>
      </w:r>
    </w:p>
    <w:p w14:paraId="2D593E1D" w14:textId="77777777" w:rsidR="00C126E1" w:rsidRDefault="004F5297">
      <w:pPr>
        <w:spacing w:after="125" w:line="259" w:lineRule="auto"/>
        <w:ind w:left="2" w:right="0" w:firstLine="0"/>
        <w:jc w:val="left"/>
      </w:pPr>
      <w:r>
        <w:t xml:space="preserve"> </w:t>
      </w:r>
    </w:p>
    <w:p w14:paraId="53B09BE7" w14:textId="77777777" w:rsidR="00C126E1" w:rsidRDefault="004F5297">
      <w:pPr>
        <w:tabs>
          <w:tab w:val="center" w:pos="721"/>
          <w:tab w:val="center" w:pos="1442"/>
          <w:tab w:val="center" w:pos="2162"/>
          <w:tab w:val="center" w:pos="2882"/>
          <w:tab w:val="center" w:pos="3602"/>
          <w:tab w:val="center" w:pos="4322"/>
          <w:tab w:val="center" w:pos="5201"/>
          <w:tab w:val="center" w:pos="5762"/>
          <w:tab w:val="center" w:pos="6482"/>
          <w:tab w:val="center" w:pos="7202"/>
          <w:tab w:val="center" w:pos="7922"/>
          <w:tab w:val="center" w:pos="8642"/>
        </w:tabs>
        <w:ind w:left="-13" w:right="0" w:firstLine="0"/>
        <w:jc w:val="left"/>
      </w:pPr>
      <w:r>
        <w:t xml:space="preserve">By:  </w:t>
      </w:r>
      <w:r>
        <w:tab/>
        <w:t xml:space="preserve"> </w:t>
      </w:r>
      <w:r>
        <w:tab/>
        <w:t xml:space="preserve"> </w:t>
      </w:r>
      <w:r>
        <w:tab/>
        <w:t xml:space="preserve"> </w:t>
      </w:r>
      <w:r>
        <w:tab/>
        <w:t xml:space="preserve"> </w:t>
      </w:r>
      <w:r>
        <w:tab/>
        <w:t xml:space="preserve"> </w:t>
      </w:r>
      <w:r>
        <w:tab/>
        <w:t xml:space="preserve"> </w:t>
      </w:r>
      <w:r>
        <w:tab/>
        <w:t xml:space="preserve">By:  </w:t>
      </w:r>
      <w:r>
        <w:tab/>
        <w:t xml:space="preserve"> </w:t>
      </w:r>
      <w:r>
        <w:tab/>
        <w:t xml:space="preserve"> </w:t>
      </w:r>
      <w:r>
        <w:tab/>
        <w:t xml:space="preserve"> </w:t>
      </w:r>
      <w:r>
        <w:tab/>
        <w:t xml:space="preserve"> </w:t>
      </w:r>
      <w:r>
        <w:tab/>
        <w:t xml:space="preserve">  </w:t>
      </w:r>
    </w:p>
    <w:p w14:paraId="3959BDB1" w14:textId="77777777" w:rsidR="00C126E1" w:rsidRDefault="004F5297">
      <w:pPr>
        <w:spacing w:after="175" w:line="259" w:lineRule="auto"/>
        <w:ind w:left="1" w:right="0" w:firstLine="0"/>
        <w:jc w:val="left"/>
      </w:pPr>
      <w:r>
        <w:rPr>
          <w:rFonts w:ascii="Calibri" w:eastAsia="Calibri" w:hAnsi="Calibri" w:cs="Calibri"/>
          <w:noProof/>
        </w:rPr>
        <mc:AlternateContent>
          <mc:Choice Requires="wpg">
            <w:drawing>
              <wp:inline distT="0" distB="0" distL="0" distR="0" wp14:anchorId="133E3A6D" wp14:editId="55542F27">
                <wp:extent cx="5486400" cy="489066"/>
                <wp:effectExtent l="0" t="0" r="0" b="0"/>
                <wp:docPr id="47827" name="Group 47827"/>
                <wp:cNvGraphicFramePr/>
                <a:graphic xmlns:a="http://schemas.openxmlformats.org/drawingml/2006/main">
                  <a:graphicData uri="http://schemas.microsoft.com/office/word/2010/wordprocessingGroup">
                    <wpg:wgp>
                      <wpg:cNvGrpSpPr/>
                      <wpg:grpSpPr>
                        <a:xfrm>
                          <a:off x="0" y="0"/>
                          <a:ext cx="5486400" cy="489066"/>
                          <a:chOff x="0" y="0"/>
                          <a:chExt cx="5486400" cy="489066"/>
                        </a:xfrm>
                      </wpg:grpSpPr>
                      <wps:wsp>
                        <wps:cNvPr id="48988" name="Shape 48988"/>
                        <wps:cNvSpPr/>
                        <wps:spPr>
                          <a:xfrm>
                            <a:off x="236220" y="0"/>
                            <a:ext cx="2049780" cy="9144"/>
                          </a:xfrm>
                          <a:custGeom>
                            <a:avLst/>
                            <a:gdLst/>
                            <a:ahLst/>
                            <a:cxnLst/>
                            <a:rect l="0" t="0" r="0" b="0"/>
                            <a:pathLst>
                              <a:path w="2049780" h="9144">
                                <a:moveTo>
                                  <a:pt x="0" y="0"/>
                                </a:moveTo>
                                <a:lnTo>
                                  <a:pt x="2049780" y="0"/>
                                </a:lnTo>
                                <a:lnTo>
                                  <a:pt x="20497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989" name="Shape 48989"/>
                        <wps:cNvSpPr/>
                        <wps:spPr>
                          <a:xfrm>
                            <a:off x="3436620" y="0"/>
                            <a:ext cx="2049780" cy="9144"/>
                          </a:xfrm>
                          <a:custGeom>
                            <a:avLst/>
                            <a:gdLst/>
                            <a:ahLst/>
                            <a:cxnLst/>
                            <a:rect l="0" t="0" r="0" b="0"/>
                            <a:pathLst>
                              <a:path w="2049780" h="9144">
                                <a:moveTo>
                                  <a:pt x="0" y="0"/>
                                </a:moveTo>
                                <a:lnTo>
                                  <a:pt x="2049780" y="0"/>
                                </a:lnTo>
                                <a:lnTo>
                                  <a:pt x="20497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6" name="Rectangle 766"/>
                        <wps:cNvSpPr/>
                        <wps:spPr>
                          <a:xfrm>
                            <a:off x="0" y="123778"/>
                            <a:ext cx="1171633" cy="169632"/>
                          </a:xfrm>
                          <a:prstGeom prst="rect">
                            <a:avLst/>
                          </a:prstGeom>
                          <a:ln>
                            <a:noFill/>
                          </a:ln>
                        </wps:spPr>
                        <wps:txbx>
                          <w:txbxContent>
                            <w:p w14:paraId="1333BD48" w14:textId="77777777" w:rsidR="00C126E1" w:rsidRDefault="004F5297">
                              <w:pPr>
                                <w:spacing w:after="160" w:line="259" w:lineRule="auto"/>
                                <w:ind w:left="0" w:right="0" w:firstLine="0"/>
                                <w:jc w:val="left"/>
                              </w:pPr>
                              <w:r>
                                <w:t xml:space="preserve">Printed Name:  </w:t>
                              </w:r>
                            </w:p>
                          </w:txbxContent>
                        </wps:txbx>
                        <wps:bodyPr horzOverflow="overflow" vert="horz" lIns="0" tIns="0" rIns="0" bIns="0" rtlCol="0">
                          <a:noAutofit/>
                        </wps:bodyPr>
                      </wps:wsp>
                      <wps:wsp>
                        <wps:cNvPr id="767" name="Rectangle 767"/>
                        <wps:cNvSpPr/>
                        <wps:spPr>
                          <a:xfrm>
                            <a:off x="914437" y="123778"/>
                            <a:ext cx="46619" cy="169632"/>
                          </a:xfrm>
                          <a:prstGeom prst="rect">
                            <a:avLst/>
                          </a:prstGeom>
                          <a:ln>
                            <a:noFill/>
                          </a:ln>
                        </wps:spPr>
                        <wps:txbx>
                          <w:txbxContent>
                            <w:p w14:paraId="38B462E7" w14:textId="77777777" w:rsidR="00C126E1" w:rsidRDefault="004F5297">
                              <w:pPr>
                                <w:spacing w:after="160" w:line="259" w:lineRule="auto"/>
                                <w:ind w:left="0" w:right="0" w:firstLine="0"/>
                                <w:jc w:val="left"/>
                              </w:pPr>
                              <w:r>
                                <w:t xml:space="preserve"> </w:t>
                              </w:r>
                            </w:p>
                          </w:txbxContent>
                        </wps:txbx>
                        <wps:bodyPr horzOverflow="overflow" vert="horz" lIns="0" tIns="0" rIns="0" bIns="0" rtlCol="0">
                          <a:noAutofit/>
                        </wps:bodyPr>
                      </wps:wsp>
                      <wps:wsp>
                        <wps:cNvPr id="772" name="Rectangle 772"/>
                        <wps:cNvSpPr/>
                        <wps:spPr>
                          <a:xfrm>
                            <a:off x="3200528" y="123778"/>
                            <a:ext cx="1171633" cy="169632"/>
                          </a:xfrm>
                          <a:prstGeom prst="rect">
                            <a:avLst/>
                          </a:prstGeom>
                          <a:ln>
                            <a:noFill/>
                          </a:ln>
                        </wps:spPr>
                        <wps:txbx>
                          <w:txbxContent>
                            <w:p w14:paraId="56F05271" w14:textId="77777777" w:rsidR="00C126E1" w:rsidRDefault="004F5297">
                              <w:pPr>
                                <w:spacing w:after="160" w:line="259" w:lineRule="auto"/>
                                <w:ind w:left="0" w:right="0" w:firstLine="0"/>
                                <w:jc w:val="left"/>
                              </w:pPr>
                              <w:r>
                                <w:t xml:space="preserve">Printed Name:  </w:t>
                              </w:r>
                            </w:p>
                          </w:txbxContent>
                        </wps:txbx>
                        <wps:bodyPr horzOverflow="overflow" vert="horz" lIns="0" tIns="0" rIns="0" bIns="0" rtlCol="0">
                          <a:noAutofit/>
                        </wps:bodyPr>
                      </wps:wsp>
                      <wps:wsp>
                        <wps:cNvPr id="773" name="Rectangle 773"/>
                        <wps:cNvSpPr/>
                        <wps:spPr>
                          <a:xfrm>
                            <a:off x="4114964" y="123778"/>
                            <a:ext cx="46619" cy="169632"/>
                          </a:xfrm>
                          <a:prstGeom prst="rect">
                            <a:avLst/>
                          </a:prstGeom>
                          <a:ln>
                            <a:noFill/>
                          </a:ln>
                        </wps:spPr>
                        <wps:txbx>
                          <w:txbxContent>
                            <w:p w14:paraId="3E47025D" w14:textId="77777777" w:rsidR="00C126E1" w:rsidRDefault="004F5297">
                              <w:pPr>
                                <w:spacing w:after="160" w:line="259" w:lineRule="auto"/>
                                <w:ind w:left="0" w:right="0" w:firstLine="0"/>
                                <w:jc w:val="left"/>
                              </w:pPr>
                              <w:r>
                                <w:t xml:space="preserve"> </w:t>
                              </w:r>
                            </w:p>
                          </w:txbxContent>
                        </wps:txbx>
                        <wps:bodyPr horzOverflow="overflow" vert="horz" lIns="0" tIns="0" rIns="0" bIns="0" rtlCol="0">
                          <a:noAutofit/>
                        </wps:bodyPr>
                      </wps:wsp>
                      <wps:wsp>
                        <wps:cNvPr id="48990" name="Shape 48990"/>
                        <wps:cNvSpPr/>
                        <wps:spPr>
                          <a:xfrm>
                            <a:off x="845820" y="236233"/>
                            <a:ext cx="1440180" cy="9144"/>
                          </a:xfrm>
                          <a:custGeom>
                            <a:avLst/>
                            <a:gdLst/>
                            <a:ahLst/>
                            <a:cxnLst/>
                            <a:rect l="0" t="0" r="0" b="0"/>
                            <a:pathLst>
                              <a:path w="1440180" h="9144">
                                <a:moveTo>
                                  <a:pt x="0" y="0"/>
                                </a:moveTo>
                                <a:lnTo>
                                  <a:pt x="1440180" y="0"/>
                                </a:lnTo>
                                <a:lnTo>
                                  <a:pt x="14401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991" name="Shape 48991"/>
                        <wps:cNvSpPr/>
                        <wps:spPr>
                          <a:xfrm>
                            <a:off x="4046220" y="236233"/>
                            <a:ext cx="1440180" cy="9144"/>
                          </a:xfrm>
                          <a:custGeom>
                            <a:avLst/>
                            <a:gdLst/>
                            <a:ahLst/>
                            <a:cxnLst/>
                            <a:rect l="0" t="0" r="0" b="0"/>
                            <a:pathLst>
                              <a:path w="1440180" h="9144">
                                <a:moveTo>
                                  <a:pt x="0" y="0"/>
                                </a:moveTo>
                                <a:lnTo>
                                  <a:pt x="1440180" y="0"/>
                                </a:lnTo>
                                <a:lnTo>
                                  <a:pt x="14401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9" name="Rectangle 779"/>
                        <wps:cNvSpPr/>
                        <wps:spPr>
                          <a:xfrm>
                            <a:off x="0" y="361523"/>
                            <a:ext cx="494536" cy="169632"/>
                          </a:xfrm>
                          <a:prstGeom prst="rect">
                            <a:avLst/>
                          </a:prstGeom>
                          <a:ln>
                            <a:noFill/>
                          </a:ln>
                        </wps:spPr>
                        <wps:txbx>
                          <w:txbxContent>
                            <w:p w14:paraId="3B5B408B" w14:textId="77777777" w:rsidR="00C126E1" w:rsidRDefault="004F5297">
                              <w:pPr>
                                <w:spacing w:after="160" w:line="259" w:lineRule="auto"/>
                                <w:ind w:left="0" w:right="0" w:firstLine="0"/>
                                <w:jc w:val="left"/>
                              </w:pPr>
                              <w:r>
                                <w:t xml:space="preserve">Title:  </w:t>
                              </w:r>
                            </w:p>
                          </w:txbxContent>
                        </wps:txbx>
                        <wps:bodyPr horzOverflow="overflow" vert="horz" lIns="0" tIns="0" rIns="0" bIns="0" rtlCol="0">
                          <a:noAutofit/>
                        </wps:bodyPr>
                      </wps:wsp>
                      <wps:wsp>
                        <wps:cNvPr id="780" name="Rectangle 780"/>
                        <wps:cNvSpPr/>
                        <wps:spPr>
                          <a:xfrm>
                            <a:off x="457218" y="361523"/>
                            <a:ext cx="46619" cy="169632"/>
                          </a:xfrm>
                          <a:prstGeom prst="rect">
                            <a:avLst/>
                          </a:prstGeom>
                          <a:ln>
                            <a:noFill/>
                          </a:ln>
                        </wps:spPr>
                        <wps:txbx>
                          <w:txbxContent>
                            <w:p w14:paraId="2D4EBF17" w14:textId="77777777" w:rsidR="00C126E1" w:rsidRDefault="004F5297">
                              <w:pPr>
                                <w:spacing w:after="160" w:line="259" w:lineRule="auto"/>
                                <w:ind w:left="0" w:right="0" w:firstLine="0"/>
                                <w:jc w:val="left"/>
                              </w:pPr>
                              <w:r>
                                <w:t xml:space="preserve"> </w:t>
                              </w:r>
                            </w:p>
                          </w:txbxContent>
                        </wps:txbx>
                        <wps:bodyPr horzOverflow="overflow" vert="horz" lIns="0" tIns="0" rIns="0" bIns="0" rtlCol="0">
                          <a:noAutofit/>
                        </wps:bodyPr>
                      </wps:wsp>
                      <wps:wsp>
                        <wps:cNvPr id="781" name="Rectangle 781"/>
                        <wps:cNvSpPr/>
                        <wps:spPr>
                          <a:xfrm>
                            <a:off x="914436" y="361523"/>
                            <a:ext cx="46619" cy="169632"/>
                          </a:xfrm>
                          <a:prstGeom prst="rect">
                            <a:avLst/>
                          </a:prstGeom>
                          <a:ln>
                            <a:noFill/>
                          </a:ln>
                        </wps:spPr>
                        <wps:txbx>
                          <w:txbxContent>
                            <w:p w14:paraId="10A933A7" w14:textId="77777777" w:rsidR="00C126E1" w:rsidRDefault="004F5297">
                              <w:pPr>
                                <w:spacing w:after="160" w:line="259" w:lineRule="auto"/>
                                <w:ind w:left="0" w:right="0" w:firstLine="0"/>
                                <w:jc w:val="left"/>
                              </w:pPr>
                              <w:r>
                                <w:t xml:space="preserve"> </w:t>
                              </w:r>
                            </w:p>
                          </w:txbxContent>
                        </wps:txbx>
                        <wps:bodyPr horzOverflow="overflow" vert="horz" lIns="0" tIns="0" rIns="0" bIns="0" rtlCol="0">
                          <a:noAutofit/>
                        </wps:bodyPr>
                      </wps:wsp>
                      <wps:wsp>
                        <wps:cNvPr id="786" name="Rectangle 786"/>
                        <wps:cNvSpPr/>
                        <wps:spPr>
                          <a:xfrm>
                            <a:off x="3200528" y="361523"/>
                            <a:ext cx="494536" cy="169632"/>
                          </a:xfrm>
                          <a:prstGeom prst="rect">
                            <a:avLst/>
                          </a:prstGeom>
                          <a:ln>
                            <a:noFill/>
                          </a:ln>
                        </wps:spPr>
                        <wps:txbx>
                          <w:txbxContent>
                            <w:p w14:paraId="1D9DFD38" w14:textId="77777777" w:rsidR="00C126E1" w:rsidRDefault="004F5297">
                              <w:pPr>
                                <w:spacing w:after="160" w:line="259" w:lineRule="auto"/>
                                <w:ind w:left="0" w:right="0" w:firstLine="0"/>
                                <w:jc w:val="left"/>
                              </w:pPr>
                              <w:r>
                                <w:t xml:space="preserve">Title:  </w:t>
                              </w:r>
                            </w:p>
                          </w:txbxContent>
                        </wps:txbx>
                        <wps:bodyPr horzOverflow="overflow" vert="horz" lIns="0" tIns="0" rIns="0" bIns="0" rtlCol="0">
                          <a:noAutofit/>
                        </wps:bodyPr>
                      </wps:wsp>
                      <wps:wsp>
                        <wps:cNvPr id="787" name="Rectangle 787"/>
                        <wps:cNvSpPr/>
                        <wps:spPr>
                          <a:xfrm>
                            <a:off x="3657746" y="361523"/>
                            <a:ext cx="46619" cy="169632"/>
                          </a:xfrm>
                          <a:prstGeom prst="rect">
                            <a:avLst/>
                          </a:prstGeom>
                          <a:ln>
                            <a:noFill/>
                          </a:ln>
                        </wps:spPr>
                        <wps:txbx>
                          <w:txbxContent>
                            <w:p w14:paraId="3E55E475" w14:textId="77777777" w:rsidR="00C126E1" w:rsidRDefault="004F5297">
                              <w:pPr>
                                <w:spacing w:after="160" w:line="259" w:lineRule="auto"/>
                                <w:ind w:left="0" w:right="0" w:firstLine="0"/>
                                <w:jc w:val="left"/>
                              </w:pPr>
                              <w:r>
                                <w:t xml:space="preserve"> </w:t>
                              </w:r>
                            </w:p>
                          </w:txbxContent>
                        </wps:txbx>
                        <wps:bodyPr horzOverflow="overflow" vert="horz" lIns="0" tIns="0" rIns="0" bIns="0" rtlCol="0">
                          <a:noAutofit/>
                        </wps:bodyPr>
                      </wps:wsp>
                      <wps:wsp>
                        <wps:cNvPr id="788" name="Rectangle 788"/>
                        <wps:cNvSpPr/>
                        <wps:spPr>
                          <a:xfrm>
                            <a:off x="4114964" y="361523"/>
                            <a:ext cx="46619" cy="169632"/>
                          </a:xfrm>
                          <a:prstGeom prst="rect">
                            <a:avLst/>
                          </a:prstGeom>
                          <a:ln>
                            <a:noFill/>
                          </a:ln>
                        </wps:spPr>
                        <wps:txbx>
                          <w:txbxContent>
                            <w:p w14:paraId="6D822A80" w14:textId="77777777" w:rsidR="00C126E1" w:rsidRDefault="004F5297">
                              <w:pPr>
                                <w:spacing w:after="160" w:line="259" w:lineRule="auto"/>
                                <w:ind w:left="0" w:right="0" w:firstLine="0"/>
                                <w:jc w:val="left"/>
                              </w:pPr>
                              <w:r>
                                <w:t xml:space="preserve"> </w:t>
                              </w:r>
                            </w:p>
                          </w:txbxContent>
                        </wps:txbx>
                        <wps:bodyPr horzOverflow="overflow" vert="horz" lIns="0" tIns="0" rIns="0" bIns="0" rtlCol="0">
                          <a:noAutofit/>
                        </wps:bodyPr>
                      </wps:wsp>
                      <wps:wsp>
                        <wps:cNvPr id="48992" name="Shape 48992"/>
                        <wps:cNvSpPr/>
                        <wps:spPr>
                          <a:xfrm>
                            <a:off x="336804" y="473977"/>
                            <a:ext cx="1949196" cy="9144"/>
                          </a:xfrm>
                          <a:custGeom>
                            <a:avLst/>
                            <a:gdLst/>
                            <a:ahLst/>
                            <a:cxnLst/>
                            <a:rect l="0" t="0" r="0" b="0"/>
                            <a:pathLst>
                              <a:path w="1949196" h="9144">
                                <a:moveTo>
                                  <a:pt x="0" y="0"/>
                                </a:moveTo>
                                <a:lnTo>
                                  <a:pt x="1949196" y="0"/>
                                </a:lnTo>
                                <a:lnTo>
                                  <a:pt x="19491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993" name="Shape 48993"/>
                        <wps:cNvSpPr/>
                        <wps:spPr>
                          <a:xfrm>
                            <a:off x="3537204" y="473977"/>
                            <a:ext cx="1949196" cy="9144"/>
                          </a:xfrm>
                          <a:custGeom>
                            <a:avLst/>
                            <a:gdLst/>
                            <a:ahLst/>
                            <a:cxnLst/>
                            <a:rect l="0" t="0" r="0" b="0"/>
                            <a:pathLst>
                              <a:path w="1949196" h="9144">
                                <a:moveTo>
                                  <a:pt x="0" y="0"/>
                                </a:moveTo>
                                <a:lnTo>
                                  <a:pt x="1949196" y="0"/>
                                </a:lnTo>
                                <a:lnTo>
                                  <a:pt x="19491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827" style="width:432pt;height:38.5091pt;mso-position-horizontal-relative:char;mso-position-vertical-relative:line" coordsize="54864,4890">
                <v:shape id="Shape 48994" style="position:absolute;width:20497;height:91;left:2362;top:0;" coordsize="2049780,9144" path="m0,0l2049780,0l2049780,9144l0,9144l0,0">
                  <v:stroke weight="0pt" endcap="flat" joinstyle="miter" miterlimit="10" on="false" color="#000000" opacity="0"/>
                  <v:fill on="true" color="#000000"/>
                </v:shape>
                <v:shape id="Shape 48995" style="position:absolute;width:20497;height:91;left:34366;top:0;" coordsize="2049780,9144" path="m0,0l2049780,0l2049780,9144l0,9144l0,0">
                  <v:stroke weight="0pt" endcap="flat" joinstyle="miter" miterlimit="10" on="false" color="#000000" opacity="0"/>
                  <v:fill on="true" color="#000000"/>
                </v:shape>
                <v:rect id="Rectangle 766" style="position:absolute;width:11716;height:1696;left:0;top:1237;" filled="f" stroked="f">
                  <v:textbox inset="0,0,0,0">
                    <w:txbxContent>
                      <w:p>
                        <w:pPr>
                          <w:spacing w:before="0" w:after="160" w:line="259" w:lineRule="auto"/>
                          <w:ind w:left="0" w:right="0" w:firstLine="0"/>
                          <w:jc w:val="left"/>
                        </w:pPr>
                        <w:r>
                          <w:rPr/>
                          <w:t xml:space="preserve">Printed Name:  </w:t>
                        </w:r>
                      </w:p>
                    </w:txbxContent>
                  </v:textbox>
                </v:rect>
                <v:rect id="Rectangle 767" style="position:absolute;width:466;height:1696;left:9144;top:1237;" filled="f" stroked="f">
                  <v:textbox inset="0,0,0,0">
                    <w:txbxContent>
                      <w:p>
                        <w:pPr>
                          <w:spacing w:before="0" w:after="160" w:line="259" w:lineRule="auto"/>
                          <w:ind w:left="0" w:right="0" w:firstLine="0"/>
                          <w:jc w:val="left"/>
                        </w:pPr>
                        <w:r>
                          <w:rPr/>
                          <w:t xml:space="preserve"> </w:t>
                        </w:r>
                      </w:p>
                    </w:txbxContent>
                  </v:textbox>
                </v:rect>
                <v:rect id="Rectangle 772" style="position:absolute;width:11716;height:1696;left:32005;top:1237;" filled="f" stroked="f">
                  <v:textbox inset="0,0,0,0">
                    <w:txbxContent>
                      <w:p>
                        <w:pPr>
                          <w:spacing w:before="0" w:after="160" w:line="259" w:lineRule="auto"/>
                          <w:ind w:left="0" w:right="0" w:firstLine="0"/>
                          <w:jc w:val="left"/>
                        </w:pPr>
                        <w:r>
                          <w:rPr/>
                          <w:t xml:space="preserve">Printed Name:  </w:t>
                        </w:r>
                      </w:p>
                    </w:txbxContent>
                  </v:textbox>
                </v:rect>
                <v:rect id="Rectangle 773" style="position:absolute;width:466;height:1696;left:41149;top:1237;" filled="f" stroked="f">
                  <v:textbox inset="0,0,0,0">
                    <w:txbxContent>
                      <w:p>
                        <w:pPr>
                          <w:spacing w:before="0" w:after="160" w:line="259" w:lineRule="auto"/>
                          <w:ind w:left="0" w:right="0" w:firstLine="0"/>
                          <w:jc w:val="left"/>
                        </w:pPr>
                        <w:r>
                          <w:rPr/>
                          <w:t xml:space="preserve"> </w:t>
                        </w:r>
                      </w:p>
                    </w:txbxContent>
                  </v:textbox>
                </v:rect>
                <v:shape id="Shape 48996" style="position:absolute;width:14401;height:91;left:8458;top:2362;" coordsize="1440180,9144" path="m0,0l1440180,0l1440180,9144l0,9144l0,0">
                  <v:stroke weight="0pt" endcap="flat" joinstyle="miter" miterlimit="10" on="false" color="#000000" opacity="0"/>
                  <v:fill on="true" color="#000000"/>
                </v:shape>
                <v:shape id="Shape 48997" style="position:absolute;width:14401;height:91;left:40462;top:2362;" coordsize="1440180,9144" path="m0,0l1440180,0l1440180,9144l0,9144l0,0">
                  <v:stroke weight="0pt" endcap="flat" joinstyle="miter" miterlimit="10" on="false" color="#000000" opacity="0"/>
                  <v:fill on="true" color="#000000"/>
                </v:shape>
                <v:rect id="Rectangle 779" style="position:absolute;width:4945;height:1696;left:0;top:3615;" filled="f" stroked="f">
                  <v:textbox inset="0,0,0,0">
                    <w:txbxContent>
                      <w:p>
                        <w:pPr>
                          <w:spacing w:before="0" w:after="160" w:line="259" w:lineRule="auto"/>
                          <w:ind w:left="0" w:right="0" w:firstLine="0"/>
                          <w:jc w:val="left"/>
                        </w:pPr>
                        <w:r>
                          <w:rPr/>
                          <w:t xml:space="preserve">Title:  </w:t>
                        </w:r>
                      </w:p>
                    </w:txbxContent>
                  </v:textbox>
                </v:rect>
                <v:rect id="Rectangle 780" style="position:absolute;width:466;height:1696;left:4572;top:3615;" filled="f" stroked="f">
                  <v:textbox inset="0,0,0,0">
                    <w:txbxContent>
                      <w:p>
                        <w:pPr>
                          <w:spacing w:before="0" w:after="160" w:line="259" w:lineRule="auto"/>
                          <w:ind w:left="0" w:right="0" w:firstLine="0"/>
                          <w:jc w:val="left"/>
                        </w:pPr>
                        <w:r>
                          <w:rPr/>
                          <w:t xml:space="preserve"> </w:t>
                        </w:r>
                      </w:p>
                    </w:txbxContent>
                  </v:textbox>
                </v:rect>
                <v:rect id="Rectangle 781" style="position:absolute;width:466;height:1696;left:9144;top:3615;" filled="f" stroked="f">
                  <v:textbox inset="0,0,0,0">
                    <w:txbxContent>
                      <w:p>
                        <w:pPr>
                          <w:spacing w:before="0" w:after="160" w:line="259" w:lineRule="auto"/>
                          <w:ind w:left="0" w:right="0" w:firstLine="0"/>
                          <w:jc w:val="left"/>
                        </w:pPr>
                        <w:r>
                          <w:rPr/>
                          <w:t xml:space="preserve"> </w:t>
                        </w:r>
                      </w:p>
                    </w:txbxContent>
                  </v:textbox>
                </v:rect>
                <v:rect id="Rectangle 786" style="position:absolute;width:4945;height:1696;left:32005;top:3615;" filled="f" stroked="f">
                  <v:textbox inset="0,0,0,0">
                    <w:txbxContent>
                      <w:p>
                        <w:pPr>
                          <w:spacing w:before="0" w:after="160" w:line="259" w:lineRule="auto"/>
                          <w:ind w:left="0" w:right="0" w:firstLine="0"/>
                          <w:jc w:val="left"/>
                        </w:pPr>
                        <w:r>
                          <w:rPr/>
                          <w:t xml:space="preserve">Title:  </w:t>
                        </w:r>
                      </w:p>
                    </w:txbxContent>
                  </v:textbox>
                </v:rect>
                <v:rect id="Rectangle 787" style="position:absolute;width:466;height:1696;left:36577;top:3615;" filled="f" stroked="f">
                  <v:textbox inset="0,0,0,0">
                    <w:txbxContent>
                      <w:p>
                        <w:pPr>
                          <w:spacing w:before="0" w:after="160" w:line="259" w:lineRule="auto"/>
                          <w:ind w:left="0" w:right="0" w:firstLine="0"/>
                          <w:jc w:val="left"/>
                        </w:pPr>
                        <w:r>
                          <w:rPr/>
                          <w:t xml:space="preserve"> </w:t>
                        </w:r>
                      </w:p>
                    </w:txbxContent>
                  </v:textbox>
                </v:rect>
                <v:rect id="Rectangle 788" style="position:absolute;width:466;height:1696;left:41149;top:3615;" filled="f" stroked="f">
                  <v:textbox inset="0,0,0,0">
                    <w:txbxContent>
                      <w:p>
                        <w:pPr>
                          <w:spacing w:before="0" w:after="160" w:line="259" w:lineRule="auto"/>
                          <w:ind w:left="0" w:right="0" w:firstLine="0"/>
                          <w:jc w:val="left"/>
                        </w:pPr>
                        <w:r>
                          <w:rPr/>
                          <w:t xml:space="preserve"> </w:t>
                        </w:r>
                      </w:p>
                    </w:txbxContent>
                  </v:textbox>
                </v:rect>
                <v:shape id="Shape 48998" style="position:absolute;width:19491;height:91;left:3368;top:4739;" coordsize="1949196,9144" path="m0,0l1949196,0l1949196,9144l0,9144l0,0">
                  <v:stroke weight="0pt" endcap="flat" joinstyle="miter" miterlimit="10" on="false" color="#000000" opacity="0"/>
                  <v:fill on="true" color="#000000"/>
                </v:shape>
                <v:shape id="Shape 48999" style="position:absolute;width:19491;height:91;left:35372;top:4739;" coordsize="1949196,9144" path="m0,0l1949196,0l1949196,9144l0,9144l0,0">
                  <v:stroke weight="0pt" endcap="flat" joinstyle="miter" miterlimit="10" on="false" color="#000000" opacity="0"/>
                  <v:fill on="true" color="#000000"/>
                </v:shape>
              </v:group>
            </w:pict>
          </mc:Fallback>
        </mc:AlternateContent>
      </w:r>
    </w:p>
    <w:p w14:paraId="42CF01CC" w14:textId="77777777" w:rsidR="00C126E1" w:rsidRDefault="004F5297">
      <w:pPr>
        <w:spacing w:after="0" w:line="259" w:lineRule="auto"/>
        <w:ind w:left="1" w:right="0" w:firstLine="0"/>
        <w:jc w:val="left"/>
      </w:pPr>
      <w:r>
        <w:rPr>
          <w:b/>
        </w:rPr>
        <w:t xml:space="preserve"> </w:t>
      </w:r>
    </w:p>
    <w:p w14:paraId="1A84C86D" w14:textId="77777777" w:rsidR="00C126E1" w:rsidRDefault="00C126E1">
      <w:pPr>
        <w:sectPr w:rsidR="00C126E1">
          <w:headerReference w:type="even" r:id="rId7"/>
          <w:headerReference w:type="default" r:id="rId8"/>
          <w:footerReference w:type="even" r:id="rId9"/>
          <w:footerReference w:type="default" r:id="rId10"/>
          <w:headerReference w:type="first" r:id="rId11"/>
          <w:footerReference w:type="first" r:id="rId12"/>
          <w:pgSz w:w="12240" w:h="15840"/>
          <w:pgMar w:top="1491" w:right="1073" w:bottom="1455" w:left="1079" w:header="777" w:footer="721" w:gutter="0"/>
          <w:cols w:space="720"/>
        </w:sectPr>
      </w:pPr>
    </w:p>
    <w:p w14:paraId="7309C4DA" w14:textId="77777777" w:rsidR="00C126E1" w:rsidRDefault="004F5297">
      <w:pPr>
        <w:pStyle w:val="Heading1"/>
      </w:pPr>
      <w:r>
        <w:lastRenderedPageBreak/>
        <w:t>EXHIBIT A</w:t>
      </w:r>
    </w:p>
    <w:p w14:paraId="58D1D56E" w14:textId="77777777" w:rsidR="00C126E1" w:rsidRDefault="004F5297">
      <w:pPr>
        <w:spacing w:after="216" w:line="259" w:lineRule="auto"/>
        <w:ind w:left="439" w:right="0"/>
        <w:jc w:val="left"/>
      </w:pPr>
      <w:r>
        <w:rPr>
          <w:rFonts w:ascii="Calibri" w:eastAsia="Calibri" w:hAnsi="Calibri" w:cs="Calibri"/>
          <w:sz w:val="24"/>
          <w:u w:val="single" w:color="000000"/>
        </w:rPr>
        <w:t>Project Description</w:t>
      </w:r>
      <w:r>
        <w:rPr>
          <w:rFonts w:ascii="Calibri" w:eastAsia="Calibri" w:hAnsi="Calibri" w:cs="Calibri"/>
          <w:sz w:val="24"/>
        </w:rPr>
        <w:t xml:space="preserve"> </w:t>
      </w:r>
    </w:p>
    <w:p w14:paraId="04F5CF15" w14:textId="77777777" w:rsidR="00C126E1" w:rsidRDefault="004F5297">
      <w:pPr>
        <w:spacing w:after="294" w:line="241" w:lineRule="auto"/>
        <w:ind w:left="439" w:right="4"/>
        <w:jc w:val="left"/>
      </w:pPr>
      <w:r>
        <w:rPr>
          <w:rFonts w:ascii="Calibri" w:eastAsia="Calibri" w:hAnsi="Calibri" w:cs="Calibri"/>
          <w:sz w:val="24"/>
        </w:rPr>
        <w:t xml:space="preserve">McCormick Taylor, Inc. (MT) is supporting </w:t>
      </w:r>
      <w:proofErr w:type="spellStart"/>
      <w:r>
        <w:rPr>
          <w:rFonts w:ascii="Calibri" w:eastAsia="Calibri" w:hAnsi="Calibri" w:cs="Calibri"/>
          <w:sz w:val="24"/>
        </w:rPr>
        <w:t>GreenVest</w:t>
      </w:r>
      <w:proofErr w:type="spellEnd"/>
      <w:r>
        <w:rPr>
          <w:rFonts w:ascii="Calibri" w:eastAsia="Calibri" w:hAnsi="Calibri" w:cs="Calibri"/>
          <w:sz w:val="24"/>
        </w:rPr>
        <w:t xml:space="preserve"> (GV) to provide design, TMDL/EIA crediting, permitting, construction management, and monitoring services for the Collington Branch East Tributary Option #2 which includes 250 linear feet of restoration at</w:t>
      </w:r>
      <w:r>
        <w:rPr>
          <w:rFonts w:ascii="Calibri" w:eastAsia="Calibri" w:hAnsi="Calibri" w:cs="Calibri"/>
          <w:sz w:val="24"/>
        </w:rPr>
        <w:t xml:space="preserve"> the downstream end of the proposed road crossing and the restoration of the mainstem and tributaries upstream of the proposed road crossing to Route 301. This Option includes the restoration and stabilization of Tributary 3 and Tributary 5 located within </w:t>
      </w:r>
      <w:r>
        <w:rPr>
          <w:rFonts w:ascii="Calibri" w:eastAsia="Calibri" w:hAnsi="Calibri" w:cs="Calibri"/>
          <w:sz w:val="24"/>
        </w:rPr>
        <w:t>Prince George’s County</w:t>
      </w:r>
      <w:proofErr w:type="gramStart"/>
      <w:r>
        <w:rPr>
          <w:rFonts w:ascii="Calibri" w:eastAsia="Calibri" w:hAnsi="Calibri" w:cs="Calibri"/>
          <w:sz w:val="24"/>
        </w:rPr>
        <w:t xml:space="preserve">.  </w:t>
      </w:r>
      <w:proofErr w:type="gramEnd"/>
    </w:p>
    <w:p w14:paraId="6515FE3E" w14:textId="77777777" w:rsidR="00C126E1" w:rsidRDefault="004F5297">
      <w:pPr>
        <w:spacing w:after="0" w:line="259" w:lineRule="auto"/>
        <w:ind w:left="439" w:right="0"/>
        <w:jc w:val="left"/>
      </w:pPr>
      <w:r>
        <w:rPr>
          <w:rFonts w:ascii="Calibri" w:eastAsia="Calibri" w:hAnsi="Calibri" w:cs="Calibri"/>
          <w:sz w:val="24"/>
          <w:u w:val="single" w:color="000000"/>
        </w:rPr>
        <w:t xml:space="preserve">Task </w:t>
      </w:r>
      <w:proofErr w:type="gramStart"/>
      <w:r>
        <w:rPr>
          <w:rFonts w:ascii="Calibri" w:eastAsia="Calibri" w:hAnsi="Calibri" w:cs="Calibri"/>
          <w:sz w:val="24"/>
          <w:u w:val="single" w:color="000000"/>
        </w:rPr>
        <w:t>1  Site</w:t>
      </w:r>
      <w:proofErr w:type="gramEnd"/>
      <w:r>
        <w:rPr>
          <w:rFonts w:ascii="Calibri" w:eastAsia="Calibri" w:hAnsi="Calibri" w:cs="Calibri"/>
          <w:sz w:val="24"/>
          <w:u w:val="single" w:color="000000"/>
        </w:rPr>
        <w:t xml:space="preserve"> Overview and Existing Data Review</w:t>
      </w:r>
      <w:r>
        <w:rPr>
          <w:rFonts w:ascii="Calibri" w:eastAsia="Calibri" w:hAnsi="Calibri" w:cs="Calibri"/>
          <w:sz w:val="24"/>
        </w:rPr>
        <w:t xml:space="preserve"> </w:t>
      </w:r>
    </w:p>
    <w:p w14:paraId="17C77169" w14:textId="77777777" w:rsidR="00C126E1" w:rsidRDefault="004F5297">
      <w:pPr>
        <w:spacing w:after="230" w:line="250" w:lineRule="auto"/>
        <w:ind w:left="454" w:right="0"/>
      </w:pPr>
      <w:r>
        <w:rPr>
          <w:rFonts w:ascii="Calibri" w:eastAsia="Calibri" w:hAnsi="Calibri" w:cs="Calibri"/>
          <w:sz w:val="24"/>
        </w:rPr>
        <w:t>A detailed site reconnaissance will be required to evaluate site conditions and establish a strategy for subsequent field investigations and design issues. The effort will include ob</w:t>
      </w:r>
      <w:r>
        <w:rPr>
          <w:rFonts w:ascii="Calibri" w:eastAsia="Calibri" w:hAnsi="Calibri" w:cs="Calibri"/>
          <w:sz w:val="24"/>
        </w:rPr>
        <w:t xml:space="preserve">servations of critical impacted reaches, associated wetlands, </w:t>
      </w:r>
      <w:proofErr w:type="spellStart"/>
      <w:r>
        <w:rPr>
          <w:rFonts w:ascii="Calibri" w:eastAsia="Calibri" w:hAnsi="Calibri" w:cs="Calibri"/>
          <w:sz w:val="24"/>
        </w:rPr>
        <w:t>headcut</w:t>
      </w:r>
      <w:proofErr w:type="spellEnd"/>
      <w:r>
        <w:rPr>
          <w:rFonts w:ascii="Calibri" w:eastAsia="Calibri" w:hAnsi="Calibri" w:cs="Calibri"/>
          <w:sz w:val="24"/>
        </w:rPr>
        <w:t xml:space="preserve"> features, adjacent development, potential construction access locations, existing </w:t>
      </w:r>
      <w:proofErr w:type="gramStart"/>
      <w:r>
        <w:rPr>
          <w:rFonts w:ascii="Calibri" w:eastAsia="Calibri" w:hAnsi="Calibri" w:cs="Calibri"/>
          <w:sz w:val="24"/>
        </w:rPr>
        <w:t>utilities</w:t>
      </w:r>
      <w:proofErr w:type="gramEnd"/>
      <w:r>
        <w:rPr>
          <w:rFonts w:ascii="Calibri" w:eastAsia="Calibri" w:hAnsi="Calibri" w:cs="Calibri"/>
          <w:sz w:val="24"/>
        </w:rPr>
        <w:t xml:space="preserve"> and infrastructure. </w:t>
      </w:r>
    </w:p>
    <w:p w14:paraId="5956774D" w14:textId="77777777" w:rsidR="00C126E1" w:rsidRDefault="004F5297">
      <w:pPr>
        <w:spacing w:after="230" w:line="250" w:lineRule="auto"/>
        <w:ind w:left="454" w:right="0"/>
      </w:pPr>
      <w:r>
        <w:rPr>
          <w:rFonts w:ascii="Calibri" w:eastAsia="Calibri" w:hAnsi="Calibri" w:cs="Calibri"/>
          <w:sz w:val="24"/>
        </w:rPr>
        <w:t>MT will review and synthesize available information on the watershed, inc</w:t>
      </w:r>
      <w:r>
        <w:rPr>
          <w:rFonts w:ascii="Calibri" w:eastAsia="Calibri" w:hAnsi="Calibri" w:cs="Calibri"/>
          <w:sz w:val="24"/>
        </w:rPr>
        <w:t xml:space="preserve">luding but not limited to the existing and proposed site development plans and computations for stormwater management facilities in the drainage area, Prince George’s County MS4 annual report and crediting records, and GIS data (topography, </w:t>
      </w:r>
      <w:proofErr w:type="spellStart"/>
      <w:r>
        <w:rPr>
          <w:rFonts w:ascii="Calibri" w:eastAsia="Calibri" w:hAnsi="Calibri" w:cs="Calibri"/>
          <w:sz w:val="24"/>
        </w:rPr>
        <w:t>stormdrains</w:t>
      </w:r>
      <w:proofErr w:type="spellEnd"/>
      <w:r>
        <w:rPr>
          <w:rFonts w:ascii="Calibri" w:eastAsia="Calibri" w:hAnsi="Calibri" w:cs="Calibri"/>
          <w:sz w:val="24"/>
        </w:rPr>
        <w:t>, so</w:t>
      </w:r>
      <w:r>
        <w:rPr>
          <w:rFonts w:ascii="Calibri" w:eastAsia="Calibri" w:hAnsi="Calibri" w:cs="Calibri"/>
          <w:sz w:val="24"/>
        </w:rPr>
        <w:t>ils, property boundaries, roads, structures, water and sewer lines, aerial photography, resource data and historical photos)</w:t>
      </w:r>
      <w:proofErr w:type="gramStart"/>
      <w:r>
        <w:rPr>
          <w:rFonts w:ascii="Calibri" w:eastAsia="Calibri" w:hAnsi="Calibri" w:cs="Calibri"/>
          <w:sz w:val="24"/>
        </w:rPr>
        <w:t xml:space="preserve">.  </w:t>
      </w:r>
      <w:proofErr w:type="gramEnd"/>
      <w:r>
        <w:rPr>
          <w:rFonts w:ascii="Calibri" w:eastAsia="Calibri" w:hAnsi="Calibri" w:cs="Calibri"/>
          <w:sz w:val="24"/>
        </w:rPr>
        <w:t>The review will for use in extracting specific information available for the project stream reaches and contributing drainage are</w:t>
      </w:r>
      <w:r>
        <w:rPr>
          <w:rFonts w:ascii="Calibri" w:eastAsia="Calibri" w:hAnsi="Calibri" w:cs="Calibri"/>
          <w:sz w:val="24"/>
        </w:rPr>
        <w:t xml:space="preserve">a. </w:t>
      </w:r>
    </w:p>
    <w:p w14:paraId="652B9A9D" w14:textId="77777777" w:rsidR="00C126E1" w:rsidRDefault="004F5297">
      <w:pPr>
        <w:spacing w:after="0" w:line="259" w:lineRule="auto"/>
        <w:ind w:left="439" w:right="0"/>
        <w:jc w:val="left"/>
      </w:pPr>
      <w:r>
        <w:rPr>
          <w:rFonts w:ascii="Calibri" w:eastAsia="Calibri" w:hAnsi="Calibri" w:cs="Calibri"/>
          <w:sz w:val="24"/>
          <w:u w:val="single" w:color="000000"/>
        </w:rPr>
        <w:t xml:space="preserve">Task </w:t>
      </w:r>
      <w:proofErr w:type="gramStart"/>
      <w:r>
        <w:rPr>
          <w:rFonts w:ascii="Calibri" w:eastAsia="Calibri" w:hAnsi="Calibri" w:cs="Calibri"/>
          <w:sz w:val="24"/>
          <w:u w:val="single" w:color="000000"/>
        </w:rPr>
        <w:t>2  Topographic</w:t>
      </w:r>
      <w:proofErr w:type="gramEnd"/>
      <w:r>
        <w:rPr>
          <w:rFonts w:ascii="Calibri" w:eastAsia="Calibri" w:hAnsi="Calibri" w:cs="Calibri"/>
          <w:sz w:val="24"/>
          <w:u w:val="single" w:color="000000"/>
        </w:rPr>
        <w:t xml:space="preserve"> Survey Coordination</w:t>
      </w:r>
      <w:r>
        <w:rPr>
          <w:rFonts w:ascii="Calibri" w:eastAsia="Calibri" w:hAnsi="Calibri" w:cs="Calibri"/>
          <w:sz w:val="24"/>
        </w:rPr>
        <w:t xml:space="preserve"> </w:t>
      </w:r>
    </w:p>
    <w:p w14:paraId="54D76A7A" w14:textId="77777777" w:rsidR="00C126E1" w:rsidRDefault="004F5297">
      <w:pPr>
        <w:spacing w:after="242" w:line="241" w:lineRule="auto"/>
        <w:ind w:left="439" w:right="4"/>
        <w:jc w:val="left"/>
      </w:pPr>
      <w:r>
        <w:rPr>
          <w:rFonts w:ascii="Calibri" w:eastAsia="Calibri" w:hAnsi="Calibri" w:cs="Calibri"/>
          <w:sz w:val="24"/>
        </w:rPr>
        <w:t>A topographic field survey of the site will be conducted by Ben Dyer Associates and GV will coordinate with the Team’s contractor. Survey will be addressed upon the decision of the scenarios selected by the Coun</w:t>
      </w:r>
      <w:r>
        <w:rPr>
          <w:rFonts w:ascii="Calibri" w:eastAsia="Calibri" w:hAnsi="Calibri" w:cs="Calibri"/>
          <w:sz w:val="24"/>
        </w:rPr>
        <w:t>ty. After survey area is finalized by all Team members, the surveyor must request utility records from companies within project limits and the topography shall include a Quality Level C CADD file for all utilities (including and proposed overhead). The map</w:t>
      </w:r>
      <w:r>
        <w:rPr>
          <w:rFonts w:ascii="Calibri" w:eastAsia="Calibri" w:hAnsi="Calibri" w:cs="Calibri"/>
          <w:sz w:val="24"/>
        </w:rPr>
        <w:t>ping will also include location of wetland delineation flags and tagged trees ≥</w:t>
      </w:r>
      <w:proofErr w:type="gramStart"/>
      <w:r>
        <w:rPr>
          <w:rFonts w:ascii="Calibri" w:eastAsia="Calibri" w:hAnsi="Calibri" w:cs="Calibri"/>
          <w:sz w:val="24"/>
        </w:rPr>
        <w:t>6 inch</w:t>
      </w:r>
      <w:proofErr w:type="gramEnd"/>
      <w:r>
        <w:rPr>
          <w:rFonts w:ascii="Calibri" w:eastAsia="Calibri" w:hAnsi="Calibri" w:cs="Calibri"/>
          <w:sz w:val="24"/>
        </w:rPr>
        <w:t xml:space="preserve"> DBH to be performed by others or negotiated between MT and GV. The survey performed by Ben Dyer Associated must include planimetric items such as existing and planned uti</w:t>
      </w:r>
      <w:r>
        <w:rPr>
          <w:rFonts w:ascii="Calibri" w:eastAsia="Calibri" w:hAnsi="Calibri" w:cs="Calibri"/>
          <w:sz w:val="24"/>
        </w:rPr>
        <w:t>lities locations including size and invert elevations; and physical site features (manholes, drainage structures, in-channel bedrock outcroppings, Marlboro clay outcrops, pipe outfalls, visible utility structures, fence lines, buildings and other permanent</w:t>
      </w:r>
      <w:r>
        <w:rPr>
          <w:rFonts w:ascii="Calibri" w:eastAsia="Calibri" w:hAnsi="Calibri" w:cs="Calibri"/>
          <w:sz w:val="24"/>
        </w:rPr>
        <w:t xml:space="preserve"> structures, roads, curb and gutter, sidewalks, bridges, drives, parking areas, landscaped areas, signs, mailboxes, etc.) will also be located. The mapping will show boundary lines and existing property parcels bordering the stream and will be referenced h</w:t>
      </w:r>
      <w:r>
        <w:rPr>
          <w:rFonts w:ascii="Calibri" w:eastAsia="Calibri" w:hAnsi="Calibri" w:cs="Calibri"/>
          <w:sz w:val="24"/>
        </w:rPr>
        <w:t>orizontally and vertically according to Prince George’s County requirements</w:t>
      </w:r>
      <w:proofErr w:type="gramStart"/>
      <w:r>
        <w:rPr>
          <w:rFonts w:ascii="Calibri" w:eastAsia="Calibri" w:hAnsi="Calibri" w:cs="Calibri"/>
          <w:sz w:val="24"/>
        </w:rPr>
        <w:t xml:space="preserve">.  </w:t>
      </w:r>
      <w:proofErr w:type="gramEnd"/>
      <w:r>
        <w:rPr>
          <w:rFonts w:ascii="Calibri" w:eastAsia="Calibri" w:hAnsi="Calibri" w:cs="Calibri"/>
          <w:sz w:val="24"/>
        </w:rPr>
        <w:t xml:space="preserve"> </w:t>
      </w:r>
    </w:p>
    <w:p w14:paraId="671CA44F" w14:textId="77777777" w:rsidR="00C126E1" w:rsidRDefault="004F5297">
      <w:pPr>
        <w:spacing w:after="5" w:line="250" w:lineRule="auto"/>
        <w:ind w:left="454" w:right="0"/>
      </w:pPr>
      <w:r>
        <w:rPr>
          <w:rFonts w:ascii="Calibri" w:eastAsia="Calibri" w:hAnsi="Calibri" w:cs="Calibri"/>
          <w:sz w:val="24"/>
        </w:rPr>
        <w:lastRenderedPageBreak/>
        <w:t>To accurately depict channel geometry and planform, Ben Dyer must place special attention to establishing proper break-lines at the bank toes and top-of-bank areas</w:t>
      </w:r>
      <w:proofErr w:type="gramStart"/>
      <w:r>
        <w:rPr>
          <w:rFonts w:ascii="Calibri" w:eastAsia="Calibri" w:hAnsi="Calibri" w:cs="Calibri"/>
          <w:sz w:val="24"/>
        </w:rPr>
        <w:t xml:space="preserve">.  </w:t>
      </w:r>
      <w:proofErr w:type="gramEnd"/>
      <w:r>
        <w:rPr>
          <w:rFonts w:ascii="Calibri" w:eastAsia="Calibri" w:hAnsi="Calibri" w:cs="Calibri"/>
          <w:sz w:val="24"/>
        </w:rPr>
        <w:t xml:space="preserve">This will </w:t>
      </w:r>
      <w:r>
        <w:rPr>
          <w:rFonts w:ascii="Calibri" w:eastAsia="Calibri" w:hAnsi="Calibri" w:cs="Calibri"/>
          <w:sz w:val="24"/>
        </w:rPr>
        <w:t xml:space="preserve">also improve the accuracy of the digital terrain model (DTM) providing a good representation of the channel features and increasing the accuracy of cut and fill estimates. Field data will be downloaded and </w:t>
      </w:r>
    </w:p>
    <w:p w14:paraId="50D84A4F" w14:textId="77777777" w:rsidR="00C126E1" w:rsidRDefault="004F5297">
      <w:pPr>
        <w:spacing w:after="230" w:line="250" w:lineRule="auto"/>
        <w:ind w:left="454" w:right="0"/>
      </w:pPr>
      <w:r>
        <w:rPr>
          <w:rFonts w:ascii="Calibri" w:eastAsia="Calibri" w:hAnsi="Calibri" w:cs="Calibri"/>
          <w:sz w:val="24"/>
        </w:rPr>
        <w:t xml:space="preserve">processed in the </w:t>
      </w:r>
      <w:proofErr w:type="spellStart"/>
      <w:r>
        <w:rPr>
          <w:rFonts w:ascii="Calibri" w:eastAsia="Calibri" w:hAnsi="Calibri" w:cs="Calibri"/>
          <w:sz w:val="24"/>
        </w:rPr>
        <w:t>Microstation</w:t>
      </w:r>
      <w:proofErr w:type="spellEnd"/>
      <w:r>
        <w:rPr>
          <w:rFonts w:ascii="Calibri" w:eastAsia="Calibri" w:hAnsi="Calibri" w:cs="Calibri"/>
          <w:sz w:val="24"/>
        </w:rPr>
        <w:t xml:space="preserve"> environment, and a </w:t>
      </w:r>
      <w:r>
        <w:rPr>
          <w:rFonts w:ascii="Calibri" w:eastAsia="Calibri" w:hAnsi="Calibri" w:cs="Calibri"/>
          <w:sz w:val="24"/>
        </w:rPr>
        <w:t>final topographic survey worksheet will be developed for the project site at one-foot contour intervals</w:t>
      </w:r>
      <w:proofErr w:type="gramStart"/>
      <w:r>
        <w:rPr>
          <w:rFonts w:ascii="Calibri" w:eastAsia="Calibri" w:hAnsi="Calibri" w:cs="Calibri"/>
          <w:sz w:val="24"/>
        </w:rPr>
        <w:t xml:space="preserve">.  </w:t>
      </w:r>
      <w:proofErr w:type="gramEnd"/>
      <w:r>
        <w:rPr>
          <w:rFonts w:ascii="Calibri" w:eastAsia="Calibri" w:hAnsi="Calibri" w:cs="Calibri"/>
          <w:sz w:val="24"/>
        </w:rPr>
        <w:t xml:space="preserve"> </w:t>
      </w:r>
    </w:p>
    <w:p w14:paraId="14A789D9" w14:textId="77777777" w:rsidR="00C126E1" w:rsidRDefault="004F5297">
      <w:pPr>
        <w:spacing w:after="216" w:line="259" w:lineRule="auto"/>
        <w:ind w:left="439" w:right="0"/>
        <w:jc w:val="left"/>
      </w:pPr>
      <w:r>
        <w:rPr>
          <w:rFonts w:ascii="Calibri" w:eastAsia="Calibri" w:hAnsi="Calibri" w:cs="Calibri"/>
          <w:sz w:val="24"/>
          <w:u w:val="single" w:color="000000"/>
        </w:rPr>
        <w:t xml:space="preserve">Task </w:t>
      </w:r>
      <w:proofErr w:type="gramStart"/>
      <w:r>
        <w:rPr>
          <w:rFonts w:ascii="Calibri" w:eastAsia="Calibri" w:hAnsi="Calibri" w:cs="Calibri"/>
          <w:sz w:val="24"/>
          <w:u w:val="single" w:color="000000"/>
        </w:rPr>
        <w:t>3  Wetland</w:t>
      </w:r>
      <w:proofErr w:type="gramEnd"/>
      <w:r>
        <w:rPr>
          <w:rFonts w:ascii="Calibri" w:eastAsia="Calibri" w:hAnsi="Calibri" w:cs="Calibri"/>
          <w:sz w:val="24"/>
          <w:u w:val="single" w:color="000000"/>
        </w:rPr>
        <w:t xml:space="preserve"> Delineation and Report</w:t>
      </w:r>
      <w:r>
        <w:rPr>
          <w:rFonts w:ascii="Calibri" w:eastAsia="Calibri" w:hAnsi="Calibri" w:cs="Calibri"/>
          <w:sz w:val="24"/>
        </w:rPr>
        <w:t xml:space="preserve"> </w:t>
      </w:r>
    </w:p>
    <w:p w14:paraId="7A6018CE" w14:textId="77777777" w:rsidR="00C126E1" w:rsidRDefault="004F5297">
      <w:pPr>
        <w:spacing w:after="5" w:line="268" w:lineRule="auto"/>
        <w:ind w:left="440" w:right="0"/>
        <w:jc w:val="left"/>
      </w:pPr>
      <w:r>
        <w:rPr>
          <w:rFonts w:ascii="Calibri" w:eastAsia="Calibri" w:hAnsi="Calibri" w:cs="Calibri"/>
          <w:sz w:val="24"/>
        </w:rPr>
        <w:t xml:space="preserve">3.1   Conduct Wetland Verification/Identification and Functional Assessment </w:t>
      </w:r>
    </w:p>
    <w:p w14:paraId="53A481E8" w14:textId="77777777" w:rsidR="00C126E1" w:rsidRDefault="004F5297">
      <w:pPr>
        <w:spacing w:after="113" w:line="250" w:lineRule="auto"/>
        <w:ind w:left="454" w:right="0"/>
      </w:pPr>
      <w:r>
        <w:rPr>
          <w:rFonts w:ascii="Calibri" w:eastAsia="Calibri" w:hAnsi="Calibri" w:cs="Calibri"/>
          <w:sz w:val="24"/>
        </w:rPr>
        <w:t>MT will use existing delineatio</w:t>
      </w:r>
      <w:r>
        <w:rPr>
          <w:rFonts w:ascii="Calibri" w:eastAsia="Calibri" w:hAnsi="Calibri" w:cs="Calibri"/>
          <w:sz w:val="24"/>
        </w:rPr>
        <w:t>n and natural resource information in digital format provided by GV. MT will conduct a field verification to confirm the presence and location of the previously identified wetlands and waterways performed for the Liberty Sports Plex and adjacent residentia</w:t>
      </w:r>
      <w:r>
        <w:rPr>
          <w:rFonts w:ascii="Calibri" w:eastAsia="Calibri" w:hAnsi="Calibri" w:cs="Calibri"/>
          <w:sz w:val="24"/>
        </w:rPr>
        <w:t>l development</w:t>
      </w:r>
      <w:proofErr w:type="gramStart"/>
      <w:r>
        <w:rPr>
          <w:rFonts w:ascii="Calibri" w:eastAsia="Calibri" w:hAnsi="Calibri" w:cs="Calibri"/>
          <w:sz w:val="24"/>
        </w:rPr>
        <w:t xml:space="preserve">.  </w:t>
      </w:r>
      <w:proofErr w:type="gramEnd"/>
      <w:r>
        <w:rPr>
          <w:rFonts w:ascii="Calibri" w:eastAsia="Calibri" w:hAnsi="Calibri" w:cs="Calibri"/>
          <w:sz w:val="24"/>
        </w:rPr>
        <w:t xml:space="preserve"> </w:t>
      </w:r>
      <w:r>
        <w:rPr>
          <w:rFonts w:ascii="Calibri" w:eastAsia="Calibri" w:hAnsi="Calibri" w:cs="Calibri"/>
        </w:rPr>
        <w:t xml:space="preserve"> </w:t>
      </w:r>
    </w:p>
    <w:p w14:paraId="691890D9" w14:textId="77777777" w:rsidR="00C126E1" w:rsidRDefault="004F5297">
      <w:pPr>
        <w:spacing w:after="110" w:line="250" w:lineRule="auto"/>
        <w:ind w:left="454" w:right="0"/>
      </w:pPr>
      <w:r>
        <w:rPr>
          <w:rFonts w:ascii="Calibri" w:eastAsia="Calibri" w:hAnsi="Calibri" w:cs="Calibri"/>
          <w:sz w:val="24"/>
        </w:rPr>
        <w:t>The field verification will be performed in accordance with the Regional Supplement to the Corps of Engineers Delineation Manual: Eastern Mountains and Piedmont Region, Version 2.0 (United States Army Corps of Engineers, April 2012) to i</w:t>
      </w:r>
      <w:r>
        <w:rPr>
          <w:rFonts w:ascii="Calibri" w:eastAsia="Calibri" w:hAnsi="Calibri" w:cs="Calibri"/>
          <w:sz w:val="24"/>
        </w:rPr>
        <w:t>dentify the upland/wetland boundaries within the study area</w:t>
      </w:r>
      <w:proofErr w:type="gramStart"/>
      <w:r>
        <w:rPr>
          <w:rFonts w:ascii="Calibri" w:eastAsia="Calibri" w:hAnsi="Calibri" w:cs="Calibri"/>
          <w:sz w:val="24"/>
        </w:rPr>
        <w:t xml:space="preserve">.  </w:t>
      </w:r>
      <w:proofErr w:type="gramEnd"/>
      <w:r>
        <w:rPr>
          <w:rFonts w:ascii="Calibri" w:eastAsia="Calibri" w:hAnsi="Calibri" w:cs="Calibri"/>
          <w:sz w:val="24"/>
        </w:rPr>
        <w:t>All identified wetlands verified in the field, the classification by cover type (forested, scrub-shrub, and emergent) will be confirmed with previously collected wetland delineation data associa</w:t>
      </w:r>
      <w:r>
        <w:rPr>
          <w:rFonts w:ascii="Calibri" w:eastAsia="Calibri" w:hAnsi="Calibri" w:cs="Calibri"/>
          <w:sz w:val="24"/>
        </w:rPr>
        <w:t>ted with the Liberty Sports Plex and adjacent residential development</w:t>
      </w:r>
      <w:proofErr w:type="gramStart"/>
      <w:r>
        <w:rPr>
          <w:rFonts w:ascii="Calibri" w:eastAsia="Calibri" w:hAnsi="Calibri" w:cs="Calibri"/>
          <w:sz w:val="24"/>
        </w:rPr>
        <w:t xml:space="preserve">.  </w:t>
      </w:r>
      <w:proofErr w:type="gramEnd"/>
      <w:r>
        <w:rPr>
          <w:rFonts w:ascii="Calibri" w:eastAsia="Calibri" w:hAnsi="Calibri" w:cs="Calibri"/>
          <w:sz w:val="24"/>
        </w:rPr>
        <w:t>The field verification will confirm that detailed data previously collected by others meet the three parameters (vegetation, hydrology, and soils) required for an area to be considered</w:t>
      </w:r>
      <w:r>
        <w:rPr>
          <w:rFonts w:ascii="Calibri" w:eastAsia="Calibri" w:hAnsi="Calibri" w:cs="Calibri"/>
          <w:sz w:val="24"/>
        </w:rPr>
        <w:t xml:space="preserve"> jurisdictional under Section 404 of the Clean Water Act</w:t>
      </w:r>
      <w:proofErr w:type="gramStart"/>
      <w:r>
        <w:rPr>
          <w:rFonts w:ascii="Calibri" w:eastAsia="Calibri" w:hAnsi="Calibri" w:cs="Calibri"/>
          <w:sz w:val="24"/>
        </w:rPr>
        <w:t xml:space="preserve">.  </w:t>
      </w:r>
      <w:proofErr w:type="gramEnd"/>
      <w:r>
        <w:rPr>
          <w:rFonts w:ascii="Calibri" w:eastAsia="Calibri" w:hAnsi="Calibri" w:cs="Calibri"/>
          <w:sz w:val="24"/>
        </w:rPr>
        <w:t>MT will collect data to support a new datasheet for each wetland assessed in the field</w:t>
      </w:r>
      <w:proofErr w:type="gramStart"/>
      <w:r>
        <w:rPr>
          <w:rFonts w:ascii="Calibri" w:eastAsia="Calibri" w:hAnsi="Calibri" w:cs="Calibri"/>
          <w:sz w:val="24"/>
        </w:rPr>
        <w:t xml:space="preserve">.  </w:t>
      </w:r>
      <w:proofErr w:type="gramEnd"/>
      <w:r>
        <w:rPr>
          <w:rFonts w:ascii="Calibri" w:eastAsia="Calibri" w:hAnsi="Calibri" w:cs="Calibri"/>
          <w:sz w:val="24"/>
        </w:rPr>
        <w:t xml:space="preserve"> </w:t>
      </w:r>
    </w:p>
    <w:p w14:paraId="6E79C06D" w14:textId="77777777" w:rsidR="00C126E1" w:rsidRDefault="004F5297">
      <w:pPr>
        <w:spacing w:after="113" w:line="250" w:lineRule="auto"/>
        <w:ind w:left="454" w:right="0"/>
      </w:pPr>
      <w:r>
        <w:rPr>
          <w:rFonts w:ascii="Calibri" w:eastAsia="Calibri" w:hAnsi="Calibri" w:cs="Calibri"/>
          <w:sz w:val="24"/>
        </w:rPr>
        <w:t>Wetland systems over ½ an acre will be assessed using the New England Method for functional assessment. For wetland areas less than ½ acre in size, a formal functions and values analysis will not be conducted</w:t>
      </w:r>
      <w:proofErr w:type="gramStart"/>
      <w:r>
        <w:rPr>
          <w:rFonts w:ascii="Calibri" w:eastAsia="Calibri" w:hAnsi="Calibri" w:cs="Calibri"/>
          <w:sz w:val="24"/>
        </w:rPr>
        <w:t xml:space="preserve">.  </w:t>
      </w:r>
      <w:proofErr w:type="gramEnd"/>
      <w:r>
        <w:rPr>
          <w:rFonts w:ascii="Calibri" w:eastAsia="Calibri" w:hAnsi="Calibri" w:cs="Calibri"/>
          <w:sz w:val="24"/>
        </w:rPr>
        <w:t>However, any observed functions and values wi</w:t>
      </w:r>
      <w:r>
        <w:rPr>
          <w:rFonts w:ascii="Calibri" w:eastAsia="Calibri" w:hAnsi="Calibri" w:cs="Calibri"/>
          <w:sz w:val="24"/>
        </w:rPr>
        <w:t>ll be noted on the field data sheets using best professional judgment</w:t>
      </w:r>
      <w:proofErr w:type="gramStart"/>
      <w:r>
        <w:rPr>
          <w:rFonts w:ascii="Calibri" w:eastAsia="Calibri" w:hAnsi="Calibri" w:cs="Calibri"/>
          <w:sz w:val="24"/>
        </w:rPr>
        <w:t xml:space="preserve">.  </w:t>
      </w:r>
      <w:proofErr w:type="gramEnd"/>
      <w:r>
        <w:rPr>
          <w:rFonts w:ascii="Calibri" w:eastAsia="Calibri" w:hAnsi="Calibri" w:cs="Calibri"/>
          <w:sz w:val="24"/>
        </w:rPr>
        <w:t xml:space="preserve"> </w:t>
      </w:r>
    </w:p>
    <w:p w14:paraId="4FD80F81" w14:textId="77777777" w:rsidR="00C126E1" w:rsidRDefault="004F5297">
      <w:pPr>
        <w:spacing w:after="70" w:line="250" w:lineRule="auto"/>
        <w:ind w:left="454" w:right="0"/>
      </w:pPr>
      <w:r>
        <w:rPr>
          <w:rFonts w:ascii="Calibri" w:eastAsia="Calibri" w:hAnsi="Calibri" w:cs="Calibri"/>
          <w:sz w:val="24"/>
        </w:rPr>
        <w:t>If necessary, wetlands and waterway boundaries will be modified during the field verification. The modified boundaries will be located using a GNSS (</w:t>
      </w:r>
      <w:proofErr w:type="spellStart"/>
      <w:r>
        <w:rPr>
          <w:rFonts w:ascii="Calibri" w:eastAsia="Calibri" w:hAnsi="Calibri" w:cs="Calibri"/>
          <w:sz w:val="24"/>
        </w:rPr>
        <w:t>SXBlue</w:t>
      </w:r>
      <w:proofErr w:type="spellEnd"/>
      <w:r>
        <w:rPr>
          <w:rFonts w:ascii="Calibri" w:eastAsia="Calibri" w:hAnsi="Calibri" w:cs="Calibri"/>
          <w:sz w:val="24"/>
        </w:rPr>
        <w:t xml:space="preserve"> II) receiver capable of su</w:t>
      </w:r>
      <w:r>
        <w:rPr>
          <w:rFonts w:ascii="Calibri" w:eastAsia="Calibri" w:hAnsi="Calibri" w:cs="Calibri"/>
          <w:sz w:val="24"/>
        </w:rPr>
        <w:t xml:space="preserve">b-meter accuracy connected to a tablet. </w:t>
      </w:r>
    </w:p>
    <w:p w14:paraId="2ED7B616" w14:textId="77777777" w:rsidR="00C126E1" w:rsidRDefault="004F5297">
      <w:pPr>
        <w:spacing w:after="17" w:line="259" w:lineRule="auto"/>
        <w:ind w:left="444" w:right="0" w:firstLine="0"/>
        <w:jc w:val="left"/>
      </w:pPr>
      <w:r>
        <w:rPr>
          <w:b/>
          <w:i/>
          <w:sz w:val="20"/>
        </w:rPr>
        <w:t xml:space="preserve"> </w:t>
      </w:r>
    </w:p>
    <w:p w14:paraId="247124E3" w14:textId="77777777" w:rsidR="00C126E1" w:rsidRDefault="004F5297">
      <w:pPr>
        <w:pStyle w:val="Heading2"/>
        <w:ind w:left="444" w:firstLine="0"/>
      </w:pPr>
      <w:r>
        <w:rPr>
          <w:rFonts w:ascii="Times New Roman" w:eastAsia="Times New Roman" w:hAnsi="Times New Roman" w:cs="Times New Roman"/>
          <w:b/>
          <w:i/>
        </w:rPr>
        <w:t xml:space="preserve">3.2   Prepare Wetland Verification/Identification Report - </w:t>
      </w:r>
      <w:r>
        <w:rPr>
          <w:rFonts w:ascii="Times New Roman" w:eastAsia="Times New Roman" w:hAnsi="Times New Roman" w:cs="Times New Roman"/>
          <w:sz w:val="20"/>
        </w:rPr>
        <w:t xml:space="preserve"> </w:t>
      </w:r>
    </w:p>
    <w:p w14:paraId="23A0E977" w14:textId="77777777" w:rsidR="00C126E1" w:rsidRDefault="004F5297">
      <w:pPr>
        <w:spacing w:after="81" w:line="249" w:lineRule="auto"/>
        <w:ind w:left="454" w:right="0"/>
      </w:pPr>
      <w:r>
        <w:rPr>
          <w:sz w:val="24"/>
        </w:rPr>
        <w:t>MT will prepare a wetland verification/identification report to document the methods and results of the investigation</w:t>
      </w:r>
      <w:proofErr w:type="gramStart"/>
      <w:r>
        <w:rPr>
          <w:sz w:val="24"/>
        </w:rPr>
        <w:t xml:space="preserve">.  </w:t>
      </w:r>
      <w:proofErr w:type="gramEnd"/>
      <w:r>
        <w:rPr>
          <w:sz w:val="24"/>
        </w:rPr>
        <w:t>The report will be suitable for submittal to the U.S. Army Corps of Engineers, Baltimore District as part of the Joint Permit Applicatio</w:t>
      </w:r>
      <w:r>
        <w:rPr>
          <w:sz w:val="24"/>
        </w:rPr>
        <w:t>n (JPA)</w:t>
      </w:r>
      <w:proofErr w:type="gramStart"/>
      <w:r>
        <w:rPr>
          <w:sz w:val="24"/>
        </w:rPr>
        <w:t xml:space="preserve">.  </w:t>
      </w:r>
      <w:proofErr w:type="gramEnd"/>
      <w:r>
        <w:rPr>
          <w:sz w:val="24"/>
        </w:rPr>
        <w:t xml:space="preserve">A draft copy of the wetland report will be provided to </w:t>
      </w:r>
      <w:proofErr w:type="gramStart"/>
      <w:r>
        <w:rPr>
          <w:sz w:val="24"/>
        </w:rPr>
        <w:t>GV</w:t>
      </w:r>
      <w:proofErr w:type="gramEnd"/>
      <w:r>
        <w:rPr>
          <w:sz w:val="24"/>
        </w:rPr>
        <w:t xml:space="preserve"> and it is assumed that one round of comments will be addressed prior to finalizing the report. The report will be submitted in a format for inclusion in the 30% Design report and will cont</w:t>
      </w:r>
      <w:r>
        <w:rPr>
          <w:sz w:val="24"/>
        </w:rPr>
        <w:t xml:space="preserve">ain the following: </w:t>
      </w:r>
    </w:p>
    <w:p w14:paraId="6F293B44" w14:textId="77777777" w:rsidR="00C126E1" w:rsidRDefault="004F5297">
      <w:pPr>
        <w:numPr>
          <w:ilvl w:val="0"/>
          <w:numId w:val="9"/>
        </w:numPr>
        <w:spacing w:after="13" w:line="249" w:lineRule="auto"/>
        <w:ind w:right="0" w:hanging="360"/>
      </w:pPr>
      <w:r>
        <w:rPr>
          <w:sz w:val="24"/>
        </w:rPr>
        <w:t xml:space="preserve">Brief Project Description </w:t>
      </w:r>
    </w:p>
    <w:p w14:paraId="1BD39305" w14:textId="77777777" w:rsidR="00C126E1" w:rsidRDefault="004F5297">
      <w:pPr>
        <w:numPr>
          <w:ilvl w:val="0"/>
          <w:numId w:val="9"/>
        </w:numPr>
        <w:spacing w:after="13" w:line="249" w:lineRule="auto"/>
        <w:ind w:right="0" w:hanging="360"/>
      </w:pPr>
      <w:r>
        <w:rPr>
          <w:sz w:val="24"/>
        </w:rPr>
        <w:t xml:space="preserve">Site Description </w:t>
      </w:r>
    </w:p>
    <w:p w14:paraId="1EBBEF46" w14:textId="77777777" w:rsidR="00C126E1" w:rsidRDefault="004F5297">
      <w:pPr>
        <w:numPr>
          <w:ilvl w:val="0"/>
          <w:numId w:val="9"/>
        </w:numPr>
        <w:spacing w:after="13" w:line="249" w:lineRule="auto"/>
        <w:ind w:right="0" w:hanging="360"/>
      </w:pPr>
      <w:r>
        <w:rPr>
          <w:sz w:val="24"/>
        </w:rPr>
        <w:lastRenderedPageBreak/>
        <w:t xml:space="preserve">Approach </w:t>
      </w:r>
    </w:p>
    <w:p w14:paraId="2AD71CB5" w14:textId="77777777" w:rsidR="00C126E1" w:rsidRDefault="004F5297">
      <w:pPr>
        <w:numPr>
          <w:ilvl w:val="0"/>
          <w:numId w:val="9"/>
        </w:numPr>
        <w:spacing w:after="13" w:line="249" w:lineRule="auto"/>
        <w:ind w:right="0" w:hanging="360"/>
      </w:pPr>
      <w:r>
        <w:rPr>
          <w:sz w:val="24"/>
        </w:rPr>
        <w:t xml:space="preserve">Verification Results </w:t>
      </w:r>
    </w:p>
    <w:p w14:paraId="19752226" w14:textId="77777777" w:rsidR="00C126E1" w:rsidRDefault="004F5297">
      <w:pPr>
        <w:numPr>
          <w:ilvl w:val="0"/>
          <w:numId w:val="9"/>
        </w:numPr>
        <w:spacing w:after="13" w:line="249" w:lineRule="auto"/>
        <w:ind w:right="0" w:hanging="360"/>
      </w:pPr>
      <w:r>
        <w:rPr>
          <w:sz w:val="24"/>
        </w:rPr>
        <w:t xml:space="preserve">Watercourse/Wetland Location Map(s) </w:t>
      </w:r>
    </w:p>
    <w:p w14:paraId="3DABCFD7" w14:textId="77777777" w:rsidR="00C126E1" w:rsidRDefault="004F5297">
      <w:pPr>
        <w:numPr>
          <w:ilvl w:val="0"/>
          <w:numId w:val="9"/>
        </w:numPr>
        <w:spacing w:after="13" w:line="249" w:lineRule="auto"/>
        <w:ind w:right="0" w:hanging="360"/>
      </w:pPr>
      <w:r>
        <w:rPr>
          <w:sz w:val="24"/>
        </w:rPr>
        <w:t xml:space="preserve">Routine Onsite Determination Data Forms  </w:t>
      </w:r>
    </w:p>
    <w:p w14:paraId="03514240" w14:textId="77777777" w:rsidR="00C126E1" w:rsidRDefault="004F5297">
      <w:pPr>
        <w:numPr>
          <w:ilvl w:val="0"/>
          <w:numId w:val="9"/>
        </w:numPr>
        <w:spacing w:after="13" w:line="249" w:lineRule="auto"/>
        <w:ind w:right="0" w:hanging="360"/>
      </w:pPr>
      <w:r>
        <w:rPr>
          <w:sz w:val="24"/>
        </w:rPr>
        <w:t xml:space="preserve">Photographs  </w:t>
      </w:r>
    </w:p>
    <w:p w14:paraId="5F674E3D" w14:textId="77777777" w:rsidR="00C126E1" w:rsidRDefault="004F5297">
      <w:pPr>
        <w:numPr>
          <w:ilvl w:val="0"/>
          <w:numId w:val="9"/>
        </w:numPr>
        <w:spacing w:after="13" w:line="249" w:lineRule="auto"/>
        <w:ind w:right="0" w:hanging="360"/>
      </w:pPr>
      <w:r>
        <w:rPr>
          <w:sz w:val="24"/>
        </w:rPr>
        <w:t>Wetland Function-Value Evaluation Forms (New England Methodology),</w:t>
      </w:r>
      <w:r>
        <w:rPr>
          <w:sz w:val="24"/>
        </w:rPr>
        <w:t xml:space="preserve"> if applicable  </w:t>
      </w:r>
    </w:p>
    <w:p w14:paraId="193174D3" w14:textId="77777777" w:rsidR="00C126E1" w:rsidRDefault="004F5297">
      <w:pPr>
        <w:spacing w:after="0" w:line="259" w:lineRule="auto"/>
        <w:ind w:left="804" w:right="0" w:firstLine="0"/>
        <w:jc w:val="left"/>
      </w:pPr>
      <w:r>
        <w:rPr>
          <w:rFonts w:ascii="Calibri" w:eastAsia="Calibri" w:hAnsi="Calibri" w:cs="Calibri"/>
          <w:sz w:val="24"/>
        </w:rPr>
        <w:t xml:space="preserve"> </w:t>
      </w:r>
    </w:p>
    <w:p w14:paraId="195B7408" w14:textId="77777777" w:rsidR="00C126E1" w:rsidRDefault="004F5297">
      <w:pPr>
        <w:spacing w:after="96" w:line="259" w:lineRule="auto"/>
        <w:ind w:left="444" w:right="0" w:firstLine="0"/>
        <w:jc w:val="left"/>
      </w:pPr>
      <w:r>
        <w:rPr>
          <w:rFonts w:ascii="Calibri" w:eastAsia="Calibri" w:hAnsi="Calibri" w:cs="Calibri"/>
          <w:sz w:val="24"/>
          <w:u w:val="single" w:color="000000"/>
        </w:rPr>
        <w:t>Task 4   Agency Coordination</w:t>
      </w:r>
      <w:r>
        <w:rPr>
          <w:rFonts w:ascii="Calibri" w:eastAsia="Calibri" w:hAnsi="Calibri" w:cs="Calibri"/>
          <w:sz w:val="24"/>
        </w:rPr>
        <w:t xml:space="preserve"> </w:t>
      </w:r>
    </w:p>
    <w:p w14:paraId="647F2548" w14:textId="77777777" w:rsidR="00C126E1" w:rsidRDefault="004F5297">
      <w:pPr>
        <w:spacing w:after="5" w:line="250" w:lineRule="auto"/>
        <w:ind w:left="454" w:right="0"/>
      </w:pPr>
      <w:r>
        <w:rPr>
          <w:rFonts w:ascii="Calibri" w:eastAsia="Calibri" w:hAnsi="Calibri" w:cs="Calibri"/>
          <w:sz w:val="24"/>
        </w:rPr>
        <w:t xml:space="preserve">Letters requesting information on the presence of rare, threatened, or endangered species, as well as historic sites will be sent to MDDNR, USFWS, and MHT. </w:t>
      </w:r>
    </w:p>
    <w:p w14:paraId="7CC614D8" w14:textId="77777777" w:rsidR="00C126E1" w:rsidRDefault="004F5297">
      <w:pPr>
        <w:spacing w:after="0" w:line="259" w:lineRule="auto"/>
        <w:ind w:left="444" w:right="0" w:firstLine="0"/>
        <w:jc w:val="left"/>
      </w:pPr>
      <w:r>
        <w:rPr>
          <w:rFonts w:ascii="Calibri" w:eastAsia="Calibri" w:hAnsi="Calibri" w:cs="Calibri"/>
          <w:sz w:val="24"/>
        </w:rPr>
        <w:t xml:space="preserve"> </w:t>
      </w:r>
    </w:p>
    <w:p w14:paraId="561A8C91" w14:textId="77777777" w:rsidR="00C126E1" w:rsidRDefault="004F5297">
      <w:pPr>
        <w:spacing w:after="0" w:line="259" w:lineRule="auto"/>
        <w:ind w:left="439" w:right="0"/>
        <w:jc w:val="left"/>
      </w:pPr>
      <w:r>
        <w:rPr>
          <w:rFonts w:ascii="Calibri" w:eastAsia="Calibri" w:hAnsi="Calibri" w:cs="Calibri"/>
          <w:sz w:val="24"/>
          <w:u w:val="single" w:color="000000"/>
        </w:rPr>
        <w:t xml:space="preserve">Task </w:t>
      </w:r>
      <w:proofErr w:type="gramStart"/>
      <w:r>
        <w:rPr>
          <w:rFonts w:ascii="Calibri" w:eastAsia="Calibri" w:hAnsi="Calibri" w:cs="Calibri"/>
          <w:sz w:val="24"/>
          <w:u w:val="single" w:color="000000"/>
        </w:rPr>
        <w:t>5  Geomorphic</w:t>
      </w:r>
      <w:proofErr w:type="gramEnd"/>
      <w:r>
        <w:rPr>
          <w:rFonts w:ascii="Calibri" w:eastAsia="Calibri" w:hAnsi="Calibri" w:cs="Calibri"/>
          <w:sz w:val="24"/>
          <w:u w:val="single" w:color="000000"/>
        </w:rPr>
        <w:t xml:space="preserve"> Assessment and Analysis</w:t>
      </w:r>
      <w:r>
        <w:rPr>
          <w:rFonts w:ascii="Calibri" w:eastAsia="Calibri" w:hAnsi="Calibri" w:cs="Calibri"/>
          <w:sz w:val="24"/>
        </w:rPr>
        <w:t xml:space="preserve"> </w:t>
      </w:r>
    </w:p>
    <w:p w14:paraId="538F784E" w14:textId="77777777" w:rsidR="00C126E1" w:rsidRDefault="004F5297">
      <w:pPr>
        <w:spacing w:after="303" w:line="250" w:lineRule="auto"/>
        <w:ind w:left="454" w:right="0"/>
      </w:pPr>
      <w:r>
        <w:rPr>
          <w:rFonts w:ascii="Calibri" w:eastAsia="Calibri" w:hAnsi="Calibri" w:cs="Calibri"/>
          <w:sz w:val="24"/>
        </w:rPr>
        <w:t>MT will conduct a geomorphic evaluation of the site t</w:t>
      </w:r>
      <w:r>
        <w:rPr>
          <w:rFonts w:ascii="Calibri" w:eastAsia="Calibri" w:hAnsi="Calibri" w:cs="Calibri"/>
          <w:sz w:val="24"/>
        </w:rPr>
        <w:t>o generate a basis for the proposed restoration strategy</w:t>
      </w:r>
      <w:proofErr w:type="gramStart"/>
      <w:r>
        <w:rPr>
          <w:rFonts w:ascii="Calibri" w:eastAsia="Calibri" w:hAnsi="Calibri" w:cs="Calibri"/>
          <w:sz w:val="24"/>
        </w:rPr>
        <w:t xml:space="preserve">.  </w:t>
      </w:r>
      <w:proofErr w:type="gramEnd"/>
      <w:r>
        <w:rPr>
          <w:rFonts w:ascii="Calibri" w:eastAsia="Calibri" w:hAnsi="Calibri" w:cs="Calibri"/>
          <w:sz w:val="24"/>
        </w:rPr>
        <w:t>This effort will involve both the determination of the degree of impairment and the estimation of an appropriate stable morphology for the channel if a relatively stable reach is present at the sit</w:t>
      </w:r>
      <w:r>
        <w:rPr>
          <w:rFonts w:ascii="Calibri" w:eastAsia="Calibri" w:hAnsi="Calibri" w:cs="Calibri"/>
          <w:sz w:val="24"/>
        </w:rPr>
        <w:t>e</w:t>
      </w:r>
      <w:proofErr w:type="gramStart"/>
      <w:r>
        <w:rPr>
          <w:rFonts w:ascii="Calibri" w:eastAsia="Calibri" w:hAnsi="Calibri" w:cs="Calibri"/>
          <w:sz w:val="24"/>
        </w:rPr>
        <w:t xml:space="preserve">.  </w:t>
      </w:r>
      <w:proofErr w:type="gramEnd"/>
      <w:r>
        <w:rPr>
          <w:rFonts w:ascii="Calibri" w:eastAsia="Calibri" w:hAnsi="Calibri" w:cs="Calibri"/>
          <w:sz w:val="24"/>
        </w:rPr>
        <w:t>The latter effort may involve locating an appropriate reference reach off-site (within the same sub-watershed) which may be used as a guide in the design efforts</w:t>
      </w:r>
      <w:proofErr w:type="gramStart"/>
      <w:r>
        <w:rPr>
          <w:rFonts w:ascii="Calibri" w:eastAsia="Calibri" w:hAnsi="Calibri" w:cs="Calibri"/>
          <w:sz w:val="24"/>
        </w:rPr>
        <w:t xml:space="preserve">.  </w:t>
      </w:r>
      <w:proofErr w:type="gramEnd"/>
      <w:r>
        <w:rPr>
          <w:rFonts w:ascii="Calibri" w:eastAsia="Calibri" w:hAnsi="Calibri" w:cs="Calibri"/>
          <w:sz w:val="24"/>
        </w:rPr>
        <w:t xml:space="preserve">  The detailed assessment will involve measurements of channel geometry (plan, profile, </w:t>
      </w:r>
      <w:r>
        <w:rPr>
          <w:rFonts w:ascii="Calibri" w:eastAsia="Calibri" w:hAnsi="Calibri" w:cs="Calibri"/>
          <w:sz w:val="24"/>
        </w:rPr>
        <w:t xml:space="preserve">and cross section), channel substrate (pebble counts, bulk samples), bank stability (bank height, bank slope, materials, vegetation), and in-channel and riparian habitat. Critical items to be obtained during the detailed site assessments include: </w:t>
      </w:r>
    </w:p>
    <w:p w14:paraId="42073C2D" w14:textId="77777777" w:rsidR="00C126E1" w:rsidRDefault="004F5297">
      <w:pPr>
        <w:numPr>
          <w:ilvl w:val="0"/>
          <w:numId w:val="10"/>
        </w:numPr>
        <w:spacing w:after="65" w:line="250" w:lineRule="auto"/>
        <w:ind w:right="0" w:hanging="360"/>
      </w:pPr>
      <w:r>
        <w:rPr>
          <w:rFonts w:ascii="Calibri" w:eastAsia="Calibri" w:hAnsi="Calibri" w:cs="Calibri"/>
          <w:sz w:val="24"/>
        </w:rPr>
        <w:t>Longitud</w:t>
      </w:r>
      <w:r>
        <w:rPr>
          <w:rFonts w:ascii="Calibri" w:eastAsia="Calibri" w:hAnsi="Calibri" w:cs="Calibri"/>
          <w:sz w:val="24"/>
        </w:rPr>
        <w:t>inal profile survey (including bed surface, water surface, and indicators) – Assumed Total length approximately 4,500 linear feet (</w:t>
      </w:r>
      <w:proofErr w:type="spellStart"/>
      <w:r>
        <w:rPr>
          <w:rFonts w:ascii="Calibri" w:eastAsia="Calibri" w:hAnsi="Calibri" w:cs="Calibri"/>
          <w:sz w:val="24"/>
        </w:rPr>
        <w:t>lf</w:t>
      </w:r>
      <w:proofErr w:type="spellEnd"/>
      <w:r>
        <w:rPr>
          <w:rFonts w:ascii="Calibri" w:eastAsia="Calibri" w:hAnsi="Calibri" w:cs="Calibri"/>
          <w:sz w:val="24"/>
        </w:rPr>
        <w:t xml:space="preserve">) </w:t>
      </w:r>
    </w:p>
    <w:p w14:paraId="2A9C5D25" w14:textId="77777777" w:rsidR="00C126E1" w:rsidRDefault="004F5297">
      <w:pPr>
        <w:numPr>
          <w:ilvl w:val="0"/>
          <w:numId w:val="10"/>
        </w:numPr>
        <w:spacing w:after="62" w:line="250" w:lineRule="auto"/>
        <w:ind w:right="0" w:hanging="360"/>
      </w:pPr>
      <w:r>
        <w:rPr>
          <w:rFonts w:ascii="Calibri" w:eastAsia="Calibri" w:hAnsi="Calibri" w:cs="Calibri"/>
          <w:sz w:val="24"/>
        </w:rPr>
        <w:t xml:space="preserve">Channel cross-sections (indicating field indicators, active </w:t>
      </w:r>
      <w:proofErr w:type="gramStart"/>
      <w:r>
        <w:rPr>
          <w:rFonts w:ascii="Calibri" w:eastAsia="Calibri" w:hAnsi="Calibri" w:cs="Calibri"/>
          <w:sz w:val="24"/>
        </w:rPr>
        <w:t>channel</w:t>
      </w:r>
      <w:proofErr w:type="gramEnd"/>
      <w:r>
        <w:rPr>
          <w:rFonts w:ascii="Calibri" w:eastAsia="Calibri" w:hAnsi="Calibri" w:cs="Calibri"/>
          <w:sz w:val="24"/>
        </w:rPr>
        <w:t xml:space="preserve"> and break lines) – Assumed ten (10) sections  </w:t>
      </w:r>
    </w:p>
    <w:p w14:paraId="4BAE2344" w14:textId="77777777" w:rsidR="00C126E1" w:rsidRDefault="004F5297">
      <w:pPr>
        <w:numPr>
          <w:ilvl w:val="0"/>
          <w:numId w:val="10"/>
        </w:numPr>
        <w:spacing w:after="62" w:line="250" w:lineRule="auto"/>
        <w:ind w:right="0" w:hanging="360"/>
      </w:pPr>
      <w:r>
        <w:rPr>
          <w:rFonts w:ascii="Calibri" w:eastAsia="Calibri" w:hAnsi="Calibri" w:cs="Calibri"/>
          <w:sz w:val="24"/>
        </w:rPr>
        <w:t>Pebbl</w:t>
      </w:r>
      <w:r>
        <w:rPr>
          <w:rFonts w:ascii="Calibri" w:eastAsia="Calibri" w:hAnsi="Calibri" w:cs="Calibri"/>
          <w:sz w:val="24"/>
        </w:rPr>
        <w:t xml:space="preserve">e counts (at riffle features and pertinent bed facies) – Assumed seven (7) – 150 count pebble counts </w:t>
      </w:r>
    </w:p>
    <w:p w14:paraId="728BC4D6" w14:textId="77777777" w:rsidR="00C126E1" w:rsidRDefault="004F5297">
      <w:pPr>
        <w:numPr>
          <w:ilvl w:val="0"/>
          <w:numId w:val="10"/>
        </w:numPr>
        <w:spacing w:after="5" w:line="250" w:lineRule="auto"/>
        <w:ind w:right="0" w:hanging="360"/>
      </w:pPr>
      <w:r>
        <w:rPr>
          <w:rFonts w:ascii="Calibri" w:eastAsia="Calibri" w:hAnsi="Calibri" w:cs="Calibri"/>
          <w:sz w:val="24"/>
        </w:rPr>
        <w:t xml:space="preserve">Detailed site sketch – Assumed one sketch of entire project length (4,500 </w:t>
      </w:r>
      <w:proofErr w:type="spellStart"/>
      <w:r>
        <w:rPr>
          <w:rFonts w:ascii="Calibri" w:eastAsia="Calibri" w:hAnsi="Calibri" w:cs="Calibri"/>
          <w:sz w:val="24"/>
        </w:rPr>
        <w:t>lf</w:t>
      </w:r>
      <w:proofErr w:type="spellEnd"/>
      <w:r>
        <w:rPr>
          <w:rFonts w:ascii="Calibri" w:eastAsia="Calibri" w:hAnsi="Calibri" w:cs="Calibri"/>
          <w:sz w:val="24"/>
        </w:rPr>
        <w:t xml:space="preserve">) </w:t>
      </w:r>
    </w:p>
    <w:p w14:paraId="770B3D79" w14:textId="77777777" w:rsidR="00C126E1" w:rsidRDefault="004F5297">
      <w:pPr>
        <w:numPr>
          <w:ilvl w:val="0"/>
          <w:numId w:val="10"/>
        </w:numPr>
        <w:spacing w:after="62" w:line="250" w:lineRule="auto"/>
        <w:ind w:right="0" w:hanging="360"/>
      </w:pPr>
      <w:r>
        <w:rPr>
          <w:rFonts w:ascii="Calibri" w:eastAsia="Calibri" w:hAnsi="Calibri" w:cs="Calibri"/>
          <w:sz w:val="24"/>
        </w:rPr>
        <w:t>Channel plan form characteristics (radius of curvature, etc.) – Supplemente</w:t>
      </w:r>
      <w:r>
        <w:rPr>
          <w:rFonts w:ascii="Calibri" w:eastAsia="Calibri" w:hAnsi="Calibri" w:cs="Calibri"/>
          <w:sz w:val="24"/>
        </w:rPr>
        <w:t xml:space="preserve">d by measurements performed on aerial photography and topographic survey </w:t>
      </w:r>
    </w:p>
    <w:p w14:paraId="0542555A" w14:textId="77777777" w:rsidR="00C126E1" w:rsidRDefault="004F5297">
      <w:pPr>
        <w:numPr>
          <w:ilvl w:val="0"/>
          <w:numId w:val="10"/>
        </w:numPr>
        <w:spacing w:after="5" w:line="250" w:lineRule="auto"/>
        <w:ind w:right="0" w:hanging="360"/>
      </w:pPr>
      <w:r>
        <w:rPr>
          <w:rFonts w:ascii="Calibri" w:eastAsia="Calibri" w:hAnsi="Calibri" w:cs="Calibri"/>
          <w:sz w:val="24"/>
        </w:rPr>
        <w:t xml:space="preserve">Bulk Samples (at bars and pertinent bed facies) – Assumed three (3) bulk samples </w:t>
      </w:r>
    </w:p>
    <w:p w14:paraId="5CD1240D" w14:textId="77777777" w:rsidR="00C126E1" w:rsidRDefault="004F5297">
      <w:pPr>
        <w:numPr>
          <w:ilvl w:val="0"/>
          <w:numId w:val="10"/>
        </w:numPr>
        <w:spacing w:after="5" w:line="250" w:lineRule="auto"/>
        <w:ind w:right="0" w:hanging="360"/>
      </w:pPr>
      <w:r>
        <w:rPr>
          <w:rFonts w:ascii="Calibri" w:eastAsia="Calibri" w:hAnsi="Calibri" w:cs="Calibri"/>
          <w:sz w:val="24"/>
        </w:rPr>
        <w:t xml:space="preserve">EPA Rapid Habitat Assessment – Assumed five (4) assessments </w:t>
      </w:r>
    </w:p>
    <w:p w14:paraId="5E60F611" w14:textId="77777777" w:rsidR="00C126E1" w:rsidRDefault="004F5297">
      <w:pPr>
        <w:spacing w:after="216" w:line="259" w:lineRule="auto"/>
        <w:ind w:left="444" w:right="0" w:firstLine="0"/>
        <w:jc w:val="left"/>
      </w:pPr>
      <w:r>
        <w:rPr>
          <w:rFonts w:ascii="Calibri" w:eastAsia="Calibri" w:hAnsi="Calibri" w:cs="Calibri"/>
          <w:sz w:val="24"/>
        </w:rPr>
        <w:t xml:space="preserve"> </w:t>
      </w:r>
    </w:p>
    <w:p w14:paraId="48CCC0DE" w14:textId="77777777" w:rsidR="00C126E1" w:rsidRDefault="004F5297">
      <w:pPr>
        <w:spacing w:after="1" w:line="241" w:lineRule="auto"/>
        <w:ind w:left="439" w:right="4"/>
        <w:jc w:val="left"/>
      </w:pPr>
      <w:r>
        <w:rPr>
          <w:rFonts w:ascii="Calibri" w:eastAsia="Calibri" w:hAnsi="Calibri" w:cs="Calibri"/>
          <w:sz w:val="24"/>
        </w:rPr>
        <w:t>MT will conduct a geomorphic analysis using the data collected during the fluvial geomorphic assessments</w:t>
      </w:r>
      <w:proofErr w:type="gramStart"/>
      <w:r>
        <w:rPr>
          <w:rFonts w:ascii="Calibri" w:eastAsia="Calibri" w:hAnsi="Calibri" w:cs="Calibri"/>
          <w:sz w:val="24"/>
        </w:rPr>
        <w:t xml:space="preserve">.  </w:t>
      </w:r>
      <w:proofErr w:type="gramEnd"/>
      <w:r>
        <w:rPr>
          <w:rFonts w:ascii="Calibri" w:eastAsia="Calibri" w:hAnsi="Calibri" w:cs="Calibri"/>
          <w:sz w:val="24"/>
        </w:rPr>
        <w:t xml:space="preserve">The data will be processed and evaluated using at-a-section modeling software </w:t>
      </w:r>
      <w:r>
        <w:rPr>
          <w:rFonts w:ascii="Calibri" w:eastAsia="Calibri" w:hAnsi="Calibri" w:cs="Calibri"/>
          <w:sz w:val="24"/>
        </w:rPr>
        <w:lastRenderedPageBreak/>
        <w:t>using continuity and roughness relationships (likely Manning’s) such as</w:t>
      </w:r>
      <w:r>
        <w:rPr>
          <w:rFonts w:ascii="Calibri" w:eastAsia="Calibri" w:hAnsi="Calibri" w:cs="Calibri"/>
          <w:sz w:val="24"/>
        </w:rPr>
        <w:t xml:space="preserve"> Bentley </w:t>
      </w:r>
      <w:proofErr w:type="spellStart"/>
      <w:r>
        <w:rPr>
          <w:rFonts w:ascii="Calibri" w:eastAsia="Calibri" w:hAnsi="Calibri" w:cs="Calibri"/>
          <w:sz w:val="24"/>
        </w:rPr>
        <w:t>FlowMaster</w:t>
      </w:r>
      <w:proofErr w:type="spellEnd"/>
      <w:r>
        <w:rPr>
          <w:rFonts w:ascii="Calibri" w:eastAsia="Calibri" w:hAnsi="Calibri" w:cs="Calibri"/>
          <w:sz w:val="24"/>
        </w:rPr>
        <w:t xml:space="preserve"> ®, The Reference Reach Spreadsheet (Mecklenburg 2004), or created spreadsheets. Items to be evaluated include, but are not limited to: </w:t>
      </w:r>
    </w:p>
    <w:p w14:paraId="720FE48E" w14:textId="77777777" w:rsidR="00C126E1" w:rsidRDefault="004F5297">
      <w:pPr>
        <w:spacing w:after="49" w:line="259" w:lineRule="auto"/>
        <w:ind w:left="444" w:right="0" w:firstLine="0"/>
        <w:jc w:val="left"/>
      </w:pPr>
      <w:r>
        <w:rPr>
          <w:rFonts w:ascii="Calibri" w:eastAsia="Calibri" w:hAnsi="Calibri" w:cs="Calibri"/>
          <w:sz w:val="24"/>
        </w:rPr>
        <w:t xml:space="preserve"> </w:t>
      </w:r>
    </w:p>
    <w:p w14:paraId="66C0089B" w14:textId="77777777" w:rsidR="00C126E1" w:rsidRDefault="004F5297">
      <w:pPr>
        <w:numPr>
          <w:ilvl w:val="0"/>
          <w:numId w:val="10"/>
        </w:numPr>
        <w:spacing w:after="5" w:line="250" w:lineRule="auto"/>
        <w:ind w:right="0" w:hanging="360"/>
      </w:pPr>
      <w:r>
        <w:rPr>
          <w:rFonts w:ascii="Calibri" w:eastAsia="Calibri" w:hAnsi="Calibri" w:cs="Calibri"/>
          <w:sz w:val="24"/>
        </w:rPr>
        <w:t xml:space="preserve">Slopes (bed features, water surface, and flow indicators) </w:t>
      </w:r>
    </w:p>
    <w:p w14:paraId="7017073C" w14:textId="77777777" w:rsidR="00C126E1" w:rsidRDefault="004F5297">
      <w:pPr>
        <w:numPr>
          <w:ilvl w:val="0"/>
          <w:numId w:val="10"/>
        </w:numPr>
        <w:spacing w:after="41" w:line="250" w:lineRule="auto"/>
        <w:ind w:right="0" w:hanging="360"/>
      </w:pPr>
      <w:r>
        <w:rPr>
          <w:rFonts w:ascii="Calibri" w:eastAsia="Calibri" w:hAnsi="Calibri" w:cs="Calibri"/>
          <w:sz w:val="24"/>
        </w:rPr>
        <w:t xml:space="preserve">Velocity </w:t>
      </w:r>
    </w:p>
    <w:p w14:paraId="3E7D7C56" w14:textId="77777777" w:rsidR="00C126E1" w:rsidRDefault="004F5297">
      <w:pPr>
        <w:numPr>
          <w:ilvl w:val="0"/>
          <w:numId w:val="10"/>
        </w:numPr>
        <w:spacing w:after="39" w:line="250" w:lineRule="auto"/>
        <w:ind w:right="0" w:hanging="360"/>
      </w:pPr>
      <w:r>
        <w:rPr>
          <w:rFonts w:ascii="Calibri" w:eastAsia="Calibri" w:hAnsi="Calibri" w:cs="Calibri"/>
          <w:sz w:val="24"/>
        </w:rPr>
        <w:t xml:space="preserve">Tractive forces </w:t>
      </w:r>
    </w:p>
    <w:p w14:paraId="6F17CCAD" w14:textId="77777777" w:rsidR="00C126E1" w:rsidRDefault="004F5297">
      <w:pPr>
        <w:numPr>
          <w:ilvl w:val="0"/>
          <w:numId w:val="10"/>
        </w:numPr>
        <w:spacing w:after="5" w:line="250" w:lineRule="auto"/>
        <w:ind w:right="0" w:hanging="360"/>
      </w:pPr>
      <w:r>
        <w:rPr>
          <w:rFonts w:ascii="Calibri" w:eastAsia="Calibri" w:hAnsi="Calibri" w:cs="Calibri"/>
          <w:sz w:val="24"/>
        </w:rPr>
        <w:t>Hydraulic ge</w:t>
      </w:r>
      <w:r>
        <w:rPr>
          <w:rFonts w:ascii="Calibri" w:eastAsia="Calibri" w:hAnsi="Calibri" w:cs="Calibri"/>
          <w:sz w:val="24"/>
        </w:rPr>
        <w:t xml:space="preserve">ometry values (width, depth, cross-sectional area, hydraulic radius, </w:t>
      </w:r>
      <w:proofErr w:type="spellStart"/>
      <w:r>
        <w:rPr>
          <w:rFonts w:ascii="Calibri" w:eastAsia="Calibri" w:hAnsi="Calibri" w:cs="Calibri"/>
          <w:sz w:val="24"/>
        </w:rPr>
        <w:t>etc</w:t>
      </w:r>
      <w:proofErr w:type="spellEnd"/>
      <w:r>
        <w:rPr>
          <w:rFonts w:ascii="Calibri" w:eastAsia="Calibri" w:hAnsi="Calibri" w:cs="Calibri"/>
          <w:sz w:val="24"/>
        </w:rPr>
        <w:t xml:space="preserve">) </w:t>
      </w:r>
    </w:p>
    <w:p w14:paraId="7F13F617" w14:textId="77777777" w:rsidR="00C126E1" w:rsidRDefault="004F5297">
      <w:pPr>
        <w:numPr>
          <w:ilvl w:val="0"/>
          <w:numId w:val="10"/>
        </w:numPr>
        <w:spacing w:after="5" w:line="250" w:lineRule="auto"/>
        <w:ind w:right="0" w:hanging="360"/>
      </w:pPr>
      <w:r>
        <w:rPr>
          <w:rFonts w:ascii="Calibri" w:eastAsia="Calibri" w:hAnsi="Calibri" w:cs="Calibri"/>
          <w:sz w:val="24"/>
        </w:rPr>
        <w:t xml:space="preserve">Channel roughness (modified </w:t>
      </w:r>
      <w:proofErr w:type="spellStart"/>
      <w:r>
        <w:rPr>
          <w:rFonts w:ascii="Calibri" w:eastAsia="Calibri" w:hAnsi="Calibri" w:cs="Calibri"/>
          <w:sz w:val="24"/>
        </w:rPr>
        <w:t>Limerinos</w:t>
      </w:r>
      <w:proofErr w:type="spellEnd"/>
      <w:r>
        <w:rPr>
          <w:rFonts w:ascii="Calibri" w:eastAsia="Calibri" w:hAnsi="Calibri" w:cs="Calibri"/>
          <w:sz w:val="24"/>
        </w:rPr>
        <w:t xml:space="preserve"> relationship) </w:t>
      </w:r>
    </w:p>
    <w:p w14:paraId="3BD4CA44" w14:textId="77777777" w:rsidR="00C126E1" w:rsidRDefault="004F5297">
      <w:pPr>
        <w:numPr>
          <w:ilvl w:val="0"/>
          <w:numId w:val="10"/>
        </w:numPr>
        <w:spacing w:after="37" w:line="250" w:lineRule="auto"/>
        <w:ind w:right="0" w:hanging="360"/>
      </w:pPr>
      <w:r>
        <w:rPr>
          <w:rFonts w:ascii="Calibri" w:eastAsia="Calibri" w:hAnsi="Calibri" w:cs="Calibri"/>
          <w:sz w:val="24"/>
        </w:rPr>
        <w:t xml:space="preserve">Shear velocity </w:t>
      </w:r>
    </w:p>
    <w:p w14:paraId="6D605A8F" w14:textId="77777777" w:rsidR="00C126E1" w:rsidRDefault="004F5297">
      <w:pPr>
        <w:numPr>
          <w:ilvl w:val="0"/>
          <w:numId w:val="10"/>
        </w:numPr>
        <w:spacing w:after="5" w:line="250" w:lineRule="auto"/>
        <w:ind w:right="0" w:hanging="360"/>
      </w:pPr>
      <w:r>
        <w:rPr>
          <w:rFonts w:ascii="Calibri" w:eastAsia="Calibri" w:hAnsi="Calibri" w:cs="Calibri"/>
          <w:sz w:val="24"/>
        </w:rPr>
        <w:t xml:space="preserve">Stream bed composition (surface) </w:t>
      </w:r>
    </w:p>
    <w:p w14:paraId="247F0135" w14:textId="77777777" w:rsidR="00C126E1" w:rsidRDefault="004F5297">
      <w:pPr>
        <w:numPr>
          <w:ilvl w:val="0"/>
          <w:numId w:val="10"/>
        </w:numPr>
        <w:spacing w:after="5" w:line="250" w:lineRule="auto"/>
        <w:ind w:right="0" w:hanging="360"/>
      </w:pPr>
      <w:r>
        <w:rPr>
          <w:rFonts w:ascii="Calibri" w:eastAsia="Calibri" w:hAnsi="Calibri" w:cs="Calibri"/>
          <w:sz w:val="24"/>
        </w:rPr>
        <w:t xml:space="preserve">Froude number </w:t>
      </w:r>
    </w:p>
    <w:p w14:paraId="375E1F67" w14:textId="77777777" w:rsidR="00C126E1" w:rsidRDefault="004F5297">
      <w:pPr>
        <w:numPr>
          <w:ilvl w:val="0"/>
          <w:numId w:val="10"/>
        </w:numPr>
        <w:spacing w:after="5" w:line="250" w:lineRule="auto"/>
        <w:ind w:right="0" w:hanging="360"/>
      </w:pPr>
      <w:r>
        <w:rPr>
          <w:rFonts w:ascii="Calibri" w:eastAsia="Calibri" w:hAnsi="Calibri" w:cs="Calibri"/>
          <w:sz w:val="24"/>
        </w:rPr>
        <w:t xml:space="preserve">Critical shear stresses for bed sediments </w:t>
      </w:r>
    </w:p>
    <w:p w14:paraId="30E78165" w14:textId="77777777" w:rsidR="00C126E1" w:rsidRDefault="004F5297">
      <w:pPr>
        <w:numPr>
          <w:ilvl w:val="0"/>
          <w:numId w:val="10"/>
        </w:numPr>
        <w:spacing w:after="5" w:line="250" w:lineRule="auto"/>
        <w:ind w:right="0" w:hanging="360"/>
      </w:pPr>
      <w:r>
        <w:rPr>
          <w:rFonts w:ascii="Calibri" w:eastAsia="Calibri" w:hAnsi="Calibri" w:cs="Calibri"/>
          <w:sz w:val="24"/>
        </w:rPr>
        <w:t xml:space="preserve">Bank materials, condition, and stability </w:t>
      </w:r>
    </w:p>
    <w:p w14:paraId="3C5BC467" w14:textId="77777777" w:rsidR="00C126E1" w:rsidRDefault="004F5297">
      <w:pPr>
        <w:numPr>
          <w:ilvl w:val="0"/>
          <w:numId w:val="10"/>
        </w:numPr>
        <w:spacing w:after="36" w:line="250" w:lineRule="auto"/>
        <w:ind w:right="0" w:hanging="360"/>
      </w:pPr>
      <w:r>
        <w:rPr>
          <w:rFonts w:ascii="Calibri" w:eastAsia="Calibri" w:hAnsi="Calibri" w:cs="Calibri"/>
          <w:sz w:val="24"/>
        </w:rPr>
        <w:t xml:space="preserve">Design discharges </w:t>
      </w:r>
    </w:p>
    <w:p w14:paraId="278A6C8D" w14:textId="77777777" w:rsidR="00C126E1" w:rsidRDefault="004F5297">
      <w:pPr>
        <w:numPr>
          <w:ilvl w:val="0"/>
          <w:numId w:val="10"/>
        </w:numPr>
        <w:spacing w:after="5" w:line="250" w:lineRule="auto"/>
        <w:ind w:right="0" w:hanging="360"/>
      </w:pPr>
      <w:r>
        <w:rPr>
          <w:rFonts w:ascii="Calibri" w:eastAsia="Calibri" w:hAnsi="Calibri" w:cs="Calibri"/>
          <w:sz w:val="24"/>
        </w:rPr>
        <w:t xml:space="preserve">Riparian vegetative communities </w:t>
      </w:r>
    </w:p>
    <w:p w14:paraId="04731B7E" w14:textId="77777777" w:rsidR="00C126E1" w:rsidRDefault="004F5297">
      <w:pPr>
        <w:numPr>
          <w:ilvl w:val="0"/>
          <w:numId w:val="10"/>
        </w:numPr>
        <w:spacing w:after="34" w:line="250" w:lineRule="auto"/>
        <w:ind w:right="0" w:hanging="360"/>
      </w:pPr>
      <w:r>
        <w:rPr>
          <w:rFonts w:ascii="Calibri" w:eastAsia="Calibri" w:hAnsi="Calibri" w:cs="Calibri"/>
          <w:sz w:val="24"/>
        </w:rPr>
        <w:t xml:space="preserve">Ecological uplift potential </w:t>
      </w:r>
    </w:p>
    <w:p w14:paraId="4EF26213" w14:textId="77777777" w:rsidR="00C126E1" w:rsidRDefault="004F5297">
      <w:pPr>
        <w:numPr>
          <w:ilvl w:val="0"/>
          <w:numId w:val="10"/>
        </w:numPr>
        <w:spacing w:after="5" w:line="250" w:lineRule="auto"/>
        <w:ind w:right="0" w:hanging="360"/>
      </w:pPr>
      <w:r>
        <w:rPr>
          <w:rFonts w:ascii="Calibri" w:eastAsia="Calibri" w:hAnsi="Calibri" w:cs="Calibri"/>
          <w:sz w:val="24"/>
        </w:rPr>
        <w:t xml:space="preserve">Geomorphic variables and ratios (plan and profile) </w:t>
      </w:r>
    </w:p>
    <w:p w14:paraId="43A960AC" w14:textId="77777777" w:rsidR="00C126E1" w:rsidRDefault="004F5297">
      <w:pPr>
        <w:spacing w:after="0" w:line="259" w:lineRule="auto"/>
        <w:ind w:left="444" w:right="0" w:firstLine="0"/>
        <w:jc w:val="left"/>
      </w:pPr>
      <w:r>
        <w:rPr>
          <w:rFonts w:ascii="Calibri" w:eastAsia="Calibri" w:hAnsi="Calibri" w:cs="Calibri"/>
          <w:sz w:val="24"/>
        </w:rPr>
        <w:t xml:space="preserve"> </w:t>
      </w:r>
    </w:p>
    <w:p w14:paraId="53EE844B" w14:textId="77777777" w:rsidR="00C126E1" w:rsidRDefault="004F5297">
      <w:pPr>
        <w:spacing w:after="5" w:line="250" w:lineRule="auto"/>
        <w:ind w:left="454" w:right="0"/>
      </w:pPr>
      <w:r>
        <w:rPr>
          <w:rFonts w:ascii="Calibri" w:eastAsia="Calibri" w:hAnsi="Calibri" w:cs="Calibri"/>
          <w:sz w:val="24"/>
        </w:rPr>
        <w:t xml:space="preserve">The geomorphic analysis will be briefly summarized in the 30% Design Memo and then fully presented in the Geomorphic Section of the Technical Report submitted at 60% Design. </w:t>
      </w:r>
    </w:p>
    <w:p w14:paraId="00561AF9" w14:textId="77777777" w:rsidR="00C126E1" w:rsidRDefault="004F5297">
      <w:pPr>
        <w:spacing w:after="0" w:line="259" w:lineRule="auto"/>
        <w:ind w:left="444" w:right="0" w:firstLine="0"/>
        <w:jc w:val="left"/>
      </w:pPr>
      <w:r>
        <w:t xml:space="preserve"> </w:t>
      </w:r>
    </w:p>
    <w:p w14:paraId="02558140" w14:textId="77777777" w:rsidR="00C126E1" w:rsidRDefault="004F5297">
      <w:pPr>
        <w:spacing w:after="0" w:line="259" w:lineRule="auto"/>
        <w:ind w:left="439" w:right="0"/>
        <w:jc w:val="left"/>
      </w:pPr>
      <w:r>
        <w:rPr>
          <w:rFonts w:ascii="Calibri" w:eastAsia="Calibri" w:hAnsi="Calibri" w:cs="Calibri"/>
          <w:sz w:val="24"/>
          <w:u w:val="single" w:color="000000"/>
        </w:rPr>
        <w:t xml:space="preserve">Task </w:t>
      </w:r>
      <w:proofErr w:type="gramStart"/>
      <w:r>
        <w:rPr>
          <w:rFonts w:ascii="Calibri" w:eastAsia="Calibri" w:hAnsi="Calibri" w:cs="Calibri"/>
          <w:sz w:val="24"/>
          <w:u w:val="single" w:color="000000"/>
        </w:rPr>
        <w:t>6  TMDL</w:t>
      </w:r>
      <w:proofErr w:type="gramEnd"/>
      <w:r>
        <w:rPr>
          <w:rFonts w:ascii="Calibri" w:eastAsia="Calibri" w:hAnsi="Calibri" w:cs="Calibri"/>
          <w:sz w:val="24"/>
          <w:u w:val="single" w:color="000000"/>
        </w:rPr>
        <w:t xml:space="preserve"> Assessments</w:t>
      </w:r>
      <w:r>
        <w:rPr>
          <w:rFonts w:ascii="Calibri" w:eastAsia="Calibri" w:hAnsi="Calibri" w:cs="Calibri"/>
          <w:sz w:val="24"/>
        </w:rPr>
        <w:t xml:space="preserve"> </w:t>
      </w:r>
    </w:p>
    <w:p w14:paraId="254C2FF9" w14:textId="77777777" w:rsidR="00C126E1" w:rsidRDefault="004F5297">
      <w:pPr>
        <w:spacing w:after="1" w:line="241" w:lineRule="auto"/>
        <w:ind w:left="439" w:right="4"/>
        <w:jc w:val="left"/>
      </w:pPr>
      <w:r>
        <w:rPr>
          <w:rFonts w:ascii="Calibri" w:eastAsia="Calibri" w:hAnsi="Calibri" w:cs="Calibri"/>
          <w:sz w:val="24"/>
        </w:rPr>
        <w:t>MT will conduct additional geomorphic assessments within the project site in order to support TMDL crediting. These field efforts are necessary to support TMDL credit calculated using methods in both Protocol 1 Credit for Prevented Sediment during Storm F</w:t>
      </w:r>
      <w:r>
        <w:rPr>
          <w:rFonts w:ascii="Calibri" w:eastAsia="Calibri" w:hAnsi="Calibri" w:cs="Calibri"/>
          <w:sz w:val="24"/>
        </w:rPr>
        <w:t xml:space="preserve">low (as noted in </w:t>
      </w:r>
    </w:p>
    <w:p w14:paraId="76D91C63" w14:textId="77777777" w:rsidR="00C126E1" w:rsidRDefault="004F5297">
      <w:pPr>
        <w:spacing w:after="5" w:line="250" w:lineRule="auto"/>
        <w:ind w:left="454" w:right="0"/>
      </w:pPr>
      <w:r>
        <w:rPr>
          <w:rFonts w:ascii="Calibri" w:eastAsia="Calibri" w:hAnsi="Calibri" w:cs="Calibri"/>
          <w:sz w:val="24"/>
        </w:rPr>
        <w:t xml:space="preserve">Recommendations of the Expert Panel to Define Removal Rates for Individual Stream Restoration </w:t>
      </w:r>
    </w:p>
    <w:p w14:paraId="02230415" w14:textId="77777777" w:rsidR="00C126E1" w:rsidRDefault="004F5297">
      <w:pPr>
        <w:spacing w:after="5" w:line="250" w:lineRule="auto"/>
        <w:ind w:left="454" w:right="0"/>
      </w:pPr>
      <w:r>
        <w:rPr>
          <w:rFonts w:ascii="Calibri" w:eastAsia="Calibri" w:hAnsi="Calibri" w:cs="Calibri"/>
          <w:sz w:val="24"/>
        </w:rPr>
        <w:t xml:space="preserve">Projects) and Protocol 5 Alternative Prevented Sediment for Outfalls (as noted in </w:t>
      </w:r>
    </w:p>
    <w:p w14:paraId="14604A1C" w14:textId="77777777" w:rsidR="00C126E1" w:rsidRDefault="004F5297">
      <w:pPr>
        <w:spacing w:after="233" w:line="250" w:lineRule="auto"/>
        <w:ind w:left="454" w:right="0"/>
      </w:pPr>
      <w:r>
        <w:rPr>
          <w:rFonts w:ascii="Calibri" w:eastAsia="Calibri" w:hAnsi="Calibri" w:cs="Calibri"/>
          <w:sz w:val="24"/>
        </w:rPr>
        <w:t>Recommendations for Crediting Outfall and Gully Stabilizatio</w:t>
      </w:r>
      <w:r>
        <w:rPr>
          <w:rFonts w:ascii="Calibri" w:eastAsia="Calibri" w:hAnsi="Calibri" w:cs="Calibri"/>
          <w:sz w:val="24"/>
        </w:rPr>
        <w:t xml:space="preserve">n Projects in the Chesapeake Bay Watershed). The effort involved includes: </w:t>
      </w:r>
    </w:p>
    <w:p w14:paraId="4D07DBA8" w14:textId="77777777" w:rsidR="00C126E1" w:rsidRDefault="004F5297">
      <w:pPr>
        <w:numPr>
          <w:ilvl w:val="1"/>
          <w:numId w:val="12"/>
        </w:numPr>
        <w:spacing w:after="5" w:line="268" w:lineRule="auto"/>
        <w:ind w:left="903" w:right="0" w:hanging="473"/>
        <w:jc w:val="left"/>
      </w:pPr>
      <w:r>
        <w:rPr>
          <w:rFonts w:ascii="Calibri" w:eastAsia="Calibri" w:hAnsi="Calibri" w:cs="Calibri"/>
          <w:sz w:val="24"/>
        </w:rPr>
        <w:t xml:space="preserve">Protocol 1  </w:t>
      </w:r>
    </w:p>
    <w:p w14:paraId="41829173" w14:textId="77777777" w:rsidR="00C126E1" w:rsidRDefault="004F5297">
      <w:pPr>
        <w:spacing w:after="1" w:line="241" w:lineRule="auto"/>
        <w:ind w:left="439" w:right="4"/>
        <w:jc w:val="left"/>
      </w:pPr>
      <w:r>
        <w:rPr>
          <w:rFonts w:ascii="Calibri" w:eastAsia="Calibri" w:hAnsi="Calibri" w:cs="Calibri"/>
          <w:sz w:val="24"/>
        </w:rPr>
        <w:t xml:space="preserve">To estimate bank erosion rates at the site MT will use a modified Bank Assessment for </w:t>
      </w:r>
      <w:proofErr w:type="spellStart"/>
      <w:r>
        <w:rPr>
          <w:rFonts w:ascii="Calibri" w:eastAsia="Calibri" w:hAnsi="Calibri" w:cs="Calibri"/>
          <w:sz w:val="24"/>
        </w:rPr>
        <w:t>NonPoint</w:t>
      </w:r>
      <w:proofErr w:type="spellEnd"/>
      <w:r>
        <w:rPr>
          <w:rFonts w:ascii="Calibri" w:eastAsia="Calibri" w:hAnsi="Calibri" w:cs="Calibri"/>
          <w:sz w:val="24"/>
        </w:rPr>
        <w:t xml:space="preserve"> Source Consequences of Sediment (BANCS) model (</w:t>
      </w:r>
      <w:proofErr w:type="spellStart"/>
      <w:r>
        <w:rPr>
          <w:rFonts w:ascii="Calibri" w:eastAsia="Calibri" w:hAnsi="Calibri" w:cs="Calibri"/>
          <w:sz w:val="24"/>
        </w:rPr>
        <w:t>Rosgen</w:t>
      </w:r>
      <w:proofErr w:type="spellEnd"/>
      <w:r>
        <w:rPr>
          <w:rFonts w:ascii="Calibri" w:eastAsia="Calibri" w:hAnsi="Calibri" w:cs="Calibri"/>
          <w:sz w:val="24"/>
        </w:rPr>
        <w:t>, 2001, 2006). The model uses two indices to estimate bank erosion, the Bank Erosion Hazard Index (BEHI), an</w:t>
      </w:r>
      <w:r>
        <w:rPr>
          <w:rFonts w:ascii="Calibri" w:eastAsia="Calibri" w:hAnsi="Calibri" w:cs="Calibri"/>
          <w:sz w:val="24"/>
        </w:rPr>
        <w:t xml:space="preserve">d the Near-Bank Stress (NBS). </w:t>
      </w:r>
    </w:p>
    <w:p w14:paraId="4912C550" w14:textId="77777777" w:rsidR="00C126E1" w:rsidRDefault="004F5297">
      <w:pPr>
        <w:spacing w:after="0" w:line="259" w:lineRule="auto"/>
        <w:ind w:left="444" w:right="0" w:firstLine="0"/>
        <w:jc w:val="left"/>
      </w:pPr>
      <w:r>
        <w:rPr>
          <w:rFonts w:ascii="Calibri" w:eastAsia="Calibri" w:hAnsi="Calibri" w:cs="Calibri"/>
          <w:sz w:val="24"/>
        </w:rPr>
        <w:t xml:space="preserve"> </w:t>
      </w:r>
    </w:p>
    <w:p w14:paraId="70287469" w14:textId="77777777" w:rsidR="00C126E1" w:rsidRDefault="004F5297">
      <w:pPr>
        <w:spacing w:after="1" w:line="241" w:lineRule="auto"/>
        <w:ind w:left="439" w:right="4"/>
        <w:jc w:val="left"/>
      </w:pPr>
      <w:r>
        <w:rPr>
          <w:rFonts w:ascii="Calibri" w:eastAsia="Calibri" w:hAnsi="Calibri" w:cs="Calibri"/>
          <w:sz w:val="24"/>
        </w:rPr>
        <w:lastRenderedPageBreak/>
        <w:t>BEHI and NBS assessment techniques will be performed at representative cross sections to correlate BEHI scores with erosion rates. The entire site will be evaluated utilizing BEHI assessment techniques. The limits of each B</w:t>
      </w:r>
      <w:r>
        <w:rPr>
          <w:rFonts w:ascii="Calibri" w:eastAsia="Calibri" w:hAnsi="Calibri" w:cs="Calibri"/>
          <w:sz w:val="24"/>
        </w:rPr>
        <w:t xml:space="preserve">EHI zone will be located with GPS and erosion rates will be estimated for the entire site. </w:t>
      </w:r>
    </w:p>
    <w:p w14:paraId="5B06E4FE" w14:textId="77777777" w:rsidR="00C126E1" w:rsidRDefault="004F5297">
      <w:pPr>
        <w:spacing w:after="22" w:line="259" w:lineRule="auto"/>
        <w:ind w:left="444" w:right="0" w:firstLine="0"/>
        <w:jc w:val="left"/>
      </w:pPr>
      <w:r>
        <w:rPr>
          <w:rFonts w:ascii="Calibri" w:eastAsia="Calibri" w:hAnsi="Calibri" w:cs="Calibri"/>
          <w:sz w:val="24"/>
        </w:rPr>
        <w:t xml:space="preserve"> </w:t>
      </w:r>
    </w:p>
    <w:p w14:paraId="328BC010" w14:textId="77777777" w:rsidR="00C126E1" w:rsidRDefault="004F5297">
      <w:pPr>
        <w:numPr>
          <w:ilvl w:val="1"/>
          <w:numId w:val="12"/>
        </w:numPr>
        <w:spacing w:after="5" w:line="268" w:lineRule="auto"/>
        <w:ind w:left="903" w:right="0" w:hanging="473"/>
        <w:jc w:val="left"/>
      </w:pPr>
      <w:r>
        <w:rPr>
          <w:rFonts w:ascii="Calibri" w:eastAsia="Calibri" w:hAnsi="Calibri" w:cs="Calibri"/>
          <w:sz w:val="24"/>
        </w:rPr>
        <w:t xml:space="preserve">Protocol 5  </w:t>
      </w:r>
    </w:p>
    <w:p w14:paraId="3653ECD8" w14:textId="77777777" w:rsidR="00C126E1" w:rsidRDefault="004F5297">
      <w:pPr>
        <w:spacing w:after="27" w:line="250" w:lineRule="auto"/>
        <w:ind w:left="454" w:right="0"/>
      </w:pPr>
      <w:r>
        <w:rPr>
          <w:rFonts w:ascii="Calibri" w:eastAsia="Calibri" w:hAnsi="Calibri" w:cs="Calibri"/>
          <w:sz w:val="24"/>
        </w:rPr>
        <w:t>MT will complete the Alternative Prevented Sediment for Outfalls (as noted in Recommendations for Crediting Outfall and Gully Stabilization Projects)</w:t>
      </w:r>
      <w:r>
        <w:rPr>
          <w:rFonts w:ascii="Calibri" w:eastAsia="Calibri" w:hAnsi="Calibri" w:cs="Calibri"/>
          <w:sz w:val="24"/>
        </w:rPr>
        <w:t xml:space="preserve"> for Tributary 3 and 5 which includes up to 6 equilibrium slopes modeled for generating eligible credit</w:t>
      </w:r>
      <w:proofErr w:type="gramStart"/>
      <w:r>
        <w:rPr>
          <w:rFonts w:ascii="Calibri" w:eastAsia="Calibri" w:hAnsi="Calibri" w:cs="Calibri"/>
          <w:sz w:val="24"/>
        </w:rPr>
        <w:t xml:space="preserve">.  </w:t>
      </w:r>
      <w:proofErr w:type="gramEnd"/>
      <w:r>
        <w:rPr>
          <w:rFonts w:ascii="Calibri" w:eastAsia="Calibri" w:hAnsi="Calibri" w:cs="Calibri"/>
          <w:sz w:val="24"/>
        </w:rPr>
        <w:t>Additional outfall channels are not included in this estimated and will require further investigation and additional scoping</w:t>
      </w:r>
      <w:proofErr w:type="gramStart"/>
      <w:r>
        <w:rPr>
          <w:rFonts w:ascii="Calibri" w:eastAsia="Calibri" w:hAnsi="Calibri" w:cs="Calibri"/>
          <w:sz w:val="24"/>
        </w:rPr>
        <w:t xml:space="preserve">.  </w:t>
      </w:r>
      <w:proofErr w:type="gramEnd"/>
      <w:r>
        <w:rPr>
          <w:rFonts w:ascii="Calibri" w:eastAsia="Calibri" w:hAnsi="Calibri" w:cs="Calibri"/>
          <w:sz w:val="24"/>
        </w:rPr>
        <w:t>A spreadsheet will be p</w:t>
      </w:r>
      <w:r>
        <w:rPr>
          <w:rFonts w:ascii="Calibri" w:eastAsia="Calibri" w:hAnsi="Calibri" w:cs="Calibri"/>
          <w:sz w:val="24"/>
        </w:rPr>
        <w:t xml:space="preserve">rovided to GV outlining all the computations of the </w:t>
      </w:r>
      <w:proofErr w:type="gramStart"/>
      <w:r>
        <w:rPr>
          <w:rFonts w:ascii="Calibri" w:eastAsia="Calibri" w:hAnsi="Calibri" w:cs="Calibri"/>
          <w:sz w:val="24"/>
        </w:rPr>
        <w:t>selected  outfall</w:t>
      </w:r>
      <w:proofErr w:type="gramEnd"/>
      <w:r>
        <w:rPr>
          <w:rFonts w:ascii="Calibri" w:eastAsia="Calibri" w:hAnsi="Calibri" w:cs="Calibri"/>
          <w:sz w:val="24"/>
        </w:rPr>
        <w:t xml:space="preserve"> channels.  MT will prepare a brief summary documenting the analysis performed, including data input, </w:t>
      </w:r>
      <w:proofErr w:type="gramStart"/>
      <w:r>
        <w:rPr>
          <w:rFonts w:ascii="Calibri" w:eastAsia="Calibri" w:hAnsi="Calibri" w:cs="Calibri"/>
          <w:sz w:val="24"/>
        </w:rPr>
        <w:t>assumptions</w:t>
      </w:r>
      <w:proofErr w:type="gramEnd"/>
      <w:r>
        <w:rPr>
          <w:rFonts w:ascii="Calibri" w:eastAsia="Calibri" w:hAnsi="Calibri" w:cs="Calibri"/>
          <w:sz w:val="24"/>
        </w:rPr>
        <w:t xml:space="preserve"> and results for each individual reach.  Computations and back up data wil</w:t>
      </w:r>
      <w:r>
        <w:rPr>
          <w:rFonts w:ascii="Calibri" w:eastAsia="Calibri" w:hAnsi="Calibri" w:cs="Calibri"/>
          <w:sz w:val="24"/>
        </w:rPr>
        <w:t>l be provided electronically</w:t>
      </w:r>
      <w:proofErr w:type="gramStart"/>
      <w:r>
        <w:rPr>
          <w:rFonts w:ascii="Calibri" w:eastAsia="Calibri" w:hAnsi="Calibri" w:cs="Calibri"/>
          <w:sz w:val="24"/>
        </w:rPr>
        <w:t xml:space="preserve">.  </w:t>
      </w:r>
      <w:proofErr w:type="gramEnd"/>
      <w:r>
        <w:rPr>
          <w:rFonts w:ascii="Calibri" w:eastAsia="Calibri" w:hAnsi="Calibri" w:cs="Calibri"/>
          <w:sz w:val="24"/>
        </w:rPr>
        <w:t xml:space="preserve"> </w:t>
      </w:r>
    </w:p>
    <w:p w14:paraId="4CB1FBCD" w14:textId="77777777" w:rsidR="00C126E1" w:rsidRDefault="004F5297">
      <w:pPr>
        <w:spacing w:after="0" w:line="259" w:lineRule="auto"/>
        <w:ind w:left="444" w:right="0" w:firstLine="0"/>
        <w:jc w:val="left"/>
      </w:pPr>
      <w:r>
        <w:rPr>
          <w:rFonts w:ascii="Calibri" w:eastAsia="Calibri" w:hAnsi="Calibri" w:cs="Calibri"/>
          <w:sz w:val="24"/>
        </w:rPr>
        <w:t xml:space="preserve"> </w:t>
      </w:r>
    </w:p>
    <w:p w14:paraId="6315BF70" w14:textId="77777777" w:rsidR="00C126E1" w:rsidRDefault="004F5297">
      <w:pPr>
        <w:spacing w:after="0" w:line="259" w:lineRule="auto"/>
        <w:ind w:left="439" w:right="0"/>
        <w:jc w:val="left"/>
      </w:pPr>
      <w:r>
        <w:rPr>
          <w:rFonts w:ascii="Calibri" w:eastAsia="Calibri" w:hAnsi="Calibri" w:cs="Calibri"/>
          <w:sz w:val="24"/>
          <w:u w:val="single" w:color="000000"/>
        </w:rPr>
        <w:t xml:space="preserve">Task </w:t>
      </w:r>
      <w:proofErr w:type="gramStart"/>
      <w:r>
        <w:rPr>
          <w:rFonts w:ascii="Calibri" w:eastAsia="Calibri" w:hAnsi="Calibri" w:cs="Calibri"/>
          <w:sz w:val="24"/>
          <w:u w:val="single" w:color="000000"/>
        </w:rPr>
        <w:t>7  30</w:t>
      </w:r>
      <w:proofErr w:type="gramEnd"/>
      <w:r>
        <w:rPr>
          <w:rFonts w:ascii="Calibri" w:eastAsia="Calibri" w:hAnsi="Calibri" w:cs="Calibri"/>
          <w:sz w:val="24"/>
          <w:u w:val="single" w:color="000000"/>
        </w:rPr>
        <w:t>% Design Development</w:t>
      </w:r>
      <w:r>
        <w:rPr>
          <w:rFonts w:ascii="Calibri" w:eastAsia="Calibri" w:hAnsi="Calibri" w:cs="Calibri"/>
          <w:sz w:val="24"/>
        </w:rPr>
        <w:t xml:space="preserve"> </w:t>
      </w:r>
    </w:p>
    <w:p w14:paraId="545E0EF7" w14:textId="77777777" w:rsidR="00C126E1" w:rsidRDefault="004F5297">
      <w:pPr>
        <w:spacing w:after="0" w:line="259" w:lineRule="auto"/>
        <w:ind w:left="444" w:right="0" w:firstLine="0"/>
        <w:jc w:val="left"/>
      </w:pPr>
      <w:r>
        <w:rPr>
          <w:rFonts w:ascii="Calibri" w:eastAsia="Calibri" w:hAnsi="Calibri" w:cs="Calibri"/>
          <w:sz w:val="24"/>
        </w:rPr>
        <w:t xml:space="preserve"> </w:t>
      </w:r>
    </w:p>
    <w:p w14:paraId="37710D6C" w14:textId="77777777" w:rsidR="00C126E1" w:rsidRDefault="004F5297">
      <w:pPr>
        <w:numPr>
          <w:ilvl w:val="1"/>
          <w:numId w:val="11"/>
        </w:numPr>
        <w:spacing w:after="5" w:line="268" w:lineRule="auto"/>
        <w:ind w:left="956" w:right="0" w:hanging="526"/>
        <w:jc w:val="left"/>
      </w:pPr>
      <w:r>
        <w:rPr>
          <w:rFonts w:ascii="Calibri" w:eastAsia="Calibri" w:hAnsi="Calibri" w:cs="Calibri"/>
          <w:sz w:val="24"/>
        </w:rPr>
        <w:t xml:space="preserve">Hydrology </w:t>
      </w:r>
    </w:p>
    <w:p w14:paraId="071CAD19" w14:textId="77777777" w:rsidR="00C126E1" w:rsidRDefault="004F5297">
      <w:pPr>
        <w:spacing w:after="1" w:line="241" w:lineRule="auto"/>
        <w:ind w:left="439" w:right="4"/>
        <w:jc w:val="left"/>
      </w:pPr>
      <w:r>
        <w:rPr>
          <w:rFonts w:ascii="Calibri" w:eastAsia="Calibri" w:hAnsi="Calibri" w:cs="Calibri"/>
          <w:sz w:val="24"/>
        </w:rPr>
        <w:t>The proposed stream restoration design will be based on the ultimate development conditions hydrology. MT will perform a detailed analysis of the hydrology for the drainage are</w:t>
      </w:r>
      <w:r>
        <w:rPr>
          <w:rFonts w:ascii="Calibri" w:eastAsia="Calibri" w:hAnsi="Calibri" w:cs="Calibri"/>
          <w:sz w:val="24"/>
        </w:rPr>
        <w:t>a to the facilities using USDA TR-55 and TR-20. Rainfall totals will be developed using NOAA Atlas14 with the appropriate rainfall distribution. Hydrologic calculations will be developed based on ultimate land uses as shown on current County zoning maps, v</w:t>
      </w:r>
      <w:r>
        <w:rPr>
          <w:rFonts w:ascii="Calibri" w:eastAsia="Calibri" w:hAnsi="Calibri" w:cs="Calibri"/>
          <w:sz w:val="24"/>
        </w:rPr>
        <w:t xml:space="preserve">erified with aerial </w:t>
      </w:r>
      <w:proofErr w:type="gramStart"/>
      <w:r>
        <w:rPr>
          <w:rFonts w:ascii="Calibri" w:eastAsia="Calibri" w:hAnsi="Calibri" w:cs="Calibri"/>
          <w:sz w:val="24"/>
        </w:rPr>
        <w:t>photography</w:t>
      </w:r>
      <w:proofErr w:type="gramEnd"/>
      <w:r>
        <w:rPr>
          <w:rFonts w:ascii="Calibri" w:eastAsia="Calibri" w:hAnsi="Calibri" w:cs="Calibri"/>
          <w:sz w:val="24"/>
        </w:rPr>
        <w:t xml:space="preserve"> and confirmed in the field. Tributaries will be subdivided to provide hydrology for each contributing reach. This information, including computations, drainage area and soil maps will be included in a Stream Restoration Desi</w:t>
      </w:r>
      <w:r>
        <w:rPr>
          <w:rFonts w:ascii="Calibri" w:eastAsia="Calibri" w:hAnsi="Calibri" w:cs="Calibri"/>
          <w:sz w:val="24"/>
        </w:rPr>
        <w:t xml:space="preserve">gn Report for review by the County. </w:t>
      </w:r>
    </w:p>
    <w:p w14:paraId="722948C8" w14:textId="77777777" w:rsidR="00C126E1" w:rsidRDefault="004F5297">
      <w:pPr>
        <w:spacing w:after="0" w:line="259" w:lineRule="auto"/>
        <w:ind w:left="444" w:right="0" w:firstLine="0"/>
        <w:jc w:val="left"/>
      </w:pPr>
      <w:r>
        <w:rPr>
          <w:rFonts w:ascii="Calibri" w:eastAsia="Calibri" w:hAnsi="Calibri" w:cs="Calibri"/>
          <w:sz w:val="24"/>
        </w:rPr>
        <w:t xml:space="preserve"> </w:t>
      </w:r>
    </w:p>
    <w:p w14:paraId="34DA2368" w14:textId="77777777" w:rsidR="00C126E1" w:rsidRDefault="004F5297">
      <w:pPr>
        <w:numPr>
          <w:ilvl w:val="1"/>
          <w:numId w:val="11"/>
        </w:numPr>
        <w:spacing w:after="5" w:line="268" w:lineRule="auto"/>
        <w:ind w:left="956" w:right="0" w:hanging="526"/>
        <w:jc w:val="left"/>
      </w:pPr>
      <w:r>
        <w:rPr>
          <w:rFonts w:ascii="Calibri" w:eastAsia="Calibri" w:hAnsi="Calibri" w:cs="Calibri"/>
          <w:sz w:val="24"/>
        </w:rPr>
        <w:t xml:space="preserve">Hydraulics </w:t>
      </w:r>
    </w:p>
    <w:p w14:paraId="2F8D2546" w14:textId="77777777" w:rsidR="00C126E1" w:rsidRDefault="004F5297">
      <w:pPr>
        <w:spacing w:after="230" w:line="250" w:lineRule="auto"/>
        <w:ind w:left="454" w:right="0"/>
      </w:pPr>
      <w:r>
        <w:rPr>
          <w:rFonts w:ascii="Calibri" w:eastAsia="Calibri" w:hAnsi="Calibri" w:cs="Calibri"/>
          <w:sz w:val="24"/>
        </w:rPr>
        <w:t xml:space="preserve">MT will develop a hydraulic model for existing and proposed conditions using HEC-RAS. Cross sections will be established at approximately every 50 feet with additional cross sections located near proposed culvert </w:t>
      </w:r>
      <w:proofErr w:type="gramStart"/>
      <w:r>
        <w:rPr>
          <w:rFonts w:ascii="Calibri" w:eastAsia="Calibri" w:hAnsi="Calibri" w:cs="Calibri"/>
          <w:sz w:val="24"/>
        </w:rPr>
        <w:t>crossing  and</w:t>
      </w:r>
      <w:proofErr w:type="gramEnd"/>
      <w:r>
        <w:rPr>
          <w:rFonts w:ascii="Calibri" w:eastAsia="Calibri" w:hAnsi="Calibri" w:cs="Calibri"/>
          <w:sz w:val="24"/>
        </w:rPr>
        <w:t xml:space="preserve"> prominent grade breaks in the</w:t>
      </w:r>
      <w:r>
        <w:rPr>
          <w:rFonts w:ascii="Calibri" w:eastAsia="Calibri" w:hAnsi="Calibri" w:cs="Calibri"/>
          <w:sz w:val="24"/>
        </w:rPr>
        <w:t xml:space="preserve"> channel. Cross sections will be based on a combination of field survey, LIDAR data, and site visits. </w:t>
      </w:r>
    </w:p>
    <w:p w14:paraId="54DBB5C3" w14:textId="77777777" w:rsidR="00C126E1" w:rsidRDefault="004F5297">
      <w:pPr>
        <w:spacing w:after="1" w:line="241" w:lineRule="auto"/>
        <w:ind w:left="439" w:right="4"/>
        <w:jc w:val="left"/>
      </w:pPr>
      <w:r>
        <w:rPr>
          <w:rFonts w:ascii="Calibri" w:eastAsia="Calibri" w:hAnsi="Calibri" w:cs="Calibri"/>
          <w:sz w:val="24"/>
        </w:rPr>
        <w:t>The HEC-RAS models will be used to establish pre- and post-construction conditions and to confirm the changes to hydraulic variables regulated by COMAR s</w:t>
      </w:r>
      <w:r>
        <w:rPr>
          <w:rFonts w:ascii="Calibri" w:eastAsia="Calibri" w:hAnsi="Calibri" w:cs="Calibri"/>
          <w:sz w:val="24"/>
        </w:rPr>
        <w:t xml:space="preserve">uch as water surface elevation, </w:t>
      </w:r>
      <w:proofErr w:type="gramStart"/>
      <w:r>
        <w:rPr>
          <w:rFonts w:ascii="Calibri" w:eastAsia="Calibri" w:hAnsi="Calibri" w:cs="Calibri"/>
          <w:sz w:val="24"/>
        </w:rPr>
        <w:t>velocity</w:t>
      </w:r>
      <w:proofErr w:type="gramEnd"/>
      <w:r>
        <w:rPr>
          <w:rFonts w:ascii="Calibri" w:eastAsia="Calibri" w:hAnsi="Calibri" w:cs="Calibri"/>
          <w:sz w:val="24"/>
        </w:rPr>
        <w:t xml:space="preserve"> and shear stresses. The hydraulic models will also be used to demonstrate channel stability for the proposed structures and treatments and to identify impacts to the 100year floodplain</w:t>
      </w:r>
      <w:proofErr w:type="gramStart"/>
      <w:r>
        <w:rPr>
          <w:rFonts w:ascii="Calibri" w:eastAsia="Calibri" w:hAnsi="Calibri" w:cs="Calibri"/>
          <w:sz w:val="24"/>
        </w:rPr>
        <w:t xml:space="preserve">.  </w:t>
      </w:r>
      <w:proofErr w:type="gramEnd"/>
      <w:r>
        <w:rPr>
          <w:rFonts w:ascii="Calibri" w:eastAsia="Calibri" w:hAnsi="Calibri" w:cs="Calibri"/>
          <w:sz w:val="24"/>
        </w:rPr>
        <w:t xml:space="preserve">One model will be completed </w:t>
      </w:r>
      <w:r>
        <w:rPr>
          <w:rFonts w:ascii="Calibri" w:eastAsia="Calibri" w:hAnsi="Calibri" w:cs="Calibri"/>
          <w:sz w:val="24"/>
        </w:rPr>
        <w:t>to support scenarios one and two</w:t>
      </w:r>
      <w:proofErr w:type="gramStart"/>
      <w:r>
        <w:rPr>
          <w:rFonts w:ascii="Calibri" w:eastAsia="Calibri" w:hAnsi="Calibri" w:cs="Calibri"/>
          <w:sz w:val="24"/>
        </w:rPr>
        <w:t xml:space="preserve">.  </w:t>
      </w:r>
      <w:proofErr w:type="gramEnd"/>
      <w:r>
        <w:rPr>
          <w:rFonts w:ascii="Calibri" w:eastAsia="Calibri" w:hAnsi="Calibri" w:cs="Calibri"/>
          <w:sz w:val="24"/>
        </w:rPr>
        <w:t xml:space="preserve"> </w:t>
      </w:r>
    </w:p>
    <w:p w14:paraId="0BD8D0AF" w14:textId="77777777" w:rsidR="00C126E1" w:rsidRDefault="004F5297">
      <w:pPr>
        <w:spacing w:after="0" w:line="259" w:lineRule="auto"/>
        <w:ind w:left="444" w:right="0" w:firstLine="0"/>
        <w:jc w:val="left"/>
      </w:pPr>
      <w:r>
        <w:rPr>
          <w:rFonts w:ascii="Calibri" w:eastAsia="Calibri" w:hAnsi="Calibri" w:cs="Calibri"/>
          <w:sz w:val="24"/>
        </w:rPr>
        <w:t xml:space="preserve"> </w:t>
      </w:r>
    </w:p>
    <w:p w14:paraId="17CA910F" w14:textId="77777777" w:rsidR="00C126E1" w:rsidRDefault="004F5297">
      <w:pPr>
        <w:numPr>
          <w:ilvl w:val="1"/>
          <w:numId w:val="11"/>
        </w:numPr>
        <w:spacing w:after="5" w:line="268" w:lineRule="auto"/>
        <w:ind w:left="956" w:right="0" w:hanging="526"/>
        <w:jc w:val="left"/>
      </w:pPr>
      <w:r>
        <w:rPr>
          <w:rFonts w:ascii="Calibri" w:eastAsia="Calibri" w:hAnsi="Calibri" w:cs="Calibri"/>
          <w:sz w:val="24"/>
        </w:rPr>
        <w:t xml:space="preserve">30% Stream Design </w:t>
      </w:r>
    </w:p>
    <w:p w14:paraId="512BAADD" w14:textId="77777777" w:rsidR="00C126E1" w:rsidRDefault="004F5297">
      <w:pPr>
        <w:spacing w:after="1" w:line="241" w:lineRule="auto"/>
        <w:ind w:left="439" w:right="4"/>
        <w:jc w:val="left"/>
      </w:pPr>
      <w:r>
        <w:rPr>
          <w:rFonts w:ascii="Calibri" w:eastAsia="Calibri" w:hAnsi="Calibri" w:cs="Calibri"/>
          <w:sz w:val="24"/>
        </w:rPr>
        <w:t>The 30% plans will also present the preliminary stream restoration approach. Key components of the Plans, which will be provided as plan views, sections and/or details, include proposed project limi</w:t>
      </w:r>
      <w:r>
        <w:rPr>
          <w:rFonts w:ascii="Calibri" w:eastAsia="Calibri" w:hAnsi="Calibri" w:cs="Calibri"/>
          <w:sz w:val="24"/>
        </w:rPr>
        <w:t>ts/delineation of restoration reach, propose changes in plan form (thalweg adjustments), proposed changes in cross section (</w:t>
      </w:r>
      <w:proofErr w:type="spellStart"/>
      <w:r>
        <w:rPr>
          <w:rFonts w:ascii="Calibri" w:eastAsia="Calibri" w:hAnsi="Calibri" w:cs="Calibri"/>
          <w:sz w:val="24"/>
        </w:rPr>
        <w:t>typicals</w:t>
      </w:r>
      <w:proofErr w:type="spellEnd"/>
      <w:r>
        <w:rPr>
          <w:rFonts w:ascii="Calibri" w:eastAsia="Calibri" w:hAnsi="Calibri" w:cs="Calibri"/>
          <w:sz w:val="24"/>
        </w:rPr>
        <w:t xml:space="preserve"> for given treatments), proposed </w:t>
      </w:r>
      <w:r>
        <w:rPr>
          <w:rFonts w:ascii="Calibri" w:eastAsia="Calibri" w:hAnsi="Calibri" w:cs="Calibri"/>
          <w:sz w:val="24"/>
        </w:rPr>
        <w:lastRenderedPageBreak/>
        <w:t>method of grade and toe control, proposed methods for streambank stabilization and approach</w:t>
      </w:r>
      <w:r>
        <w:rPr>
          <w:rFonts w:ascii="Calibri" w:eastAsia="Calibri" w:hAnsi="Calibri" w:cs="Calibri"/>
          <w:sz w:val="24"/>
        </w:rPr>
        <w:t xml:space="preserve"> for incorporating the Channel Protection Volume of 30,487 </w:t>
      </w:r>
      <w:proofErr w:type="spellStart"/>
      <w:r>
        <w:rPr>
          <w:rFonts w:ascii="Calibri" w:eastAsia="Calibri" w:hAnsi="Calibri" w:cs="Calibri"/>
          <w:sz w:val="24"/>
        </w:rPr>
        <w:t>cuft</w:t>
      </w:r>
      <w:proofErr w:type="spellEnd"/>
      <w:r>
        <w:rPr>
          <w:rFonts w:ascii="Calibri" w:eastAsia="Calibri" w:hAnsi="Calibri" w:cs="Calibri"/>
          <w:sz w:val="24"/>
        </w:rPr>
        <w:t xml:space="preserve"> into the stream design to address the condition stated in the Liberty Sportsplex development concept plan.     </w:t>
      </w:r>
    </w:p>
    <w:p w14:paraId="1346C5E4" w14:textId="77777777" w:rsidR="00C126E1" w:rsidRDefault="004F5297">
      <w:pPr>
        <w:spacing w:after="0" w:line="259" w:lineRule="auto"/>
        <w:ind w:left="444" w:right="0" w:firstLine="0"/>
        <w:jc w:val="left"/>
      </w:pPr>
      <w:r>
        <w:rPr>
          <w:rFonts w:ascii="Calibri" w:eastAsia="Calibri" w:hAnsi="Calibri" w:cs="Calibri"/>
          <w:sz w:val="24"/>
        </w:rPr>
        <w:t xml:space="preserve"> </w:t>
      </w:r>
    </w:p>
    <w:p w14:paraId="1D227AFF" w14:textId="77777777" w:rsidR="00C126E1" w:rsidRDefault="004F5297">
      <w:pPr>
        <w:spacing w:after="59" w:line="250" w:lineRule="auto"/>
        <w:ind w:left="454" w:right="0"/>
      </w:pPr>
      <w:r>
        <w:rPr>
          <w:rFonts w:ascii="Calibri" w:eastAsia="Calibri" w:hAnsi="Calibri" w:cs="Calibri"/>
          <w:sz w:val="24"/>
        </w:rPr>
        <w:t>MT will prepare 30% design drawings consisting of the following items for Opti</w:t>
      </w:r>
      <w:r>
        <w:rPr>
          <w:rFonts w:ascii="Calibri" w:eastAsia="Calibri" w:hAnsi="Calibri" w:cs="Calibri"/>
          <w:sz w:val="24"/>
        </w:rPr>
        <w:t xml:space="preserve">on #2: </w:t>
      </w:r>
    </w:p>
    <w:p w14:paraId="4ED540D5" w14:textId="77777777" w:rsidR="00C126E1" w:rsidRDefault="004F5297">
      <w:pPr>
        <w:numPr>
          <w:ilvl w:val="0"/>
          <w:numId w:val="10"/>
        </w:numPr>
        <w:spacing w:after="38" w:line="250" w:lineRule="auto"/>
        <w:ind w:right="0" w:hanging="360"/>
      </w:pPr>
      <w:r>
        <w:rPr>
          <w:rFonts w:ascii="Calibri" w:eastAsia="Calibri" w:hAnsi="Calibri" w:cs="Calibri"/>
          <w:sz w:val="24"/>
        </w:rPr>
        <w:t xml:space="preserve">Survey baseline  </w:t>
      </w:r>
    </w:p>
    <w:p w14:paraId="66250E0F" w14:textId="77777777" w:rsidR="00C126E1" w:rsidRDefault="004F5297">
      <w:pPr>
        <w:numPr>
          <w:ilvl w:val="0"/>
          <w:numId w:val="10"/>
        </w:numPr>
        <w:spacing w:after="62" w:line="250" w:lineRule="auto"/>
        <w:ind w:right="0" w:hanging="360"/>
      </w:pPr>
      <w:r>
        <w:rPr>
          <w:rFonts w:ascii="Calibri" w:eastAsia="Calibri" w:hAnsi="Calibri" w:cs="Calibri"/>
          <w:sz w:val="24"/>
        </w:rPr>
        <w:t xml:space="preserve">Location of utilities with Prince George’s County drawing and ID numbers (dimensions, elevations, type of pipe where possible) </w:t>
      </w:r>
    </w:p>
    <w:p w14:paraId="369937C2" w14:textId="77777777" w:rsidR="00C126E1" w:rsidRDefault="004F5297">
      <w:pPr>
        <w:numPr>
          <w:ilvl w:val="0"/>
          <w:numId w:val="10"/>
        </w:numPr>
        <w:spacing w:after="63" w:line="250" w:lineRule="auto"/>
        <w:ind w:right="0" w:hanging="360"/>
      </w:pPr>
      <w:r>
        <w:rPr>
          <w:rFonts w:ascii="Calibri" w:eastAsia="Calibri" w:hAnsi="Calibri" w:cs="Calibri"/>
          <w:sz w:val="24"/>
        </w:rPr>
        <w:t xml:space="preserve">Location of property and easement lines with reference information </w:t>
      </w:r>
      <w:proofErr w:type="gramStart"/>
      <w:r>
        <w:rPr>
          <w:rFonts w:ascii="Calibri" w:eastAsia="Calibri" w:hAnsi="Calibri" w:cs="Calibri"/>
          <w:sz w:val="24"/>
        </w:rPr>
        <w:t>including:</w:t>
      </w:r>
      <w:proofErr w:type="gramEnd"/>
      <w:r>
        <w:rPr>
          <w:rFonts w:ascii="Calibri" w:eastAsia="Calibri" w:hAnsi="Calibri" w:cs="Calibri"/>
          <w:sz w:val="24"/>
        </w:rPr>
        <w:t xml:space="preserve"> name, address and deed r</w:t>
      </w:r>
      <w:r>
        <w:rPr>
          <w:rFonts w:ascii="Calibri" w:eastAsia="Calibri" w:hAnsi="Calibri" w:cs="Calibri"/>
          <w:sz w:val="24"/>
        </w:rPr>
        <w:t xml:space="preserve">eference </w:t>
      </w:r>
    </w:p>
    <w:p w14:paraId="2EFCCCF1" w14:textId="77777777" w:rsidR="00C126E1" w:rsidRDefault="004F5297">
      <w:pPr>
        <w:numPr>
          <w:ilvl w:val="0"/>
          <w:numId w:val="10"/>
        </w:numPr>
        <w:spacing w:after="5" w:line="250" w:lineRule="auto"/>
        <w:ind w:right="0" w:hanging="360"/>
      </w:pPr>
      <w:r>
        <w:rPr>
          <w:rFonts w:ascii="Calibri" w:eastAsia="Calibri" w:hAnsi="Calibri" w:cs="Calibri"/>
          <w:sz w:val="24"/>
        </w:rPr>
        <w:t xml:space="preserve">Existing condition survey </w:t>
      </w:r>
      <w:proofErr w:type="gramStart"/>
      <w:r>
        <w:rPr>
          <w:rFonts w:ascii="Calibri" w:eastAsia="Calibri" w:hAnsi="Calibri" w:cs="Calibri"/>
          <w:sz w:val="24"/>
        </w:rPr>
        <w:t>including:</w:t>
      </w:r>
      <w:proofErr w:type="gramEnd"/>
      <w:r>
        <w:rPr>
          <w:rFonts w:ascii="Calibri" w:eastAsia="Calibri" w:hAnsi="Calibri" w:cs="Calibri"/>
          <w:sz w:val="24"/>
        </w:rPr>
        <w:t xml:space="preserve"> wetland delineation </w:t>
      </w:r>
    </w:p>
    <w:p w14:paraId="334F0D9F" w14:textId="77777777" w:rsidR="00C126E1" w:rsidRDefault="004F5297">
      <w:pPr>
        <w:numPr>
          <w:ilvl w:val="0"/>
          <w:numId w:val="10"/>
        </w:numPr>
        <w:spacing w:after="63" w:line="250" w:lineRule="auto"/>
        <w:ind w:right="0" w:hanging="360"/>
      </w:pPr>
      <w:r>
        <w:rPr>
          <w:rFonts w:ascii="Calibri" w:eastAsia="Calibri" w:hAnsi="Calibri" w:cs="Calibri"/>
          <w:sz w:val="24"/>
        </w:rPr>
        <w:t xml:space="preserve">Location and description of semi- &amp; permanent features </w:t>
      </w:r>
      <w:proofErr w:type="gramStart"/>
      <w:r>
        <w:rPr>
          <w:rFonts w:ascii="Calibri" w:eastAsia="Calibri" w:hAnsi="Calibri" w:cs="Calibri"/>
          <w:sz w:val="24"/>
        </w:rPr>
        <w:t>including:</w:t>
      </w:r>
      <w:proofErr w:type="gramEnd"/>
      <w:r>
        <w:rPr>
          <w:rFonts w:ascii="Calibri" w:eastAsia="Calibri" w:hAnsi="Calibri" w:cs="Calibri"/>
          <w:sz w:val="24"/>
        </w:rPr>
        <w:t xml:space="preserve"> bedrock, retaining walls, sheds, fences, planting areas and trees ≥ 24” DBH (provided by Ben Dyer Associates). </w:t>
      </w:r>
    </w:p>
    <w:p w14:paraId="7ACA5EF4" w14:textId="77777777" w:rsidR="00C126E1" w:rsidRDefault="004F5297">
      <w:pPr>
        <w:numPr>
          <w:ilvl w:val="0"/>
          <w:numId w:val="10"/>
        </w:numPr>
        <w:spacing w:after="5" w:line="250" w:lineRule="auto"/>
        <w:ind w:right="0" w:hanging="360"/>
      </w:pPr>
      <w:r>
        <w:rPr>
          <w:rFonts w:ascii="Calibri" w:eastAsia="Calibri" w:hAnsi="Calibri" w:cs="Calibri"/>
          <w:sz w:val="24"/>
        </w:rPr>
        <w:t xml:space="preserve">Proposed stream planform and alignment </w:t>
      </w:r>
    </w:p>
    <w:p w14:paraId="40A9C0CF" w14:textId="77777777" w:rsidR="00C126E1" w:rsidRDefault="004F5297">
      <w:pPr>
        <w:numPr>
          <w:ilvl w:val="0"/>
          <w:numId w:val="10"/>
        </w:numPr>
        <w:spacing w:after="34" w:line="250" w:lineRule="auto"/>
        <w:ind w:right="0" w:hanging="360"/>
      </w:pPr>
      <w:r>
        <w:rPr>
          <w:rFonts w:ascii="Calibri" w:eastAsia="Calibri" w:hAnsi="Calibri" w:cs="Calibri"/>
          <w:sz w:val="24"/>
        </w:rPr>
        <w:t xml:space="preserve">Proposed extent of grading </w:t>
      </w:r>
    </w:p>
    <w:p w14:paraId="4B569CF1" w14:textId="77777777" w:rsidR="00C126E1" w:rsidRDefault="004F5297">
      <w:pPr>
        <w:numPr>
          <w:ilvl w:val="0"/>
          <w:numId w:val="10"/>
        </w:numPr>
        <w:spacing w:after="5" w:line="250" w:lineRule="auto"/>
        <w:ind w:right="0" w:hanging="360"/>
      </w:pPr>
      <w:r>
        <w:rPr>
          <w:rFonts w:ascii="Calibri" w:eastAsia="Calibri" w:hAnsi="Calibri" w:cs="Calibri"/>
          <w:sz w:val="24"/>
        </w:rPr>
        <w:t xml:space="preserve">Proposed location of restoration techniques &amp; structures </w:t>
      </w:r>
    </w:p>
    <w:p w14:paraId="54CF97ED" w14:textId="77777777" w:rsidR="00C126E1" w:rsidRDefault="004F5297">
      <w:pPr>
        <w:numPr>
          <w:ilvl w:val="0"/>
          <w:numId w:val="10"/>
        </w:numPr>
        <w:spacing w:after="5" w:line="250" w:lineRule="auto"/>
        <w:ind w:right="0" w:hanging="360"/>
      </w:pPr>
      <w:r>
        <w:rPr>
          <w:rFonts w:ascii="Calibri" w:eastAsia="Calibri" w:hAnsi="Calibri" w:cs="Calibri"/>
          <w:sz w:val="24"/>
        </w:rPr>
        <w:t xml:space="preserve">Proposed access &amp; staging areas </w:t>
      </w:r>
    </w:p>
    <w:p w14:paraId="3B0438CA" w14:textId="77777777" w:rsidR="00C126E1" w:rsidRDefault="004F5297">
      <w:pPr>
        <w:numPr>
          <w:ilvl w:val="0"/>
          <w:numId w:val="10"/>
        </w:numPr>
        <w:spacing w:after="35" w:line="250" w:lineRule="auto"/>
        <w:ind w:right="0" w:hanging="360"/>
      </w:pPr>
      <w:r>
        <w:rPr>
          <w:rFonts w:ascii="Calibri" w:eastAsia="Calibri" w:hAnsi="Calibri" w:cs="Calibri"/>
          <w:sz w:val="24"/>
        </w:rPr>
        <w:t xml:space="preserve">Typical cross sections </w:t>
      </w:r>
    </w:p>
    <w:p w14:paraId="2C03611F" w14:textId="77777777" w:rsidR="00C126E1" w:rsidRDefault="004F5297">
      <w:pPr>
        <w:numPr>
          <w:ilvl w:val="0"/>
          <w:numId w:val="10"/>
        </w:numPr>
        <w:spacing w:after="5" w:line="250" w:lineRule="auto"/>
        <w:ind w:right="0" w:hanging="360"/>
      </w:pPr>
      <w:r>
        <w:rPr>
          <w:rFonts w:ascii="Calibri" w:eastAsia="Calibri" w:hAnsi="Calibri" w:cs="Calibri"/>
          <w:sz w:val="24"/>
        </w:rPr>
        <w:t xml:space="preserve">Existing profile with permanent features identified </w:t>
      </w:r>
    </w:p>
    <w:p w14:paraId="18B19D88" w14:textId="77777777" w:rsidR="00C126E1" w:rsidRDefault="004F5297">
      <w:pPr>
        <w:numPr>
          <w:ilvl w:val="0"/>
          <w:numId w:val="10"/>
        </w:numPr>
        <w:spacing w:after="72" w:line="250" w:lineRule="auto"/>
        <w:ind w:right="0" w:hanging="360"/>
      </w:pPr>
      <w:r>
        <w:rPr>
          <w:rFonts w:ascii="Calibri" w:eastAsia="Calibri" w:hAnsi="Calibri" w:cs="Calibri"/>
          <w:sz w:val="24"/>
        </w:rPr>
        <w:t xml:space="preserve">Structure and technique details </w:t>
      </w:r>
    </w:p>
    <w:p w14:paraId="70F537E1" w14:textId="77777777" w:rsidR="00C126E1" w:rsidRDefault="004F5297">
      <w:pPr>
        <w:spacing w:after="5" w:line="268" w:lineRule="auto"/>
        <w:ind w:left="440" w:right="0"/>
        <w:jc w:val="left"/>
      </w:pPr>
      <w:r>
        <w:rPr>
          <w:rFonts w:ascii="Calibri" w:eastAsia="Calibri" w:hAnsi="Calibri" w:cs="Calibri"/>
          <w:sz w:val="24"/>
        </w:rPr>
        <w:t>7.4</w:t>
      </w:r>
      <w:r>
        <w:rPr>
          <w:rFonts w:ascii="Arial" w:eastAsia="Arial" w:hAnsi="Arial" w:cs="Arial"/>
          <w:b/>
          <w:i/>
          <w:sz w:val="24"/>
        </w:rPr>
        <w:t xml:space="preserve"> </w:t>
      </w:r>
      <w:r>
        <w:rPr>
          <w:rFonts w:ascii="Calibri" w:eastAsia="Calibri" w:hAnsi="Calibri" w:cs="Calibri"/>
          <w:sz w:val="24"/>
        </w:rPr>
        <w:t xml:space="preserve">  30% Design Report and</w:t>
      </w:r>
      <w:r>
        <w:rPr>
          <w:rFonts w:ascii="Calibri" w:eastAsia="Calibri" w:hAnsi="Calibri" w:cs="Calibri"/>
          <w:sz w:val="24"/>
        </w:rPr>
        <w:t xml:space="preserve"> Cost Estimate </w:t>
      </w:r>
    </w:p>
    <w:p w14:paraId="0A6DABE7" w14:textId="77777777" w:rsidR="00C126E1" w:rsidRDefault="004F5297">
      <w:pPr>
        <w:spacing w:after="63" w:line="250" w:lineRule="auto"/>
        <w:ind w:left="454" w:right="0"/>
      </w:pPr>
      <w:r>
        <w:rPr>
          <w:rFonts w:ascii="Calibri" w:eastAsia="Calibri" w:hAnsi="Calibri" w:cs="Calibri"/>
          <w:sz w:val="24"/>
        </w:rPr>
        <w:t xml:space="preserve">The 30% Design Report sections will build on the Comprehensive Assessment Analysis Technical Memorandum and will highlight the following key components: </w:t>
      </w:r>
    </w:p>
    <w:p w14:paraId="2C686575" w14:textId="77777777" w:rsidR="00C126E1" w:rsidRDefault="004F5297">
      <w:pPr>
        <w:numPr>
          <w:ilvl w:val="0"/>
          <w:numId w:val="10"/>
        </w:numPr>
        <w:spacing w:after="5" w:line="250" w:lineRule="auto"/>
        <w:ind w:right="0" w:hanging="360"/>
      </w:pPr>
      <w:r>
        <w:rPr>
          <w:rFonts w:ascii="Calibri" w:eastAsia="Calibri" w:hAnsi="Calibri" w:cs="Calibri"/>
          <w:sz w:val="24"/>
        </w:rPr>
        <w:t xml:space="preserve">All revisions to previous sections, comments addressed </w:t>
      </w:r>
    </w:p>
    <w:p w14:paraId="3C08F73F" w14:textId="77777777" w:rsidR="00C126E1" w:rsidRDefault="004F5297">
      <w:pPr>
        <w:numPr>
          <w:ilvl w:val="0"/>
          <w:numId w:val="10"/>
        </w:numPr>
        <w:spacing w:after="5" w:line="250" w:lineRule="auto"/>
        <w:ind w:right="0" w:hanging="360"/>
      </w:pPr>
      <w:r>
        <w:rPr>
          <w:rFonts w:ascii="Calibri" w:eastAsia="Calibri" w:hAnsi="Calibri" w:cs="Calibri"/>
          <w:sz w:val="24"/>
        </w:rPr>
        <w:t>Hydrologic analysis:  WinTR-20</w:t>
      </w:r>
      <w:r>
        <w:rPr>
          <w:rFonts w:ascii="Calibri" w:eastAsia="Calibri" w:hAnsi="Calibri" w:cs="Calibri"/>
          <w:sz w:val="24"/>
        </w:rPr>
        <w:t xml:space="preserve"> and comparative analysis </w:t>
      </w:r>
    </w:p>
    <w:p w14:paraId="3F01F923" w14:textId="77777777" w:rsidR="00C126E1" w:rsidRDefault="004F5297">
      <w:pPr>
        <w:numPr>
          <w:ilvl w:val="0"/>
          <w:numId w:val="10"/>
        </w:numPr>
        <w:spacing w:after="5" w:line="250" w:lineRule="auto"/>
        <w:ind w:right="0" w:hanging="360"/>
      </w:pPr>
      <w:r>
        <w:rPr>
          <w:rFonts w:ascii="Calibri" w:eastAsia="Calibri" w:hAnsi="Calibri" w:cs="Calibri"/>
          <w:sz w:val="24"/>
        </w:rPr>
        <w:t xml:space="preserve">HEC-RAS (existing conditions) </w:t>
      </w:r>
    </w:p>
    <w:p w14:paraId="49BF97F8" w14:textId="77777777" w:rsidR="00C126E1" w:rsidRDefault="004F5297">
      <w:pPr>
        <w:numPr>
          <w:ilvl w:val="0"/>
          <w:numId w:val="10"/>
        </w:numPr>
        <w:spacing w:after="35" w:line="250" w:lineRule="auto"/>
        <w:ind w:right="0" w:hanging="360"/>
      </w:pPr>
      <w:r>
        <w:rPr>
          <w:rFonts w:ascii="Calibri" w:eastAsia="Calibri" w:hAnsi="Calibri" w:cs="Calibri"/>
          <w:sz w:val="24"/>
        </w:rPr>
        <w:t xml:space="preserve">Design Q determination </w:t>
      </w:r>
    </w:p>
    <w:p w14:paraId="5635E048" w14:textId="77777777" w:rsidR="00C126E1" w:rsidRDefault="004F5297">
      <w:pPr>
        <w:numPr>
          <w:ilvl w:val="0"/>
          <w:numId w:val="10"/>
        </w:numPr>
        <w:spacing w:after="34" w:line="250" w:lineRule="auto"/>
        <w:ind w:right="0" w:hanging="360"/>
      </w:pPr>
      <w:r>
        <w:rPr>
          <w:rFonts w:ascii="Calibri" w:eastAsia="Calibri" w:hAnsi="Calibri" w:cs="Calibri"/>
          <w:sz w:val="24"/>
        </w:rPr>
        <w:t xml:space="preserve">Geomorphic parameters </w:t>
      </w:r>
    </w:p>
    <w:p w14:paraId="6BEA062A" w14:textId="77777777" w:rsidR="00C126E1" w:rsidRDefault="004F5297">
      <w:pPr>
        <w:numPr>
          <w:ilvl w:val="0"/>
          <w:numId w:val="10"/>
        </w:numPr>
        <w:spacing w:after="5" w:line="250" w:lineRule="auto"/>
        <w:ind w:right="0" w:hanging="360"/>
      </w:pPr>
      <w:r>
        <w:rPr>
          <w:rFonts w:ascii="Calibri" w:eastAsia="Calibri" w:hAnsi="Calibri" w:cs="Calibri"/>
          <w:sz w:val="24"/>
        </w:rPr>
        <w:t xml:space="preserve">Design justification for proposed restoration techniques and structures </w:t>
      </w:r>
    </w:p>
    <w:p w14:paraId="0BFB7B90" w14:textId="77777777" w:rsidR="00C126E1" w:rsidRDefault="004F5297">
      <w:pPr>
        <w:numPr>
          <w:ilvl w:val="0"/>
          <w:numId w:val="10"/>
        </w:numPr>
        <w:spacing w:after="200" w:line="250" w:lineRule="auto"/>
        <w:ind w:right="0" w:hanging="360"/>
      </w:pPr>
      <w:r>
        <w:rPr>
          <w:rFonts w:ascii="Calibri" w:eastAsia="Calibri" w:hAnsi="Calibri" w:cs="Calibri"/>
          <w:sz w:val="24"/>
        </w:rPr>
        <w:t xml:space="preserve">Wetland delineation </w:t>
      </w:r>
    </w:p>
    <w:p w14:paraId="49BFF1FE" w14:textId="77777777" w:rsidR="00C126E1" w:rsidRDefault="004F5297">
      <w:pPr>
        <w:spacing w:after="5" w:line="250" w:lineRule="auto"/>
        <w:ind w:left="454" w:right="0"/>
      </w:pPr>
      <w:r>
        <w:rPr>
          <w:rFonts w:ascii="Calibri" w:eastAsia="Calibri" w:hAnsi="Calibri" w:cs="Calibri"/>
          <w:sz w:val="24"/>
        </w:rPr>
        <w:t xml:space="preserve">The preliminary Concept Plan accompanied by a Conceptual Design report section will present observed field conditions, hydrologic analysis, existing HEC-RAS, design Q determination, </w:t>
      </w:r>
      <w:r>
        <w:rPr>
          <w:rFonts w:ascii="Calibri" w:eastAsia="Calibri" w:hAnsi="Calibri" w:cs="Calibri"/>
          <w:sz w:val="24"/>
        </w:rPr>
        <w:lastRenderedPageBreak/>
        <w:t>geomorphic analysis summary, selected restoration reaches, and a discussio</w:t>
      </w:r>
      <w:r>
        <w:rPr>
          <w:rFonts w:ascii="Calibri" w:eastAsia="Calibri" w:hAnsi="Calibri" w:cs="Calibri"/>
          <w:sz w:val="24"/>
        </w:rPr>
        <w:t>n of potential restoration approaches. Additional information on site specific issues such as constructability, site access, utility constraints and potential resource conflicts will be discussed</w:t>
      </w:r>
      <w:proofErr w:type="gramStart"/>
      <w:r>
        <w:rPr>
          <w:rFonts w:ascii="Calibri" w:eastAsia="Calibri" w:hAnsi="Calibri" w:cs="Calibri"/>
          <w:sz w:val="24"/>
        </w:rPr>
        <w:t xml:space="preserve">.  </w:t>
      </w:r>
      <w:proofErr w:type="gramEnd"/>
      <w:r>
        <w:rPr>
          <w:rFonts w:ascii="Calibri" w:eastAsia="Calibri" w:hAnsi="Calibri" w:cs="Calibri"/>
          <w:sz w:val="24"/>
        </w:rPr>
        <w:t xml:space="preserve">  </w:t>
      </w:r>
    </w:p>
    <w:p w14:paraId="63B37D54" w14:textId="77777777" w:rsidR="00C126E1" w:rsidRDefault="004F5297">
      <w:pPr>
        <w:spacing w:after="0" w:line="259" w:lineRule="auto"/>
        <w:ind w:left="1164" w:right="0" w:firstLine="0"/>
        <w:jc w:val="left"/>
      </w:pPr>
      <w:r>
        <w:rPr>
          <w:rFonts w:ascii="Calibri" w:eastAsia="Calibri" w:hAnsi="Calibri" w:cs="Calibri"/>
          <w:sz w:val="24"/>
        </w:rPr>
        <w:t xml:space="preserve"> </w:t>
      </w:r>
    </w:p>
    <w:p w14:paraId="77DBFA78" w14:textId="77777777" w:rsidR="00C126E1" w:rsidRDefault="004F5297">
      <w:pPr>
        <w:spacing w:after="230" w:line="250" w:lineRule="auto"/>
        <w:ind w:left="454" w:right="0"/>
      </w:pPr>
      <w:r>
        <w:rPr>
          <w:rFonts w:ascii="Calibri" w:eastAsia="Calibri" w:hAnsi="Calibri" w:cs="Calibri"/>
          <w:sz w:val="24"/>
        </w:rPr>
        <w:t>At this stage McCormick Taylor will develop a 30% con</w:t>
      </w:r>
      <w:r>
        <w:rPr>
          <w:rFonts w:ascii="Calibri" w:eastAsia="Calibri" w:hAnsi="Calibri" w:cs="Calibri"/>
          <w:sz w:val="24"/>
        </w:rPr>
        <w:t>struction cost estimate</w:t>
      </w:r>
      <w:proofErr w:type="gramStart"/>
      <w:r>
        <w:rPr>
          <w:rFonts w:ascii="Calibri" w:eastAsia="Calibri" w:hAnsi="Calibri" w:cs="Calibri"/>
          <w:sz w:val="24"/>
        </w:rPr>
        <w:t xml:space="preserve">.  </w:t>
      </w:r>
      <w:proofErr w:type="gramEnd"/>
      <w:r>
        <w:rPr>
          <w:rFonts w:ascii="Calibri" w:eastAsia="Calibri" w:hAnsi="Calibri" w:cs="Calibri"/>
          <w:sz w:val="24"/>
        </w:rPr>
        <w:t xml:space="preserve">MT will coordinate with GV </w:t>
      </w:r>
      <w:proofErr w:type="gramStart"/>
      <w:r>
        <w:rPr>
          <w:rFonts w:ascii="Calibri" w:eastAsia="Calibri" w:hAnsi="Calibri" w:cs="Calibri"/>
          <w:sz w:val="24"/>
        </w:rPr>
        <w:t>and  EQR</w:t>
      </w:r>
      <w:proofErr w:type="gramEnd"/>
      <w:r>
        <w:rPr>
          <w:rFonts w:ascii="Calibri" w:eastAsia="Calibri" w:hAnsi="Calibri" w:cs="Calibri"/>
          <w:sz w:val="24"/>
        </w:rPr>
        <w:t xml:space="preserve"> during their value engineering review.  Work efforts under this task also include developing all structure quantities and one value engineering session. </w:t>
      </w:r>
    </w:p>
    <w:p w14:paraId="4D24D091" w14:textId="77777777" w:rsidR="00C126E1" w:rsidRDefault="004F5297">
      <w:pPr>
        <w:spacing w:after="1" w:line="241" w:lineRule="auto"/>
        <w:ind w:left="439" w:right="4"/>
        <w:jc w:val="left"/>
      </w:pPr>
      <w:r>
        <w:rPr>
          <w:rFonts w:ascii="Calibri" w:eastAsia="Calibri" w:hAnsi="Calibri" w:cs="Calibri"/>
          <w:sz w:val="24"/>
        </w:rPr>
        <w:t>The 30% design will be submitted to GV f</w:t>
      </w:r>
      <w:r>
        <w:rPr>
          <w:rFonts w:ascii="Calibri" w:eastAsia="Calibri" w:hAnsi="Calibri" w:cs="Calibri"/>
          <w:sz w:val="24"/>
        </w:rPr>
        <w:t>or one round of review and comment. Upon acceptance of the design scenario by GV, the Plans and Report will be submitted electronically to the Prince George’s County for initial concept approval. We anticipate addressing two rounds of comments from pier re</w:t>
      </w:r>
      <w:r>
        <w:rPr>
          <w:rFonts w:ascii="Calibri" w:eastAsia="Calibri" w:hAnsi="Calibri" w:cs="Calibri"/>
          <w:sz w:val="24"/>
        </w:rPr>
        <w:t>viewer before receiving initial concept approval</w:t>
      </w:r>
      <w:proofErr w:type="gramStart"/>
      <w:r>
        <w:rPr>
          <w:rFonts w:ascii="Calibri" w:eastAsia="Calibri" w:hAnsi="Calibri" w:cs="Calibri"/>
          <w:sz w:val="24"/>
        </w:rPr>
        <w:t xml:space="preserve">.  </w:t>
      </w:r>
      <w:proofErr w:type="gramEnd"/>
    </w:p>
    <w:p w14:paraId="18623800" w14:textId="77777777" w:rsidR="00C126E1" w:rsidRDefault="004F5297">
      <w:pPr>
        <w:spacing w:after="0" w:line="259" w:lineRule="auto"/>
        <w:ind w:left="444" w:right="0" w:firstLine="0"/>
        <w:jc w:val="left"/>
      </w:pPr>
      <w:r>
        <w:rPr>
          <w:rFonts w:ascii="Calibri" w:eastAsia="Calibri" w:hAnsi="Calibri" w:cs="Calibri"/>
          <w:sz w:val="24"/>
        </w:rPr>
        <w:t xml:space="preserve"> </w:t>
      </w:r>
    </w:p>
    <w:p w14:paraId="0B0B0C01" w14:textId="77777777" w:rsidR="00C126E1" w:rsidRDefault="004F5297">
      <w:pPr>
        <w:spacing w:after="0" w:line="259" w:lineRule="auto"/>
        <w:ind w:left="439" w:right="0"/>
        <w:jc w:val="left"/>
      </w:pPr>
      <w:r>
        <w:rPr>
          <w:rFonts w:ascii="Calibri" w:eastAsia="Calibri" w:hAnsi="Calibri" w:cs="Calibri"/>
          <w:sz w:val="24"/>
          <w:u w:val="single" w:color="000000"/>
        </w:rPr>
        <w:t>Task 8 Geotechnical Analysis and Report</w:t>
      </w:r>
      <w:r>
        <w:rPr>
          <w:rFonts w:ascii="Calibri" w:eastAsia="Calibri" w:hAnsi="Calibri" w:cs="Calibri"/>
          <w:sz w:val="24"/>
        </w:rPr>
        <w:t xml:space="preserve">  </w:t>
      </w:r>
    </w:p>
    <w:p w14:paraId="41D83816" w14:textId="77777777" w:rsidR="00C126E1" w:rsidRDefault="004F5297">
      <w:pPr>
        <w:spacing w:after="230" w:line="250" w:lineRule="auto"/>
        <w:ind w:left="454" w:right="0"/>
      </w:pPr>
      <w:r>
        <w:rPr>
          <w:rFonts w:ascii="Calibri" w:eastAsia="Calibri" w:hAnsi="Calibri" w:cs="Calibri"/>
          <w:sz w:val="24"/>
        </w:rPr>
        <w:t>MT will coordinate with the design team and the selected geotechnical engineering contractor to provide guidance on boring locations for the geotechnical invest</w:t>
      </w:r>
      <w:r>
        <w:rPr>
          <w:rFonts w:ascii="Calibri" w:eastAsia="Calibri" w:hAnsi="Calibri" w:cs="Calibri"/>
          <w:sz w:val="24"/>
        </w:rPr>
        <w:t>igation for the stream restoration design include the location of Marlboro Clay</w:t>
      </w:r>
      <w:proofErr w:type="gramStart"/>
      <w:r>
        <w:rPr>
          <w:rFonts w:ascii="Calibri" w:eastAsia="Calibri" w:hAnsi="Calibri" w:cs="Calibri"/>
          <w:sz w:val="24"/>
        </w:rPr>
        <w:t xml:space="preserve">.  </w:t>
      </w:r>
      <w:proofErr w:type="gramEnd"/>
      <w:r>
        <w:rPr>
          <w:rFonts w:ascii="Calibri" w:eastAsia="Calibri" w:hAnsi="Calibri" w:cs="Calibri"/>
          <w:sz w:val="24"/>
        </w:rPr>
        <w:t xml:space="preserve"> </w:t>
      </w:r>
    </w:p>
    <w:p w14:paraId="1EEC86E6" w14:textId="77777777" w:rsidR="00C126E1" w:rsidRDefault="004F5297">
      <w:pPr>
        <w:spacing w:after="110" w:line="250" w:lineRule="auto"/>
        <w:ind w:left="454" w:right="0"/>
      </w:pPr>
      <w:r>
        <w:rPr>
          <w:rFonts w:ascii="Calibri" w:eastAsia="Calibri" w:hAnsi="Calibri" w:cs="Calibri"/>
          <w:sz w:val="24"/>
        </w:rPr>
        <w:t>MT will coordinate with the selected geotechnical engineering contractor to determine the boring locations anticipated for this project to confirm a suitable fill material including the design limitations resulting from Marlboro clay present within the des</w:t>
      </w:r>
      <w:r>
        <w:rPr>
          <w:rFonts w:ascii="Calibri" w:eastAsia="Calibri" w:hAnsi="Calibri" w:cs="Calibri"/>
          <w:sz w:val="24"/>
        </w:rPr>
        <w:t xml:space="preserve">ign limits. The project is anticipated to be reviewed by the Prince George’s County SCD and DOE, which will require a geotechnical engineering report </w:t>
      </w:r>
      <w:proofErr w:type="gramStart"/>
      <w:r>
        <w:rPr>
          <w:rFonts w:ascii="Calibri" w:eastAsia="Calibri" w:hAnsi="Calibri" w:cs="Calibri"/>
          <w:sz w:val="24"/>
        </w:rPr>
        <w:t>to  be</w:t>
      </w:r>
      <w:proofErr w:type="gramEnd"/>
      <w:r>
        <w:rPr>
          <w:rFonts w:ascii="Calibri" w:eastAsia="Calibri" w:hAnsi="Calibri" w:cs="Calibri"/>
          <w:sz w:val="24"/>
        </w:rPr>
        <w:t xml:space="preserve"> submitted with the 65% design plans and meeting the County permitting requirements.     </w:t>
      </w:r>
    </w:p>
    <w:p w14:paraId="72FFF666" w14:textId="77777777" w:rsidR="00C126E1" w:rsidRDefault="004F5297">
      <w:pPr>
        <w:spacing w:after="0" w:line="259" w:lineRule="auto"/>
        <w:ind w:left="439" w:right="0"/>
        <w:jc w:val="left"/>
      </w:pPr>
      <w:r>
        <w:rPr>
          <w:rFonts w:ascii="Calibri" w:eastAsia="Calibri" w:hAnsi="Calibri" w:cs="Calibri"/>
          <w:sz w:val="24"/>
          <w:u w:val="single" w:color="000000"/>
        </w:rPr>
        <w:t xml:space="preserve">Task </w:t>
      </w:r>
      <w:proofErr w:type="gramStart"/>
      <w:r>
        <w:rPr>
          <w:rFonts w:ascii="Calibri" w:eastAsia="Calibri" w:hAnsi="Calibri" w:cs="Calibri"/>
          <w:sz w:val="24"/>
          <w:u w:val="single" w:color="000000"/>
        </w:rPr>
        <w:t>9  Se</w:t>
      </w:r>
      <w:r>
        <w:rPr>
          <w:rFonts w:ascii="Calibri" w:eastAsia="Calibri" w:hAnsi="Calibri" w:cs="Calibri"/>
          <w:sz w:val="24"/>
          <w:u w:val="single" w:color="000000"/>
        </w:rPr>
        <w:t>mi</w:t>
      </w:r>
      <w:proofErr w:type="gramEnd"/>
      <w:r>
        <w:rPr>
          <w:rFonts w:ascii="Calibri" w:eastAsia="Calibri" w:hAnsi="Calibri" w:cs="Calibri"/>
          <w:sz w:val="24"/>
          <w:u w:val="single" w:color="000000"/>
        </w:rPr>
        <w:t xml:space="preserve"> Final (65%) Design Plans and Submittals</w:t>
      </w:r>
      <w:r>
        <w:rPr>
          <w:rFonts w:ascii="Calibri" w:eastAsia="Calibri" w:hAnsi="Calibri" w:cs="Calibri"/>
          <w:sz w:val="24"/>
        </w:rPr>
        <w:t xml:space="preserve">  </w:t>
      </w:r>
    </w:p>
    <w:p w14:paraId="609CA6E1" w14:textId="77777777" w:rsidR="00C126E1" w:rsidRDefault="004F5297">
      <w:pPr>
        <w:spacing w:after="0" w:line="259" w:lineRule="auto"/>
        <w:ind w:left="444" w:right="0" w:firstLine="0"/>
        <w:jc w:val="left"/>
      </w:pPr>
      <w:r>
        <w:rPr>
          <w:rFonts w:ascii="Calibri" w:eastAsia="Calibri" w:hAnsi="Calibri" w:cs="Calibri"/>
          <w:sz w:val="24"/>
        </w:rPr>
        <w:t xml:space="preserve"> </w:t>
      </w:r>
    </w:p>
    <w:p w14:paraId="74BB0171" w14:textId="77777777" w:rsidR="00C126E1" w:rsidRDefault="004F5297">
      <w:pPr>
        <w:spacing w:after="5" w:line="268" w:lineRule="auto"/>
        <w:ind w:left="440" w:right="0"/>
        <w:jc w:val="left"/>
      </w:pPr>
      <w:r>
        <w:rPr>
          <w:rFonts w:ascii="Calibri" w:eastAsia="Calibri" w:hAnsi="Calibri" w:cs="Calibri"/>
          <w:sz w:val="24"/>
        </w:rPr>
        <w:t xml:space="preserve">9.1 Semi Final Stream Design  </w:t>
      </w:r>
    </w:p>
    <w:p w14:paraId="453347FB" w14:textId="77777777" w:rsidR="00C126E1" w:rsidRDefault="004F5297">
      <w:pPr>
        <w:spacing w:after="58" w:line="250" w:lineRule="auto"/>
        <w:ind w:left="454" w:right="0"/>
      </w:pPr>
      <w:r>
        <w:rPr>
          <w:rFonts w:ascii="Calibri" w:eastAsia="Calibri" w:hAnsi="Calibri" w:cs="Calibri"/>
          <w:sz w:val="24"/>
        </w:rPr>
        <w:t xml:space="preserve">MT will prepare Semi Final (65%) Design Plans consisting of the following items: </w:t>
      </w:r>
    </w:p>
    <w:p w14:paraId="5B5D52CE" w14:textId="77777777" w:rsidR="00C126E1" w:rsidRDefault="004F5297">
      <w:pPr>
        <w:numPr>
          <w:ilvl w:val="0"/>
          <w:numId w:val="13"/>
        </w:numPr>
        <w:spacing w:after="5" w:line="250" w:lineRule="auto"/>
        <w:ind w:right="0" w:hanging="360"/>
      </w:pPr>
      <w:r>
        <w:rPr>
          <w:rFonts w:ascii="Calibri" w:eastAsia="Calibri" w:hAnsi="Calibri" w:cs="Calibri"/>
          <w:sz w:val="24"/>
        </w:rPr>
        <w:t xml:space="preserve">All revisions to Concept Deign submittal and comments addressed  </w:t>
      </w:r>
    </w:p>
    <w:p w14:paraId="263E94E2" w14:textId="77777777" w:rsidR="00C126E1" w:rsidRDefault="004F5297">
      <w:pPr>
        <w:numPr>
          <w:ilvl w:val="0"/>
          <w:numId w:val="13"/>
        </w:numPr>
        <w:spacing w:after="62" w:line="250" w:lineRule="auto"/>
        <w:ind w:right="0" w:hanging="360"/>
      </w:pPr>
      <w:r>
        <w:rPr>
          <w:rFonts w:ascii="Calibri" w:eastAsia="Calibri" w:hAnsi="Calibri" w:cs="Calibri"/>
          <w:sz w:val="24"/>
        </w:rPr>
        <w:t>Full extent of grading with 1-</w:t>
      </w:r>
      <w:r>
        <w:rPr>
          <w:rFonts w:ascii="Calibri" w:eastAsia="Calibri" w:hAnsi="Calibri" w:cs="Calibri"/>
          <w:sz w:val="24"/>
        </w:rPr>
        <w:t xml:space="preserve">foot contours existing and proposed contours labeled every 4 inches </w:t>
      </w:r>
    </w:p>
    <w:p w14:paraId="49E27918" w14:textId="77777777" w:rsidR="00C126E1" w:rsidRDefault="004F5297">
      <w:pPr>
        <w:numPr>
          <w:ilvl w:val="0"/>
          <w:numId w:val="13"/>
        </w:numPr>
        <w:spacing w:after="5" w:line="250" w:lineRule="auto"/>
        <w:ind w:right="0" w:hanging="360"/>
      </w:pPr>
      <w:r>
        <w:rPr>
          <w:rFonts w:ascii="Calibri" w:eastAsia="Calibri" w:hAnsi="Calibri" w:cs="Calibri"/>
          <w:sz w:val="24"/>
        </w:rPr>
        <w:t xml:space="preserve">Specific location of restoration techniques and structures </w:t>
      </w:r>
    </w:p>
    <w:p w14:paraId="104C6324" w14:textId="77777777" w:rsidR="00C126E1" w:rsidRDefault="004F5297">
      <w:pPr>
        <w:numPr>
          <w:ilvl w:val="0"/>
          <w:numId w:val="13"/>
        </w:numPr>
        <w:spacing w:after="5" w:line="250" w:lineRule="auto"/>
        <w:ind w:right="0" w:hanging="360"/>
      </w:pPr>
      <w:r>
        <w:rPr>
          <w:rFonts w:ascii="Calibri" w:eastAsia="Calibri" w:hAnsi="Calibri" w:cs="Calibri"/>
          <w:sz w:val="24"/>
        </w:rPr>
        <w:t xml:space="preserve">Typical cross-sections for each restoration measure/technique/bedform feature  </w:t>
      </w:r>
    </w:p>
    <w:p w14:paraId="5D841240" w14:textId="77777777" w:rsidR="00C126E1" w:rsidRDefault="004F5297">
      <w:pPr>
        <w:numPr>
          <w:ilvl w:val="0"/>
          <w:numId w:val="13"/>
        </w:numPr>
        <w:spacing w:after="5" w:line="250" w:lineRule="auto"/>
        <w:ind w:right="0" w:hanging="360"/>
      </w:pPr>
      <w:r>
        <w:rPr>
          <w:rFonts w:ascii="Calibri" w:eastAsia="Calibri" w:hAnsi="Calibri" w:cs="Calibri"/>
          <w:sz w:val="24"/>
        </w:rPr>
        <w:t xml:space="preserve">Erosion and Sediment Control notes, </w:t>
      </w:r>
      <w:proofErr w:type="gramStart"/>
      <w:r>
        <w:rPr>
          <w:rFonts w:ascii="Calibri" w:eastAsia="Calibri" w:hAnsi="Calibri" w:cs="Calibri"/>
          <w:sz w:val="24"/>
        </w:rPr>
        <w:t>plan</w:t>
      </w:r>
      <w:proofErr w:type="gramEnd"/>
      <w:r>
        <w:rPr>
          <w:rFonts w:ascii="Calibri" w:eastAsia="Calibri" w:hAnsi="Calibri" w:cs="Calibri"/>
          <w:sz w:val="24"/>
        </w:rPr>
        <w:t xml:space="preserve"> and de</w:t>
      </w:r>
      <w:r>
        <w:rPr>
          <w:rFonts w:ascii="Calibri" w:eastAsia="Calibri" w:hAnsi="Calibri" w:cs="Calibri"/>
          <w:sz w:val="24"/>
        </w:rPr>
        <w:t xml:space="preserve">tail sheets </w:t>
      </w:r>
    </w:p>
    <w:p w14:paraId="2EBD079A" w14:textId="77777777" w:rsidR="00C126E1" w:rsidRDefault="004F5297">
      <w:pPr>
        <w:numPr>
          <w:ilvl w:val="0"/>
          <w:numId w:val="13"/>
        </w:numPr>
        <w:spacing w:after="5" w:line="250" w:lineRule="auto"/>
        <w:ind w:right="0" w:hanging="360"/>
      </w:pPr>
      <w:r>
        <w:rPr>
          <w:rFonts w:ascii="Calibri" w:eastAsia="Calibri" w:hAnsi="Calibri" w:cs="Calibri"/>
          <w:sz w:val="24"/>
        </w:rPr>
        <w:t xml:space="preserve">Existing and proposed longitudinal profile  </w:t>
      </w:r>
    </w:p>
    <w:p w14:paraId="24D97D6F" w14:textId="77777777" w:rsidR="00C126E1" w:rsidRDefault="004F5297">
      <w:pPr>
        <w:numPr>
          <w:ilvl w:val="0"/>
          <w:numId w:val="13"/>
        </w:numPr>
        <w:spacing w:after="5" w:line="250" w:lineRule="auto"/>
        <w:ind w:right="0" w:hanging="360"/>
      </w:pPr>
      <w:r>
        <w:rPr>
          <w:rFonts w:ascii="Calibri" w:eastAsia="Calibri" w:hAnsi="Calibri" w:cs="Calibri"/>
          <w:sz w:val="24"/>
        </w:rPr>
        <w:t xml:space="preserve">Proposed planting zones with corresponding species identified </w:t>
      </w:r>
    </w:p>
    <w:p w14:paraId="46ADC0AC" w14:textId="77777777" w:rsidR="00C126E1" w:rsidRDefault="004F5297">
      <w:pPr>
        <w:spacing w:after="5" w:line="250" w:lineRule="auto"/>
        <w:ind w:left="454" w:right="0"/>
      </w:pPr>
      <w:r>
        <w:rPr>
          <w:rFonts w:ascii="Calibri" w:eastAsia="Calibri" w:hAnsi="Calibri" w:cs="Calibri"/>
          <w:sz w:val="24"/>
        </w:rPr>
        <w:t>The Semi Final Design Plans will include revisions from Concept Design Plan review, revised hydrologic and hydraulic analysis, proposed</w:t>
      </w:r>
      <w:r>
        <w:rPr>
          <w:rFonts w:ascii="Calibri" w:eastAsia="Calibri" w:hAnsi="Calibri" w:cs="Calibri"/>
          <w:sz w:val="24"/>
        </w:rPr>
        <w:t xml:space="preserve"> HEC-RAS, 2- and 10-year velocity and shear calculations, 100-year WSE changes and construction baseline stationing identified</w:t>
      </w:r>
      <w:proofErr w:type="gramStart"/>
      <w:r>
        <w:rPr>
          <w:rFonts w:ascii="Calibri" w:eastAsia="Calibri" w:hAnsi="Calibri" w:cs="Calibri"/>
          <w:sz w:val="24"/>
        </w:rPr>
        <w:t xml:space="preserve">.  </w:t>
      </w:r>
      <w:proofErr w:type="gramEnd"/>
      <w:r>
        <w:rPr>
          <w:rFonts w:ascii="Calibri" w:eastAsia="Calibri" w:hAnsi="Calibri" w:cs="Calibri"/>
          <w:sz w:val="24"/>
        </w:rPr>
        <w:t xml:space="preserve"> </w:t>
      </w:r>
    </w:p>
    <w:p w14:paraId="12C56CEA" w14:textId="77777777" w:rsidR="00C126E1" w:rsidRDefault="004F5297">
      <w:pPr>
        <w:spacing w:after="0" w:line="259" w:lineRule="auto"/>
        <w:ind w:left="444" w:right="0" w:firstLine="0"/>
        <w:jc w:val="left"/>
      </w:pPr>
      <w:r>
        <w:rPr>
          <w:rFonts w:ascii="Calibri" w:eastAsia="Calibri" w:hAnsi="Calibri" w:cs="Calibri"/>
          <w:sz w:val="24"/>
        </w:rPr>
        <w:t xml:space="preserve"> </w:t>
      </w:r>
    </w:p>
    <w:p w14:paraId="3AF00C19" w14:textId="77777777" w:rsidR="00C126E1" w:rsidRDefault="004F5297">
      <w:pPr>
        <w:spacing w:after="5" w:line="250" w:lineRule="auto"/>
        <w:ind w:left="454" w:right="0"/>
      </w:pPr>
      <w:r>
        <w:rPr>
          <w:rFonts w:ascii="Calibri" w:eastAsia="Calibri" w:hAnsi="Calibri" w:cs="Calibri"/>
          <w:sz w:val="24"/>
        </w:rPr>
        <w:lastRenderedPageBreak/>
        <w:t>MT will prepare an updated construction cost estimate to accompany submittal of the Semi Final Design</w:t>
      </w:r>
      <w:proofErr w:type="gramStart"/>
      <w:r>
        <w:rPr>
          <w:rFonts w:ascii="Calibri" w:eastAsia="Calibri" w:hAnsi="Calibri" w:cs="Calibri"/>
          <w:sz w:val="24"/>
        </w:rPr>
        <w:t xml:space="preserve">.  </w:t>
      </w:r>
      <w:proofErr w:type="gramEnd"/>
      <w:r>
        <w:rPr>
          <w:rFonts w:ascii="Calibri" w:eastAsia="Calibri" w:hAnsi="Calibri" w:cs="Calibri"/>
          <w:sz w:val="24"/>
        </w:rPr>
        <w:t>MT will coordinate with EQR during their value engineering review</w:t>
      </w:r>
      <w:proofErr w:type="gramStart"/>
      <w:r>
        <w:rPr>
          <w:rFonts w:ascii="Calibri" w:eastAsia="Calibri" w:hAnsi="Calibri" w:cs="Calibri"/>
          <w:sz w:val="24"/>
        </w:rPr>
        <w:t xml:space="preserve">.  </w:t>
      </w:r>
      <w:proofErr w:type="gramEnd"/>
      <w:r>
        <w:rPr>
          <w:rFonts w:ascii="Calibri" w:eastAsia="Calibri" w:hAnsi="Calibri" w:cs="Calibri"/>
          <w:sz w:val="24"/>
        </w:rPr>
        <w:t xml:space="preserve">Work efforts under this task will include one value engineering session. </w:t>
      </w:r>
    </w:p>
    <w:p w14:paraId="260CF2AD" w14:textId="77777777" w:rsidR="00C126E1" w:rsidRDefault="004F5297">
      <w:pPr>
        <w:spacing w:after="0" w:line="259" w:lineRule="auto"/>
        <w:ind w:left="444" w:right="0" w:firstLine="0"/>
        <w:jc w:val="left"/>
      </w:pPr>
      <w:r>
        <w:rPr>
          <w:rFonts w:ascii="Calibri" w:eastAsia="Calibri" w:hAnsi="Calibri" w:cs="Calibri"/>
          <w:sz w:val="24"/>
        </w:rPr>
        <w:t xml:space="preserve"> </w:t>
      </w:r>
    </w:p>
    <w:p w14:paraId="59C69749" w14:textId="77777777" w:rsidR="00C126E1" w:rsidRDefault="004F5297">
      <w:pPr>
        <w:spacing w:after="5" w:line="268" w:lineRule="auto"/>
        <w:ind w:left="440" w:right="0"/>
        <w:jc w:val="left"/>
      </w:pPr>
      <w:proofErr w:type="gramStart"/>
      <w:r>
        <w:rPr>
          <w:rFonts w:ascii="Calibri" w:eastAsia="Calibri" w:hAnsi="Calibri" w:cs="Calibri"/>
          <w:sz w:val="24"/>
        </w:rPr>
        <w:t>9.2  Pro</w:t>
      </w:r>
      <w:r>
        <w:rPr>
          <w:rFonts w:ascii="Calibri" w:eastAsia="Calibri" w:hAnsi="Calibri" w:cs="Calibri"/>
          <w:sz w:val="24"/>
        </w:rPr>
        <w:t>tocol</w:t>
      </w:r>
      <w:proofErr w:type="gramEnd"/>
      <w:r>
        <w:rPr>
          <w:rFonts w:ascii="Calibri" w:eastAsia="Calibri" w:hAnsi="Calibri" w:cs="Calibri"/>
          <w:sz w:val="24"/>
        </w:rPr>
        <w:t xml:space="preserve"> 2 Credit for Denitrification in the Hyporheic Box and Protocol 3 Credit for Floodplain Reconnection </w:t>
      </w:r>
    </w:p>
    <w:p w14:paraId="32A6AD74" w14:textId="77777777" w:rsidR="00C126E1" w:rsidRDefault="004F5297">
      <w:pPr>
        <w:spacing w:after="27" w:line="250" w:lineRule="auto"/>
        <w:ind w:left="454" w:right="0"/>
      </w:pPr>
      <w:r>
        <w:rPr>
          <w:rFonts w:ascii="Calibri" w:eastAsia="Calibri" w:hAnsi="Calibri" w:cs="Calibri"/>
          <w:sz w:val="24"/>
        </w:rPr>
        <w:t>MT will perform the currently approved stream protocols 2 and 3 crediting calculations as the protocols after completing the 65% Semi-Final Design</w:t>
      </w:r>
      <w:proofErr w:type="gramStart"/>
      <w:r>
        <w:rPr>
          <w:rFonts w:ascii="Calibri" w:eastAsia="Calibri" w:hAnsi="Calibri" w:cs="Calibri"/>
          <w:sz w:val="24"/>
        </w:rPr>
        <w:t xml:space="preserve">.  </w:t>
      </w:r>
      <w:proofErr w:type="gramEnd"/>
      <w:r>
        <w:rPr>
          <w:rFonts w:ascii="Calibri" w:eastAsia="Calibri" w:hAnsi="Calibri" w:cs="Calibri"/>
          <w:sz w:val="24"/>
        </w:rPr>
        <w:t>A spreadsheet will be provided to GV outlining all the computations of the applicable stream reaches</w:t>
      </w:r>
      <w:proofErr w:type="gramStart"/>
      <w:r>
        <w:rPr>
          <w:rFonts w:ascii="Calibri" w:eastAsia="Calibri" w:hAnsi="Calibri" w:cs="Calibri"/>
          <w:sz w:val="24"/>
        </w:rPr>
        <w:t xml:space="preserve">.  </w:t>
      </w:r>
      <w:proofErr w:type="gramEnd"/>
      <w:r>
        <w:rPr>
          <w:rFonts w:ascii="Calibri" w:eastAsia="Calibri" w:hAnsi="Calibri" w:cs="Calibri"/>
          <w:sz w:val="24"/>
        </w:rPr>
        <w:t xml:space="preserve">MT will prepare a brief summary documenting the analysis performed, including data input, </w:t>
      </w:r>
      <w:proofErr w:type="gramStart"/>
      <w:r>
        <w:rPr>
          <w:rFonts w:ascii="Calibri" w:eastAsia="Calibri" w:hAnsi="Calibri" w:cs="Calibri"/>
          <w:sz w:val="24"/>
        </w:rPr>
        <w:t>assumptions</w:t>
      </w:r>
      <w:proofErr w:type="gramEnd"/>
      <w:r>
        <w:rPr>
          <w:rFonts w:ascii="Calibri" w:eastAsia="Calibri" w:hAnsi="Calibri" w:cs="Calibri"/>
          <w:sz w:val="24"/>
        </w:rPr>
        <w:t xml:space="preserve"> and results for each individual reach.  Computation</w:t>
      </w:r>
      <w:r>
        <w:rPr>
          <w:rFonts w:ascii="Calibri" w:eastAsia="Calibri" w:hAnsi="Calibri" w:cs="Calibri"/>
          <w:sz w:val="24"/>
        </w:rPr>
        <w:t>s and back up data will be provided electronically</w:t>
      </w:r>
      <w:proofErr w:type="gramStart"/>
      <w:r>
        <w:rPr>
          <w:rFonts w:ascii="Calibri" w:eastAsia="Calibri" w:hAnsi="Calibri" w:cs="Calibri"/>
          <w:sz w:val="24"/>
        </w:rPr>
        <w:t xml:space="preserve">.  </w:t>
      </w:r>
      <w:proofErr w:type="gramEnd"/>
      <w:r>
        <w:rPr>
          <w:rFonts w:ascii="Calibri" w:eastAsia="Calibri" w:hAnsi="Calibri" w:cs="Calibri"/>
          <w:sz w:val="24"/>
        </w:rPr>
        <w:t xml:space="preserve"> </w:t>
      </w:r>
    </w:p>
    <w:p w14:paraId="3F58FE20" w14:textId="77777777" w:rsidR="00C126E1" w:rsidRDefault="004F5297">
      <w:pPr>
        <w:spacing w:after="0" w:line="259" w:lineRule="auto"/>
        <w:ind w:left="444" w:right="0" w:firstLine="0"/>
        <w:jc w:val="left"/>
      </w:pPr>
      <w:r>
        <w:rPr>
          <w:rFonts w:ascii="Calibri" w:eastAsia="Calibri" w:hAnsi="Calibri" w:cs="Calibri"/>
          <w:sz w:val="24"/>
        </w:rPr>
        <w:t xml:space="preserve"> </w:t>
      </w:r>
    </w:p>
    <w:p w14:paraId="5419FA4D" w14:textId="77777777" w:rsidR="00C126E1" w:rsidRDefault="004F5297">
      <w:pPr>
        <w:spacing w:after="0" w:line="259" w:lineRule="auto"/>
        <w:ind w:left="439" w:right="0"/>
        <w:jc w:val="left"/>
      </w:pPr>
      <w:r>
        <w:rPr>
          <w:rFonts w:ascii="Calibri" w:eastAsia="Calibri" w:hAnsi="Calibri" w:cs="Calibri"/>
          <w:sz w:val="24"/>
          <w:u w:val="single" w:color="000000"/>
        </w:rPr>
        <w:t>Task 10   Permitting</w:t>
      </w:r>
      <w:r>
        <w:rPr>
          <w:rFonts w:ascii="Calibri" w:eastAsia="Calibri" w:hAnsi="Calibri" w:cs="Calibri"/>
          <w:sz w:val="24"/>
        </w:rPr>
        <w:t xml:space="preserve"> </w:t>
      </w:r>
    </w:p>
    <w:p w14:paraId="03A42C4D" w14:textId="77777777" w:rsidR="00C126E1" w:rsidRDefault="004F5297">
      <w:pPr>
        <w:spacing w:after="0" w:line="259" w:lineRule="auto"/>
        <w:ind w:left="444" w:right="0" w:firstLine="0"/>
        <w:jc w:val="left"/>
      </w:pPr>
      <w:r>
        <w:rPr>
          <w:rFonts w:ascii="Calibri" w:eastAsia="Calibri" w:hAnsi="Calibri" w:cs="Calibri"/>
          <w:sz w:val="24"/>
        </w:rPr>
        <w:t xml:space="preserve"> </w:t>
      </w:r>
    </w:p>
    <w:p w14:paraId="4C442EA9" w14:textId="77777777" w:rsidR="00C126E1" w:rsidRDefault="004F5297">
      <w:pPr>
        <w:numPr>
          <w:ilvl w:val="1"/>
          <w:numId w:val="14"/>
        </w:numPr>
        <w:spacing w:after="5" w:line="268" w:lineRule="auto"/>
        <w:ind w:right="0" w:hanging="595"/>
        <w:jc w:val="left"/>
      </w:pPr>
      <w:r>
        <w:rPr>
          <w:rFonts w:ascii="Calibri" w:eastAsia="Calibri" w:hAnsi="Calibri" w:cs="Calibri"/>
          <w:sz w:val="24"/>
        </w:rPr>
        <w:t xml:space="preserve">Erosion and Sediment Control </w:t>
      </w:r>
    </w:p>
    <w:p w14:paraId="6EBED512" w14:textId="77777777" w:rsidR="00C126E1" w:rsidRDefault="004F5297">
      <w:pPr>
        <w:spacing w:after="5" w:line="250" w:lineRule="auto"/>
        <w:ind w:left="454" w:right="0"/>
      </w:pPr>
      <w:r>
        <w:rPr>
          <w:rFonts w:ascii="Calibri" w:eastAsia="Calibri" w:hAnsi="Calibri" w:cs="Calibri"/>
          <w:sz w:val="24"/>
        </w:rPr>
        <w:t>MT will prepare erosion and sediment control plans, including proposed construction access locations, maintenance of stream flow and perimeter controls, for review submittal to County SCD. The plans will be prepared in accordance with the 2011 Maryland Sta</w:t>
      </w:r>
      <w:r>
        <w:rPr>
          <w:rFonts w:ascii="Calibri" w:eastAsia="Calibri" w:hAnsi="Calibri" w:cs="Calibri"/>
          <w:sz w:val="24"/>
        </w:rPr>
        <w:t>ndards and Specifications for Soil Erosion and Sediment Control and superseding County provisions noted in the 2013 Prince George’s County Soil Conservation District Manual. MT will prepare the Final Grading Sediment Control Plans</w:t>
      </w:r>
      <w:proofErr w:type="gramStart"/>
      <w:r>
        <w:rPr>
          <w:rFonts w:ascii="Calibri" w:eastAsia="Calibri" w:hAnsi="Calibri" w:cs="Calibri"/>
          <w:sz w:val="24"/>
        </w:rPr>
        <w:t xml:space="preserve">.  </w:t>
      </w:r>
      <w:proofErr w:type="gramEnd"/>
      <w:r>
        <w:rPr>
          <w:rFonts w:ascii="Calibri" w:eastAsia="Calibri" w:hAnsi="Calibri" w:cs="Calibri"/>
          <w:sz w:val="24"/>
        </w:rPr>
        <w:t>Submittals will be prep</w:t>
      </w:r>
      <w:r>
        <w:rPr>
          <w:rFonts w:ascii="Calibri" w:eastAsia="Calibri" w:hAnsi="Calibri" w:cs="Calibri"/>
          <w:sz w:val="24"/>
        </w:rPr>
        <w:t xml:space="preserve">ared based on the SCD Design Review Checklists for Site Fine Grading Plans. </w:t>
      </w:r>
    </w:p>
    <w:p w14:paraId="2A00FEEA" w14:textId="77777777" w:rsidR="00C126E1" w:rsidRDefault="004F5297">
      <w:pPr>
        <w:spacing w:after="0" w:line="259" w:lineRule="auto"/>
        <w:ind w:left="444" w:right="0" w:firstLine="0"/>
        <w:jc w:val="left"/>
      </w:pPr>
      <w:r>
        <w:rPr>
          <w:rFonts w:ascii="Calibri" w:eastAsia="Calibri" w:hAnsi="Calibri" w:cs="Calibri"/>
          <w:sz w:val="24"/>
        </w:rPr>
        <w:t xml:space="preserve"> </w:t>
      </w:r>
    </w:p>
    <w:p w14:paraId="034015BA" w14:textId="77777777" w:rsidR="00C126E1" w:rsidRDefault="004F5297">
      <w:pPr>
        <w:numPr>
          <w:ilvl w:val="1"/>
          <w:numId w:val="14"/>
        </w:numPr>
        <w:spacing w:after="5" w:line="268" w:lineRule="auto"/>
        <w:ind w:right="0" w:hanging="595"/>
        <w:jc w:val="left"/>
      </w:pPr>
      <w:r>
        <w:rPr>
          <w:rFonts w:ascii="Calibri" w:eastAsia="Calibri" w:hAnsi="Calibri" w:cs="Calibri"/>
          <w:sz w:val="24"/>
        </w:rPr>
        <w:t xml:space="preserve">JPA </w:t>
      </w:r>
    </w:p>
    <w:p w14:paraId="4C8E3552" w14:textId="77777777" w:rsidR="00C126E1" w:rsidRDefault="004F5297">
      <w:pPr>
        <w:spacing w:after="1" w:line="241" w:lineRule="auto"/>
        <w:ind w:left="439" w:right="4"/>
        <w:jc w:val="left"/>
      </w:pPr>
      <w:r>
        <w:rPr>
          <w:rFonts w:ascii="Calibri" w:eastAsia="Calibri" w:hAnsi="Calibri" w:cs="Calibri"/>
          <w:sz w:val="24"/>
        </w:rPr>
        <w:t>MT will prepare the Joint State and Federal Permit Application (JPA) for impacts to WUS, including wetlands, 25-foot non-tidal wetland buffers, and 100-year floodplains</w:t>
      </w:r>
      <w:proofErr w:type="gramStart"/>
      <w:r>
        <w:rPr>
          <w:rFonts w:ascii="Calibri" w:eastAsia="Calibri" w:hAnsi="Calibri" w:cs="Calibri"/>
          <w:sz w:val="24"/>
        </w:rPr>
        <w:t xml:space="preserve">.  </w:t>
      </w:r>
      <w:proofErr w:type="gramEnd"/>
      <w:r>
        <w:rPr>
          <w:rFonts w:ascii="Calibri" w:eastAsia="Calibri" w:hAnsi="Calibri" w:cs="Calibri"/>
          <w:sz w:val="24"/>
        </w:rPr>
        <w:t>T</w:t>
      </w:r>
      <w:r>
        <w:rPr>
          <w:rFonts w:ascii="Calibri" w:eastAsia="Calibri" w:hAnsi="Calibri" w:cs="Calibri"/>
          <w:sz w:val="24"/>
        </w:rPr>
        <w:t xml:space="preserve">his effort includes preparation of the application and the assemblage of required forms that include but are not limited </w:t>
      </w:r>
      <w:proofErr w:type="gramStart"/>
      <w:r>
        <w:rPr>
          <w:rFonts w:ascii="Calibri" w:eastAsia="Calibri" w:hAnsi="Calibri" w:cs="Calibri"/>
          <w:sz w:val="24"/>
        </w:rPr>
        <w:t>to:</w:t>
      </w:r>
      <w:proofErr w:type="gramEnd"/>
      <w:r>
        <w:rPr>
          <w:rFonts w:ascii="Calibri" w:eastAsia="Calibri" w:hAnsi="Calibri" w:cs="Calibri"/>
          <w:sz w:val="24"/>
        </w:rPr>
        <w:t xml:space="preserve"> agency correspondence, permit plates, and wetland delineation report. The application will be submitted upon completion of the wetl</w:t>
      </w:r>
      <w:r>
        <w:rPr>
          <w:rFonts w:ascii="Calibri" w:eastAsia="Calibri" w:hAnsi="Calibri" w:cs="Calibri"/>
          <w:sz w:val="24"/>
        </w:rPr>
        <w:t>and delineation and approval of the 65% Design Plans</w:t>
      </w:r>
      <w:proofErr w:type="gramStart"/>
      <w:r>
        <w:rPr>
          <w:rFonts w:ascii="Calibri" w:eastAsia="Calibri" w:hAnsi="Calibri" w:cs="Calibri"/>
          <w:sz w:val="24"/>
        </w:rPr>
        <w:t xml:space="preserve">.  </w:t>
      </w:r>
      <w:proofErr w:type="gramEnd"/>
      <w:r>
        <w:rPr>
          <w:rFonts w:ascii="Calibri" w:eastAsia="Calibri" w:hAnsi="Calibri" w:cs="Calibri"/>
          <w:sz w:val="24"/>
        </w:rPr>
        <w:t xml:space="preserve">MT will submit application and associated impact plates to Prince George’s County for review, </w:t>
      </w:r>
      <w:proofErr w:type="gramStart"/>
      <w:r>
        <w:rPr>
          <w:rFonts w:ascii="Calibri" w:eastAsia="Calibri" w:hAnsi="Calibri" w:cs="Calibri"/>
          <w:sz w:val="24"/>
        </w:rPr>
        <w:t>execution</w:t>
      </w:r>
      <w:proofErr w:type="gramEnd"/>
      <w:r>
        <w:rPr>
          <w:rFonts w:ascii="Calibri" w:eastAsia="Calibri" w:hAnsi="Calibri" w:cs="Calibri"/>
          <w:sz w:val="24"/>
        </w:rPr>
        <w:t xml:space="preserve"> and submittal to the Maryland Department of the Environment. </w:t>
      </w:r>
    </w:p>
    <w:p w14:paraId="06A05FD7" w14:textId="77777777" w:rsidR="00C126E1" w:rsidRDefault="004F5297">
      <w:pPr>
        <w:spacing w:after="0" w:line="259" w:lineRule="auto"/>
        <w:ind w:left="444" w:right="0" w:firstLine="0"/>
        <w:jc w:val="left"/>
      </w:pPr>
      <w:r>
        <w:rPr>
          <w:rFonts w:ascii="Calibri" w:eastAsia="Calibri" w:hAnsi="Calibri" w:cs="Calibri"/>
          <w:sz w:val="24"/>
        </w:rPr>
        <w:t xml:space="preserve"> </w:t>
      </w:r>
    </w:p>
    <w:p w14:paraId="51896570" w14:textId="77777777" w:rsidR="00C126E1" w:rsidRDefault="004F5297">
      <w:pPr>
        <w:numPr>
          <w:ilvl w:val="1"/>
          <w:numId w:val="14"/>
        </w:numPr>
        <w:spacing w:after="5" w:line="268" w:lineRule="auto"/>
        <w:ind w:right="0" w:hanging="595"/>
        <w:jc w:val="left"/>
      </w:pPr>
      <w:r>
        <w:rPr>
          <w:rFonts w:ascii="Calibri" w:eastAsia="Calibri" w:hAnsi="Calibri" w:cs="Calibri"/>
          <w:sz w:val="24"/>
        </w:rPr>
        <w:t xml:space="preserve">Notice of Intent  </w:t>
      </w:r>
    </w:p>
    <w:p w14:paraId="1F056B95" w14:textId="77777777" w:rsidR="00C126E1" w:rsidRDefault="004F5297">
      <w:pPr>
        <w:spacing w:after="5" w:line="250" w:lineRule="auto"/>
        <w:ind w:left="454" w:right="0"/>
      </w:pPr>
      <w:r>
        <w:rPr>
          <w:rFonts w:ascii="Calibri" w:eastAsia="Calibri" w:hAnsi="Calibri" w:cs="Calibri"/>
          <w:sz w:val="24"/>
        </w:rPr>
        <w:t>MT will initiate the MDE NPDES NOI application online for the anticipated construction disturbance</w:t>
      </w:r>
      <w:proofErr w:type="gramStart"/>
      <w:r>
        <w:rPr>
          <w:rFonts w:ascii="Calibri" w:eastAsia="Calibri" w:hAnsi="Calibri" w:cs="Calibri"/>
          <w:sz w:val="24"/>
        </w:rPr>
        <w:t xml:space="preserve">.  </w:t>
      </w:r>
      <w:proofErr w:type="gramEnd"/>
    </w:p>
    <w:p w14:paraId="2DFCEA34" w14:textId="77777777" w:rsidR="00C126E1" w:rsidRDefault="004F5297">
      <w:pPr>
        <w:spacing w:after="0" w:line="259" w:lineRule="auto"/>
        <w:ind w:left="444" w:right="0" w:firstLine="0"/>
        <w:jc w:val="left"/>
      </w:pPr>
      <w:r>
        <w:rPr>
          <w:rFonts w:ascii="Calibri" w:eastAsia="Calibri" w:hAnsi="Calibri" w:cs="Calibri"/>
          <w:sz w:val="24"/>
        </w:rPr>
        <w:t xml:space="preserve"> </w:t>
      </w:r>
    </w:p>
    <w:p w14:paraId="5AB193C6" w14:textId="77777777" w:rsidR="00C126E1" w:rsidRDefault="004F5297">
      <w:pPr>
        <w:numPr>
          <w:ilvl w:val="1"/>
          <w:numId w:val="14"/>
        </w:numPr>
        <w:spacing w:after="5" w:line="268" w:lineRule="auto"/>
        <w:ind w:right="0" w:hanging="595"/>
        <w:jc w:val="left"/>
      </w:pPr>
      <w:r>
        <w:rPr>
          <w:rFonts w:ascii="Calibri" w:eastAsia="Calibri" w:hAnsi="Calibri" w:cs="Calibri"/>
          <w:sz w:val="24"/>
        </w:rPr>
        <w:t xml:space="preserve">WSSC Review and Approval  </w:t>
      </w:r>
    </w:p>
    <w:p w14:paraId="697EE653" w14:textId="77777777" w:rsidR="00C126E1" w:rsidRDefault="004F5297">
      <w:pPr>
        <w:spacing w:after="1" w:line="241" w:lineRule="auto"/>
        <w:ind w:left="439" w:right="4"/>
        <w:jc w:val="left"/>
      </w:pPr>
      <w:r>
        <w:rPr>
          <w:rFonts w:ascii="Calibri" w:eastAsia="Calibri" w:hAnsi="Calibri" w:cs="Calibri"/>
          <w:sz w:val="24"/>
        </w:rPr>
        <w:t>MT will prepare and submit an electronic permit submission to WSSC for work involving sewer asset protecti</w:t>
      </w:r>
      <w:r>
        <w:rPr>
          <w:rFonts w:ascii="Calibri" w:eastAsia="Calibri" w:hAnsi="Calibri" w:cs="Calibri"/>
          <w:sz w:val="24"/>
        </w:rPr>
        <w:t>on and work prosed within WSSC’s easements for their review and approval. MT coordinate with GV and Prince George’s County to schedule and attend one design review meeting with WSSC representatives</w:t>
      </w:r>
      <w:proofErr w:type="gramStart"/>
      <w:r>
        <w:rPr>
          <w:rFonts w:ascii="Calibri" w:eastAsia="Calibri" w:hAnsi="Calibri" w:cs="Calibri"/>
          <w:sz w:val="24"/>
        </w:rPr>
        <w:t xml:space="preserve">.  </w:t>
      </w:r>
      <w:proofErr w:type="gramEnd"/>
      <w:r>
        <w:rPr>
          <w:rFonts w:ascii="Calibri" w:eastAsia="Calibri" w:hAnsi="Calibri" w:cs="Calibri"/>
          <w:sz w:val="24"/>
        </w:rPr>
        <w:t>MT will address one round of comments to receive final a</w:t>
      </w:r>
      <w:r>
        <w:rPr>
          <w:rFonts w:ascii="Calibri" w:eastAsia="Calibri" w:hAnsi="Calibri" w:cs="Calibri"/>
          <w:sz w:val="24"/>
        </w:rPr>
        <w:t>pproval letter from WSSC</w:t>
      </w:r>
      <w:proofErr w:type="gramStart"/>
      <w:r>
        <w:rPr>
          <w:rFonts w:ascii="Calibri" w:eastAsia="Calibri" w:hAnsi="Calibri" w:cs="Calibri"/>
          <w:sz w:val="24"/>
        </w:rPr>
        <w:t xml:space="preserve">.  </w:t>
      </w:r>
      <w:proofErr w:type="gramEnd"/>
      <w:r>
        <w:rPr>
          <w:rFonts w:ascii="Calibri" w:eastAsia="Calibri" w:hAnsi="Calibri" w:cs="Calibri"/>
          <w:sz w:val="24"/>
        </w:rPr>
        <w:t xml:space="preserve"> </w:t>
      </w:r>
    </w:p>
    <w:p w14:paraId="4456DE5C" w14:textId="77777777" w:rsidR="00C126E1" w:rsidRDefault="004F5297">
      <w:pPr>
        <w:spacing w:after="96" w:line="259" w:lineRule="auto"/>
        <w:ind w:left="444" w:right="0" w:firstLine="0"/>
        <w:jc w:val="left"/>
      </w:pPr>
      <w:r>
        <w:rPr>
          <w:rFonts w:ascii="Calibri" w:eastAsia="Calibri" w:hAnsi="Calibri" w:cs="Calibri"/>
          <w:sz w:val="24"/>
        </w:rPr>
        <w:t xml:space="preserve"> </w:t>
      </w:r>
    </w:p>
    <w:p w14:paraId="539D51F4" w14:textId="77777777" w:rsidR="00C126E1" w:rsidRDefault="004F5297">
      <w:pPr>
        <w:spacing w:after="0" w:line="259" w:lineRule="auto"/>
        <w:ind w:left="439" w:right="0"/>
        <w:jc w:val="left"/>
      </w:pPr>
      <w:r>
        <w:rPr>
          <w:rFonts w:ascii="Calibri" w:eastAsia="Calibri" w:hAnsi="Calibri" w:cs="Calibri"/>
          <w:sz w:val="24"/>
          <w:u w:val="single" w:color="000000"/>
        </w:rPr>
        <w:lastRenderedPageBreak/>
        <w:t xml:space="preserve">Task </w:t>
      </w:r>
      <w:proofErr w:type="gramStart"/>
      <w:r>
        <w:rPr>
          <w:rFonts w:ascii="Calibri" w:eastAsia="Calibri" w:hAnsi="Calibri" w:cs="Calibri"/>
          <w:sz w:val="24"/>
          <w:u w:val="single" w:color="000000"/>
        </w:rPr>
        <w:t>11  90</w:t>
      </w:r>
      <w:proofErr w:type="gramEnd"/>
      <w:r>
        <w:rPr>
          <w:rFonts w:ascii="Calibri" w:eastAsia="Calibri" w:hAnsi="Calibri" w:cs="Calibri"/>
          <w:sz w:val="24"/>
          <w:u w:val="single" w:color="000000"/>
        </w:rPr>
        <w:t>% Final Design Plan</w:t>
      </w:r>
      <w:r>
        <w:rPr>
          <w:rFonts w:ascii="Calibri" w:eastAsia="Calibri" w:hAnsi="Calibri" w:cs="Calibri"/>
          <w:sz w:val="24"/>
        </w:rPr>
        <w:t xml:space="preserve">  </w:t>
      </w:r>
    </w:p>
    <w:p w14:paraId="555DD202" w14:textId="77777777" w:rsidR="00C126E1" w:rsidRDefault="004F5297">
      <w:pPr>
        <w:spacing w:after="303" w:line="250" w:lineRule="auto"/>
        <w:ind w:left="454" w:right="0"/>
      </w:pPr>
      <w:r>
        <w:rPr>
          <w:rFonts w:ascii="Calibri" w:eastAsia="Calibri" w:hAnsi="Calibri" w:cs="Calibri"/>
          <w:sz w:val="24"/>
        </w:rPr>
        <w:t>Upon approval of the Semi Final Design and receipt of all GV, Prince George’s County and reviewing agency comments, MT will proceed with the preliminary Final Design Plans (90%)</w:t>
      </w:r>
      <w:proofErr w:type="gramStart"/>
      <w:r>
        <w:rPr>
          <w:rFonts w:ascii="Calibri" w:eastAsia="Calibri" w:hAnsi="Calibri" w:cs="Calibri"/>
          <w:sz w:val="24"/>
        </w:rPr>
        <w:t xml:space="preserve">.  </w:t>
      </w:r>
      <w:proofErr w:type="gramEnd"/>
      <w:r>
        <w:rPr>
          <w:rFonts w:ascii="Calibri" w:eastAsia="Calibri" w:hAnsi="Calibri" w:cs="Calibri"/>
          <w:sz w:val="24"/>
        </w:rPr>
        <w:t>The 90% Desi</w:t>
      </w:r>
      <w:r>
        <w:rPr>
          <w:rFonts w:ascii="Calibri" w:eastAsia="Calibri" w:hAnsi="Calibri" w:cs="Calibri"/>
          <w:sz w:val="24"/>
        </w:rPr>
        <w:t xml:space="preserve">gn Plans will include: </w:t>
      </w:r>
    </w:p>
    <w:p w14:paraId="0B4E84CD" w14:textId="77777777" w:rsidR="00C126E1" w:rsidRDefault="004F5297">
      <w:pPr>
        <w:numPr>
          <w:ilvl w:val="0"/>
          <w:numId w:val="13"/>
        </w:numPr>
        <w:spacing w:after="5" w:line="250" w:lineRule="auto"/>
        <w:ind w:right="0" w:hanging="360"/>
      </w:pPr>
      <w:r>
        <w:rPr>
          <w:rFonts w:ascii="Calibri" w:eastAsia="Calibri" w:hAnsi="Calibri" w:cs="Calibri"/>
          <w:sz w:val="24"/>
        </w:rPr>
        <w:t xml:space="preserve">All revisions to Semi Final Design submittal and Design Report </w:t>
      </w:r>
    </w:p>
    <w:p w14:paraId="5E49596E" w14:textId="77777777" w:rsidR="00C126E1" w:rsidRDefault="004F5297">
      <w:pPr>
        <w:numPr>
          <w:ilvl w:val="0"/>
          <w:numId w:val="13"/>
        </w:numPr>
        <w:spacing w:after="60" w:line="250" w:lineRule="auto"/>
        <w:ind w:right="0" w:hanging="360"/>
      </w:pPr>
      <w:r>
        <w:rPr>
          <w:rFonts w:ascii="Calibri" w:eastAsia="Calibri" w:hAnsi="Calibri" w:cs="Calibri"/>
          <w:sz w:val="24"/>
        </w:rPr>
        <w:t>Existing and Proposed cross-sections (</w:t>
      </w:r>
      <w:proofErr w:type="spellStart"/>
      <w:r>
        <w:rPr>
          <w:rFonts w:ascii="Calibri" w:eastAsia="Calibri" w:hAnsi="Calibri" w:cs="Calibri"/>
          <w:sz w:val="24"/>
        </w:rPr>
        <w:t>typicals</w:t>
      </w:r>
      <w:proofErr w:type="spellEnd"/>
      <w:r>
        <w:rPr>
          <w:rFonts w:ascii="Calibri" w:eastAsia="Calibri" w:hAnsi="Calibri" w:cs="Calibri"/>
          <w:sz w:val="24"/>
        </w:rPr>
        <w:t xml:space="preserve"> and detailed with annotations) shall include      </w:t>
      </w:r>
      <w:r>
        <w:rPr>
          <w:rFonts w:ascii="Calibri" w:eastAsia="Calibri" w:hAnsi="Calibri" w:cs="Calibri"/>
          <w:sz w:val="24"/>
        </w:rPr>
        <w:tab/>
        <w:t xml:space="preserve">sections at critical design features. </w:t>
      </w:r>
    </w:p>
    <w:p w14:paraId="3EF8AA33" w14:textId="77777777" w:rsidR="00C126E1" w:rsidRDefault="004F5297">
      <w:pPr>
        <w:numPr>
          <w:ilvl w:val="0"/>
          <w:numId w:val="13"/>
        </w:numPr>
        <w:spacing w:after="5" w:line="250" w:lineRule="auto"/>
        <w:ind w:right="0" w:hanging="360"/>
      </w:pPr>
      <w:r>
        <w:rPr>
          <w:rFonts w:ascii="Calibri" w:eastAsia="Calibri" w:hAnsi="Calibri" w:cs="Calibri"/>
          <w:sz w:val="24"/>
        </w:rPr>
        <w:t xml:space="preserve">Existing and </w:t>
      </w:r>
      <w:proofErr w:type="gramStart"/>
      <w:r>
        <w:rPr>
          <w:rFonts w:ascii="Calibri" w:eastAsia="Calibri" w:hAnsi="Calibri" w:cs="Calibri"/>
          <w:sz w:val="24"/>
        </w:rPr>
        <w:t>Proposed</w:t>
      </w:r>
      <w:proofErr w:type="gramEnd"/>
      <w:r>
        <w:rPr>
          <w:rFonts w:ascii="Calibri" w:eastAsia="Calibri" w:hAnsi="Calibri" w:cs="Calibri"/>
          <w:sz w:val="24"/>
        </w:rPr>
        <w:t xml:space="preserve"> longitudinal profile with all structures indicated </w:t>
      </w:r>
    </w:p>
    <w:p w14:paraId="64A64D2D" w14:textId="77777777" w:rsidR="00C126E1" w:rsidRDefault="004F5297">
      <w:pPr>
        <w:numPr>
          <w:ilvl w:val="0"/>
          <w:numId w:val="13"/>
        </w:numPr>
        <w:spacing w:after="35" w:line="250" w:lineRule="auto"/>
        <w:ind w:right="0" w:hanging="360"/>
      </w:pPr>
      <w:r>
        <w:rPr>
          <w:rFonts w:ascii="Calibri" w:eastAsia="Calibri" w:hAnsi="Calibri" w:cs="Calibri"/>
          <w:sz w:val="24"/>
        </w:rPr>
        <w:t xml:space="preserve">Detailed structure tables </w:t>
      </w:r>
    </w:p>
    <w:p w14:paraId="5AEBB1B4" w14:textId="77777777" w:rsidR="00C126E1" w:rsidRDefault="004F5297">
      <w:pPr>
        <w:numPr>
          <w:ilvl w:val="0"/>
          <w:numId w:val="13"/>
        </w:numPr>
        <w:spacing w:after="34" w:line="250" w:lineRule="auto"/>
        <w:ind w:right="0" w:hanging="360"/>
      </w:pPr>
      <w:r>
        <w:rPr>
          <w:rFonts w:ascii="Calibri" w:eastAsia="Calibri" w:hAnsi="Calibri" w:cs="Calibri"/>
          <w:sz w:val="24"/>
        </w:rPr>
        <w:t xml:space="preserve">Sequence of Construction </w:t>
      </w:r>
    </w:p>
    <w:p w14:paraId="1F0D37FC" w14:textId="77777777" w:rsidR="00C126E1" w:rsidRDefault="004F5297">
      <w:pPr>
        <w:numPr>
          <w:ilvl w:val="0"/>
          <w:numId w:val="13"/>
        </w:numPr>
        <w:spacing w:after="5" w:line="250" w:lineRule="auto"/>
        <w:ind w:right="0" w:hanging="360"/>
      </w:pPr>
      <w:r>
        <w:rPr>
          <w:rFonts w:ascii="Calibri" w:eastAsia="Calibri" w:hAnsi="Calibri" w:cs="Calibri"/>
          <w:sz w:val="24"/>
        </w:rPr>
        <w:t xml:space="preserve">Planting Plan with details and species tables </w:t>
      </w:r>
    </w:p>
    <w:p w14:paraId="5929801C" w14:textId="77777777" w:rsidR="00C126E1" w:rsidRDefault="004F5297">
      <w:pPr>
        <w:numPr>
          <w:ilvl w:val="0"/>
          <w:numId w:val="13"/>
        </w:numPr>
        <w:spacing w:after="5" w:line="250" w:lineRule="auto"/>
        <w:ind w:right="0" w:hanging="360"/>
      </w:pPr>
      <w:r>
        <w:rPr>
          <w:rFonts w:ascii="Calibri" w:eastAsia="Calibri" w:hAnsi="Calibri" w:cs="Calibri"/>
          <w:sz w:val="24"/>
        </w:rPr>
        <w:t xml:space="preserve">Update Sediment and Erosion Control plan with details </w:t>
      </w:r>
    </w:p>
    <w:p w14:paraId="2824898A" w14:textId="77777777" w:rsidR="00C126E1" w:rsidRDefault="004F5297">
      <w:pPr>
        <w:numPr>
          <w:ilvl w:val="0"/>
          <w:numId w:val="13"/>
        </w:numPr>
        <w:spacing w:after="5" w:line="250" w:lineRule="auto"/>
        <w:ind w:right="0" w:hanging="360"/>
      </w:pPr>
      <w:r>
        <w:rPr>
          <w:rFonts w:ascii="Calibri" w:eastAsia="Calibri" w:hAnsi="Calibri" w:cs="Calibri"/>
          <w:sz w:val="24"/>
        </w:rPr>
        <w:t>General Access Plans with M</w:t>
      </w:r>
      <w:r>
        <w:rPr>
          <w:rFonts w:ascii="Calibri" w:eastAsia="Calibri" w:hAnsi="Calibri" w:cs="Calibri"/>
          <w:sz w:val="24"/>
        </w:rPr>
        <w:t xml:space="preserve">OT </w:t>
      </w:r>
    </w:p>
    <w:p w14:paraId="1CBD4508" w14:textId="77777777" w:rsidR="00C126E1" w:rsidRDefault="004F5297">
      <w:pPr>
        <w:numPr>
          <w:ilvl w:val="0"/>
          <w:numId w:val="13"/>
        </w:numPr>
        <w:spacing w:after="5" w:line="250" w:lineRule="auto"/>
        <w:ind w:right="0" w:hanging="360"/>
      </w:pPr>
      <w:r>
        <w:rPr>
          <w:rFonts w:ascii="Calibri" w:eastAsia="Calibri" w:hAnsi="Calibri" w:cs="Calibri"/>
          <w:sz w:val="24"/>
        </w:rPr>
        <w:t xml:space="preserve">Updated Final Design Report Sections including: </w:t>
      </w:r>
    </w:p>
    <w:p w14:paraId="240E0BD7" w14:textId="77777777" w:rsidR="00C126E1" w:rsidRDefault="004F5297">
      <w:pPr>
        <w:numPr>
          <w:ilvl w:val="2"/>
          <w:numId w:val="15"/>
        </w:numPr>
        <w:spacing w:after="45" w:line="250" w:lineRule="auto"/>
        <w:ind w:right="0" w:hanging="360"/>
      </w:pPr>
      <w:r>
        <w:rPr>
          <w:rFonts w:ascii="Calibri" w:eastAsia="Calibri" w:hAnsi="Calibri" w:cs="Calibri"/>
          <w:sz w:val="24"/>
        </w:rPr>
        <w:t xml:space="preserve">All revised items from the Semi Final Design Report with comments addressed </w:t>
      </w:r>
    </w:p>
    <w:p w14:paraId="49E8F8F8" w14:textId="77777777" w:rsidR="00C126E1" w:rsidRDefault="004F5297">
      <w:pPr>
        <w:numPr>
          <w:ilvl w:val="2"/>
          <w:numId w:val="15"/>
        </w:numPr>
        <w:spacing w:after="5" w:line="250" w:lineRule="auto"/>
        <w:ind w:right="0" w:hanging="360"/>
      </w:pPr>
      <w:r>
        <w:rPr>
          <w:rFonts w:ascii="Calibri" w:eastAsia="Calibri" w:hAnsi="Calibri" w:cs="Calibri"/>
          <w:sz w:val="24"/>
        </w:rPr>
        <w:t xml:space="preserve">All updates to computations based on design revisions </w:t>
      </w:r>
    </w:p>
    <w:p w14:paraId="09A40EF9" w14:textId="77777777" w:rsidR="00C126E1" w:rsidRDefault="004F5297">
      <w:pPr>
        <w:spacing w:after="230" w:line="250" w:lineRule="auto"/>
        <w:ind w:left="1534" w:right="0"/>
      </w:pPr>
      <w:r>
        <w:rPr>
          <w:rFonts w:ascii="Calibri" w:eastAsia="Calibri" w:hAnsi="Calibri" w:cs="Calibri"/>
          <w:sz w:val="24"/>
        </w:rPr>
        <w:t>Determination of pollutant load reductions in accordance with currently</w:t>
      </w:r>
      <w:r>
        <w:rPr>
          <w:rFonts w:ascii="Calibri" w:eastAsia="Calibri" w:hAnsi="Calibri" w:cs="Calibri"/>
          <w:sz w:val="24"/>
        </w:rPr>
        <w:t xml:space="preserve"> approved (as of June 2020) with IAT credits, and associated pollutant removal rates applying the 2019 MDE document entitled Accounting for </w:t>
      </w:r>
      <w:proofErr w:type="spellStart"/>
      <w:r>
        <w:rPr>
          <w:rFonts w:ascii="Calibri" w:eastAsia="Calibri" w:hAnsi="Calibri" w:cs="Calibri"/>
          <w:sz w:val="24"/>
        </w:rPr>
        <w:t>Wasteload</w:t>
      </w:r>
      <w:proofErr w:type="spellEnd"/>
      <w:r>
        <w:rPr>
          <w:rFonts w:ascii="Calibri" w:eastAsia="Calibri" w:hAnsi="Calibri" w:cs="Calibri"/>
          <w:sz w:val="24"/>
        </w:rPr>
        <w:t xml:space="preserve"> Allocations and Impervious Acres Treated. </w:t>
      </w:r>
    </w:p>
    <w:p w14:paraId="75DF27DE" w14:textId="77777777" w:rsidR="00C126E1" w:rsidRDefault="004F5297">
      <w:pPr>
        <w:spacing w:after="0" w:line="259" w:lineRule="auto"/>
        <w:ind w:left="439" w:right="0"/>
        <w:jc w:val="left"/>
      </w:pPr>
      <w:r>
        <w:rPr>
          <w:rFonts w:ascii="Calibri" w:eastAsia="Calibri" w:hAnsi="Calibri" w:cs="Calibri"/>
          <w:sz w:val="24"/>
          <w:u w:val="single" w:color="000000"/>
        </w:rPr>
        <w:t>Task 12   100% Final Design</w:t>
      </w:r>
      <w:r>
        <w:rPr>
          <w:rFonts w:ascii="Calibri" w:eastAsia="Calibri" w:hAnsi="Calibri" w:cs="Calibri"/>
          <w:sz w:val="24"/>
        </w:rPr>
        <w:t xml:space="preserve"> </w:t>
      </w:r>
      <w:r>
        <w:rPr>
          <w:rFonts w:ascii="Calibri" w:eastAsia="Calibri" w:hAnsi="Calibri" w:cs="Calibri"/>
          <w:color w:val="FF0000"/>
          <w:sz w:val="24"/>
        </w:rPr>
        <w:t xml:space="preserve"> </w:t>
      </w:r>
    </w:p>
    <w:p w14:paraId="0D095F72" w14:textId="77777777" w:rsidR="00C126E1" w:rsidRDefault="004F5297">
      <w:pPr>
        <w:spacing w:after="230" w:line="250" w:lineRule="auto"/>
        <w:ind w:left="454" w:right="0"/>
      </w:pPr>
      <w:r>
        <w:rPr>
          <w:rFonts w:ascii="Calibri" w:eastAsia="Calibri" w:hAnsi="Calibri" w:cs="Calibri"/>
          <w:sz w:val="24"/>
        </w:rPr>
        <w:t>Upon approval of the Final Design</w:t>
      </w:r>
      <w:r>
        <w:rPr>
          <w:rFonts w:ascii="Calibri" w:eastAsia="Calibri" w:hAnsi="Calibri" w:cs="Calibri"/>
          <w:sz w:val="24"/>
        </w:rPr>
        <w:t>, McCormick Taylor will proceed with the final plan package (100%)</w:t>
      </w:r>
      <w:proofErr w:type="gramStart"/>
      <w:r>
        <w:rPr>
          <w:rFonts w:ascii="Calibri" w:eastAsia="Calibri" w:hAnsi="Calibri" w:cs="Calibri"/>
          <w:sz w:val="24"/>
        </w:rPr>
        <w:t xml:space="preserve">.  </w:t>
      </w:r>
      <w:proofErr w:type="gramEnd"/>
      <w:r>
        <w:rPr>
          <w:rFonts w:ascii="Calibri" w:eastAsia="Calibri" w:hAnsi="Calibri" w:cs="Calibri"/>
          <w:sz w:val="24"/>
        </w:rPr>
        <w:t>MT will prepare a final cost estimate for the stream restoration project</w:t>
      </w:r>
      <w:proofErr w:type="gramStart"/>
      <w:r>
        <w:rPr>
          <w:rFonts w:ascii="Calibri" w:eastAsia="Calibri" w:hAnsi="Calibri" w:cs="Calibri"/>
          <w:sz w:val="24"/>
        </w:rPr>
        <w:t xml:space="preserve">.  </w:t>
      </w:r>
      <w:proofErr w:type="gramEnd"/>
      <w:r>
        <w:rPr>
          <w:rFonts w:ascii="Calibri" w:eastAsia="Calibri" w:hAnsi="Calibri" w:cs="Calibri"/>
          <w:sz w:val="24"/>
        </w:rPr>
        <w:t>MT will coordinate with EQR during their final value engineering review</w:t>
      </w:r>
      <w:proofErr w:type="gramStart"/>
      <w:r>
        <w:rPr>
          <w:rFonts w:ascii="Calibri" w:eastAsia="Calibri" w:hAnsi="Calibri" w:cs="Calibri"/>
          <w:sz w:val="24"/>
        </w:rPr>
        <w:t xml:space="preserve">.  </w:t>
      </w:r>
      <w:proofErr w:type="gramEnd"/>
      <w:r>
        <w:rPr>
          <w:rFonts w:ascii="Calibri" w:eastAsia="Calibri" w:hAnsi="Calibri" w:cs="Calibri"/>
          <w:sz w:val="24"/>
        </w:rPr>
        <w:t xml:space="preserve"> </w:t>
      </w:r>
    </w:p>
    <w:p w14:paraId="3B9F4C31" w14:textId="77777777" w:rsidR="00C126E1" w:rsidRDefault="004F5297">
      <w:pPr>
        <w:spacing w:after="0" w:line="259" w:lineRule="auto"/>
        <w:ind w:left="439" w:right="0"/>
        <w:jc w:val="left"/>
      </w:pPr>
      <w:r>
        <w:rPr>
          <w:rFonts w:ascii="Calibri" w:eastAsia="Calibri" w:hAnsi="Calibri" w:cs="Calibri"/>
          <w:sz w:val="24"/>
          <w:u w:val="single" w:color="000000"/>
        </w:rPr>
        <w:t>Task 13   Construction Oversight</w:t>
      </w:r>
      <w:r>
        <w:rPr>
          <w:rFonts w:ascii="Calibri" w:eastAsia="Calibri" w:hAnsi="Calibri" w:cs="Calibri"/>
          <w:sz w:val="24"/>
        </w:rPr>
        <w:t xml:space="preserve">  </w:t>
      </w:r>
    </w:p>
    <w:p w14:paraId="693ABAFB" w14:textId="77777777" w:rsidR="00C126E1" w:rsidRDefault="004F5297">
      <w:pPr>
        <w:spacing w:after="5" w:line="250" w:lineRule="auto"/>
        <w:ind w:left="454" w:right="0"/>
      </w:pPr>
      <w:r>
        <w:rPr>
          <w:rFonts w:ascii="Calibri" w:eastAsia="Calibri" w:hAnsi="Calibri" w:cs="Calibri"/>
          <w:sz w:val="24"/>
        </w:rPr>
        <w:t>MT will perform 36 weeks of construction oversight which assumes up to 12 hours per week</w:t>
      </w:r>
      <w:proofErr w:type="gramStart"/>
      <w:r>
        <w:rPr>
          <w:rFonts w:ascii="Calibri" w:eastAsia="Calibri" w:hAnsi="Calibri" w:cs="Calibri"/>
          <w:sz w:val="24"/>
        </w:rPr>
        <w:t xml:space="preserve">.  </w:t>
      </w:r>
      <w:proofErr w:type="gramEnd"/>
    </w:p>
    <w:p w14:paraId="0D241E75" w14:textId="77777777" w:rsidR="00C126E1" w:rsidRDefault="004F5297">
      <w:pPr>
        <w:spacing w:after="192" w:line="241" w:lineRule="auto"/>
        <w:ind w:left="439" w:right="4"/>
        <w:jc w:val="left"/>
      </w:pPr>
      <w:r>
        <w:rPr>
          <w:rFonts w:ascii="Calibri" w:eastAsia="Calibri" w:hAnsi="Calibri" w:cs="Calibri"/>
          <w:sz w:val="24"/>
        </w:rPr>
        <w:t>The design specialist will interface with GV and the Contractor’s Foreman during construction for grading and installation of the various stream structures/features</w:t>
      </w:r>
      <w:r>
        <w:rPr>
          <w:rFonts w:ascii="Calibri" w:eastAsia="Calibri" w:hAnsi="Calibri" w:cs="Calibri"/>
          <w:sz w:val="24"/>
        </w:rPr>
        <w:t xml:space="preserve"> and stabilization techniques when involvement is requested by GV</w:t>
      </w:r>
      <w:proofErr w:type="gramStart"/>
      <w:r>
        <w:rPr>
          <w:rFonts w:ascii="Calibri" w:eastAsia="Calibri" w:hAnsi="Calibri" w:cs="Calibri"/>
          <w:sz w:val="24"/>
        </w:rPr>
        <w:t xml:space="preserve">.  </w:t>
      </w:r>
      <w:proofErr w:type="gramEnd"/>
      <w:r>
        <w:rPr>
          <w:rFonts w:ascii="Calibri" w:eastAsia="Calibri" w:hAnsi="Calibri" w:cs="Calibri"/>
          <w:sz w:val="24"/>
        </w:rPr>
        <w:t xml:space="preserve">The role the design specialist includes: </w:t>
      </w:r>
    </w:p>
    <w:p w14:paraId="3DB117DD" w14:textId="77777777" w:rsidR="00C126E1" w:rsidRDefault="004F5297">
      <w:pPr>
        <w:numPr>
          <w:ilvl w:val="0"/>
          <w:numId w:val="16"/>
        </w:numPr>
        <w:spacing w:after="62" w:line="250" w:lineRule="auto"/>
        <w:ind w:right="0" w:hanging="360"/>
      </w:pPr>
      <w:r>
        <w:rPr>
          <w:rFonts w:ascii="Calibri" w:eastAsia="Calibri" w:hAnsi="Calibri" w:cs="Calibri"/>
          <w:sz w:val="24"/>
        </w:rPr>
        <w:t>Answering questions related to the design to clarify the intent of the Plans and will explain any of the details or required construction methods.</w:t>
      </w:r>
      <w:r>
        <w:rPr>
          <w:rFonts w:ascii="Calibri" w:eastAsia="Calibri" w:hAnsi="Calibri" w:cs="Calibri"/>
          <w:sz w:val="24"/>
        </w:rPr>
        <w:t xml:space="preserve"> </w:t>
      </w:r>
    </w:p>
    <w:p w14:paraId="4DED5D50" w14:textId="77777777" w:rsidR="00C126E1" w:rsidRDefault="004F5297">
      <w:pPr>
        <w:numPr>
          <w:ilvl w:val="0"/>
          <w:numId w:val="16"/>
        </w:numPr>
        <w:spacing w:after="62" w:line="250" w:lineRule="auto"/>
        <w:ind w:right="0" w:hanging="360"/>
      </w:pPr>
      <w:r>
        <w:rPr>
          <w:rFonts w:ascii="Calibri" w:eastAsia="Calibri" w:hAnsi="Calibri" w:cs="Calibri"/>
          <w:sz w:val="24"/>
        </w:rPr>
        <w:t xml:space="preserve">specifying and suggesting adjustments to the geometry and grading of the proposed channels and adjacent areas at locations in question. </w:t>
      </w:r>
    </w:p>
    <w:p w14:paraId="2621B2B6" w14:textId="77777777" w:rsidR="00C126E1" w:rsidRDefault="004F5297">
      <w:pPr>
        <w:numPr>
          <w:ilvl w:val="0"/>
          <w:numId w:val="16"/>
        </w:numPr>
        <w:spacing w:after="71" w:line="241" w:lineRule="auto"/>
        <w:ind w:right="0" w:hanging="360"/>
      </w:pPr>
      <w:r>
        <w:rPr>
          <w:rFonts w:ascii="Calibri" w:eastAsia="Calibri" w:hAnsi="Calibri" w:cs="Calibri"/>
          <w:sz w:val="24"/>
        </w:rPr>
        <w:lastRenderedPageBreak/>
        <w:t>Suggesting adjustments to the location and placement of stream structures in question and may suggest modifications t</w:t>
      </w:r>
      <w:r>
        <w:rPr>
          <w:rFonts w:ascii="Calibri" w:eastAsia="Calibri" w:hAnsi="Calibri" w:cs="Calibri"/>
          <w:sz w:val="24"/>
        </w:rPr>
        <w:t>o the configuration, alignment, elevation and orientation or each installation or component</w:t>
      </w:r>
      <w:proofErr w:type="gramStart"/>
      <w:r>
        <w:rPr>
          <w:rFonts w:ascii="Calibri" w:eastAsia="Calibri" w:hAnsi="Calibri" w:cs="Calibri"/>
          <w:sz w:val="24"/>
        </w:rPr>
        <w:t xml:space="preserve">.  </w:t>
      </w:r>
      <w:proofErr w:type="gramEnd"/>
    </w:p>
    <w:p w14:paraId="75D1B220" w14:textId="77777777" w:rsidR="00C126E1" w:rsidRDefault="004F5297">
      <w:pPr>
        <w:numPr>
          <w:ilvl w:val="0"/>
          <w:numId w:val="16"/>
        </w:numPr>
        <w:spacing w:after="62" w:line="250" w:lineRule="auto"/>
        <w:ind w:right="0" w:hanging="360"/>
      </w:pPr>
      <w:r>
        <w:rPr>
          <w:rFonts w:ascii="Calibri" w:eastAsia="Calibri" w:hAnsi="Calibri" w:cs="Calibri"/>
          <w:sz w:val="24"/>
        </w:rPr>
        <w:t xml:space="preserve">During each site visit, photographs will be taken, and noted. MT will provide update emails and photographs to GV on critical construction items. </w:t>
      </w:r>
    </w:p>
    <w:p w14:paraId="08AB76CE" w14:textId="77777777" w:rsidR="00C126E1" w:rsidRDefault="004F5297">
      <w:pPr>
        <w:numPr>
          <w:ilvl w:val="0"/>
          <w:numId w:val="16"/>
        </w:numPr>
        <w:spacing w:after="74" w:line="241" w:lineRule="auto"/>
        <w:ind w:right="0" w:hanging="360"/>
      </w:pPr>
      <w:r>
        <w:rPr>
          <w:rFonts w:ascii="Calibri" w:eastAsia="Calibri" w:hAnsi="Calibri" w:cs="Calibri"/>
          <w:sz w:val="24"/>
        </w:rPr>
        <w:t>MT will note a</w:t>
      </w:r>
      <w:r>
        <w:rPr>
          <w:rFonts w:ascii="Calibri" w:eastAsia="Calibri" w:hAnsi="Calibri" w:cs="Calibri"/>
          <w:sz w:val="24"/>
        </w:rPr>
        <w:t xml:space="preserve">reas or features inspected, as well as any concerns, </w:t>
      </w:r>
      <w:proofErr w:type="gramStart"/>
      <w:r>
        <w:rPr>
          <w:rFonts w:ascii="Calibri" w:eastAsia="Calibri" w:hAnsi="Calibri" w:cs="Calibri"/>
          <w:sz w:val="24"/>
        </w:rPr>
        <w:t>questions</w:t>
      </w:r>
      <w:proofErr w:type="gramEnd"/>
      <w:r>
        <w:rPr>
          <w:rFonts w:ascii="Calibri" w:eastAsia="Calibri" w:hAnsi="Calibri" w:cs="Calibri"/>
          <w:sz w:val="24"/>
        </w:rPr>
        <w:t xml:space="preserve"> or considerations to be communicated. When items of concern arise, GV will be notified immediately by phone, and the design specialist will provide an email outlining the concern within 24 hour</w:t>
      </w:r>
      <w:r>
        <w:rPr>
          <w:rFonts w:ascii="Calibri" w:eastAsia="Calibri" w:hAnsi="Calibri" w:cs="Calibri"/>
          <w:sz w:val="24"/>
        </w:rPr>
        <w:t xml:space="preserve">s of the issue becoming evident. </w:t>
      </w:r>
    </w:p>
    <w:p w14:paraId="34F97602" w14:textId="77777777" w:rsidR="00C126E1" w:rsidRDefault="004F5297">
      <w:pPr>
        <w:numPr>
          <w:ilvl w:val="0"/>
          <w:numId w:val="16"/>
        </w:numPr>
        <w:spacing w:after="5" w:line="250" w:lineRule="auto"/>
        <w:ind w:right="0" w:hanging="360"/>
      </w:pPr>
      <w:r>
        <w:rPr>
          <w:rFonts w:ascii="Calibri" w:eastAsia="Calibri" w:hAnsi="Calibri" w:cs="Calibri"/>
          <w:sz w:val="24"/>
        </w:rPr>
        <w:t xml:space="preserve">MT will conduct a final walk-through with GV to assist with outstanding punch list items. </w:t>
      </w:r>
    </w:p>
    <w:p w14:paraId="6130F4E7" w14:textId="77777777" w:rsidR="00C126E1" w:rsidRDefault="004F5297">
      <w:pPr>
        <w:spacing w:after="18" w:line="259" w:lineRule="auto"/>
        <w:ind w:left="444" w:right="0" w:firstLine="0"/>
        <w:jc w:val="left"/>
      </w:pPr>
      <w:r>
        <w:rPr>
          <w:rFonts w:ascii="Calibri" w:eastAsia="Calibri" w:hAnsi="Calibri" w:cs="Calibri"/>
          <w:sz w:val="20"/>
        </w:rPr>
        <w:t xml:space="preserve"> </w:t>
      </w:r>
    </w:p>
    <w:p w14:paraId="2E303B61" w14:textId="77777777" w:rsidR="00C126E1" w:rsidRDefault="004F5297">
      <w:pPr>
        <w:spacing w:after="96" w:line="259" w:lineRule="auto"/>
        <w:ind w:left="439" w:right="0"/>
        <w:jc w:val="left"/>
      </w:pPr>
      <w:r>
        <w:rPr>
          <w:rFonts w:ascii="Calibri" w:eastAsia="Calibri" w:hAnsi="Calibri" w:cs="Calibri"/>
          <w:sz w:val="24"/>
          <w:u w:val="single" w:color="000000"/>
        </w:rPr>
        <w:t xml:space="preserve">Task </w:t>
      </w:r>
      <w:proofErr w:type="gramStart"/>
      <w:r>
        <w:rPr>
          <w:rFonts w:ascii="Calibri" w:eastAsia="Calibri" w:hAnsi="Calibri" w:cs="Calibri"/>
          <w:sz w:val="24"/>
          <w:u w:val="single" w:color="000000"/>
        </w:rPr>
        <w:t>14  As</w:t>
      </w:r>
      <w:proofErr w:type="gramEnd"/>
      <w:r>
        <w:rPr>
          <w:rFonts w:ascii="Calibri" w:eastAsia="Calibri" w:hAnsi="Calibri" w:cs="Calibri"/>
          <w:sz w:val="24"/>
          <w:u w:val="single" w:color="000000"/>
        </w:rPr>
        <w:t xml:space="preserve"> built Plan Review and Approval</w:t>
      </w:r>
      <w:r>
        <w:rPr>
          <w:rFonts w:ascii="Calibri" w:eastAsia="Calibri" w:hAnsi="Calibri" w:cs="Calibri"/>
          <w:sz w:val="24"/>
        </w:rPr>
        <w:t xml:space="preserve"> </w:t>
      </w:r>
    </w:p>
    <w:p w14:paraId="0B62BC94" w14:textId="77777777" w:rsidR="00C126E1" w:rsidRDefault="004F5297">
      <w:pPr>
        <w:spacing w:after="230" w:line="250" w:lineRule="auto"/>
        <w:ind w:left="454" w:right="0"/>
      </w:pPr>
      <w:r>
        <w:rPr>
          <w:rFonts w:ascii="Calibri" w:eastAsia="Calibri" w:hAnsi="Calibri" w:cs="Calibri"/>
          <w:sz w:val="24"/>
        </w:rPr>
        <w:t>MT will coordinate with the contractor to ensure the as built plans are certified and include necessary information for approval</w:t>
      </w:r>
      <w:proofErr w:type="gramStart"/>
      <w:r>
        <w:rPr>
          <w:rFonts w:ascii="Calibri" w:eastAsia="Calibri" w:hAnsi="Calibri" w:cs="Calibri"/>
          <w:sz w:val="24"/>
        </w:rPr>
        <w:t xml:space="preserve">.  </w:t>
      </w:r>
      <w:proofErr w:type="gramEnd"/>
      <w:r>
        <w:rPr>
          <w:rFonts w:ascii="Calibri" w:eastAsia="Calibri" w:hAnsi="Calibri" w:cs="Calibri"/>
          <w:sz w:val="24"/>
        </w:rPr>
        <w:t xml:space="preserve">The As-Built survey information will include a </w:t>
      </w:r>
      <w:proofErr w:type="gramStart"/>
      <w:r>
        <w:rPr>
          <w:rFonts w:ascii="Calibri" w:eastAsia="Calibri" w:hAnsi="Calibri" w:cs="Calibri"/>
          <w:sz w:val="24"/>
        </w:rPr>
        <w:t>marked up</w:t>
      </w:r>
      <w:proofErr w:type="gramEnd"/>
      <w:r>
        <w:rPr>
          <w:rFonts w:ascii="Calibri" w:eastAsia="Calibri" w:hAnsi="Calibri" w:cs="Calibri"/>
          <w:sz w:val="24"/>
        </w:rPr>
        <w:t xml:space="preserve"> version of the design plans reflecting the stream restoration featur</w:t>
      </w:r>
      <w:r>
        <w:rPr>
          <w:rFonts w:ascii="Calibri" w:eastAsia="Calibri" w:hAnsi="Calibri" w:cs="Calibri"/>
          <w:sz w:val="24"/>
        </w:rPr>
        <w:t>es, site access, and grading for Prince George’s County record and maintenance. As-Built data survey of construction will be performed by a GV subcontractor. A set of As-Built plans will be plotted and stamped for certification by a Maryland Registered Eng</w:t>
      </w:r>
      <w:r>
        <w:rPr>
          <w:rFonts w:ascii="Calibri" w:eastAsia="Calibri" w:hAnsi="Calibri" w:cs="Calibri"/>
          <w:sz w:val="24"/>
        </w:rPr>
        <w:t xml:space="preserve">ineer and draft as built plans will be provided to Prince George’s County within 45 days of completion for their review. </w:t>
      </w:r>
    </w:p>
    <w:p w14:paraId="65E9200D" w14:textId="77777777" w:rsidR="00C126E1" w:rsidRDefault="004F5297">
      <w:pPr>
        <w:spacing w:after="230" w:line="250" w:lineRule="auto"/>
        <w:ind w:left="454" w:right="243"/>
      </w:pPr>
      <w:r>
        <w:rPr>
          <w:rFonts w:ascii="Calibri" w:eastAsia="Calibri" w:hAnsi="Calibri" w:cs="Calibri"/>
          <w:sz w:val="24"/>
        </w:rPr>
        <w:t>Final As-Built plans will be provided to GV along with the As-Built checklists and calculations, for final approval and acceptance wit</w:t>
      </w:r>
      <w:r>
        <w:rPr>
          <w:rFonts w:ascii="Calibri" w:eastAsia="Calibri" w:hAnsi="Calibri" w:cs="Calibri"/>
          <w:sz w:val="24"/>
        </w:rPr>
        <w:t xml:space="preserve">hin 60 days following project completion. Plans will be provided to Prince George’s County for acceptance and recordation of the as-built plans following the As-Built certification process. </w:t>
      </w:r>
    </w:p>
    <w:p w14:paraId="3B7F8BF5" w14:textId="77777777" w:rsidR="00C126E1" w:rsidRDefault="004F5297">
      <w:pPr>
        <w:spacing w:after="216" w:line="259" w:lineRule="auto"/>
        <w:ind w:left="444" w:right="0" w:firstLine="0"/>
        <w:jc w:val="left"/>
      </w:pPr>
      <w:r>
        <w:rPr>
          <w:rFonts w:ascii="Calibri" w:eastAsia="Calibri" w:hAnsi="Calibri" w:cs="Calibri"/>
          <w:sz w:val="24"/>
        </w:rPr>
        <w:t xml:space="preserve"> </w:t>
      </w:r>
    </w:p>
    <w:p w14:paraId="27290BCC" w14:textId="77777777" w:rsidR="00C126E1" w:rsidRDefault="004F5297">
      <w:pPr>
        <w:spacing w:after="0" w:line="259" w:lineRule="auto"/>
        <w:ind w:left="439" w:right="0"/>
        <w:jc w:val="left"/>
      </w:pPr>
      <w:r>
        <w:rPr>
          <w:rFonts w:ascii="Calibri" w:eastAsia="Calibri" w:hAnsi="Calibri" w:cs="Calibri"/>
          <w:sz w:val="24"/>
          <w:u w:val="single" w:color="000000"/>
        </w:rPr>
        <w:t>Task 15 MS4 Credit Certification and Reporting</w:t>
      </w:r>
      <w:r>
        <w:rPr>
          <w:rFonts w:ascii="Calibri" w:eastAsia="Calibri" w:hAnsi="Calibri" w:cs="Calibri"/>
          <w:sz w:val="24"/>
        </w:rPr>
        <w:t xml:space="preserve">    </w:t>
      </w:r>
    </w:p>
    <w:p w14:paraId="6CB66A1F" w14:textId="77777777" w:rsidR="00C126E1" w:rsidRDefault="004F5297">
      <w:pPr>
        <w:spacing w:after="0" w:line="259" w:lineRule="auto"/>
        <w:ind w:left="444" w:right="0" w:firstLine="0"/>
        <w:jc w:val="left"/>
      </w:pPr>
      <w:r>
        <w:rPr>
          <w:rFonts w:ascii="Calibri" w:eastAsia="Calibri" w:hAnsi="Calibri" w:cs="Calibri"/>
          <w:sz w:val="24"/>
        </w:rPr>
        <w:t xml:space="preserve"> </w:t>
      </w:r>
    </w:p>
    <w:p w14:paraId="2D121F60" w14:textId="77777777" w:rsidR="00C126E1" w:rsidRDefault="004F5297">
      <w:pPr>
        <w:spacing w:after="5" w:line="250" w:lineRule="auto"/>
        <w:ind w:left="454" w:right="0"/>
      </w:pPr>
      <w:r>
        <w:rPr>
          <w:rFonts w:ascii="Calibri" w:eastAsia="Calibri" w:hAnsi="Calibri" w:cs="Calibri"/>
          <w:sz w:val="24"/>
        </w:rPr>
        <w:t>MT will fi</w:t>
      </w:r>
      <w:r>
        <w:rPr>
          <w:rFonts w:ascii="Calibri" w:eastAsia="Calibri" w:hAnsi="Calibri" w:cs="Calibri"/>
          <w:sz w:val="24"/>
        </w:rPr>
        <w:t>nalize the MS4 stream protocol crediting based upon the final approved as built plan, the current crediting strategy prepared for this scope of services and based upon the December 2019 MDE MS4 guidance</w:t>
      </w:r>
      <w:proofErr w:type="gramStart"/>
      <w:r>
        <w:rPr>
          <w:rFonts w:ascii="Calibri" w:eastAsia="Calibri" w:hAnsi="Calibri" w:cs="Calibri"/>
          <w:sz w:val="24"/>
        </w:rPr>
        <w:t xml:space="preserve">.  </w:t>
      </w:r>
      <w:proofErr w:type="gramEnd"/>
      <w:r>
        <w:rPr>
          <w:rFonts w:ascii="Calibri" w:eastAsia="Calibri" w:hAnsi="Calibri" w:cs="Calibri"/>
          <w:sz w:val="24"/>
        </w:rPr>
        <w:t xml:space="preserve"> </w:t>
      </w:r>
    </w:p>
    <w:p w14:paraId="2B4A5FF2" w14:textId="77777777" w:rsidR="00C126E1" w:rsidRDefault="004F5297">
      <w:pPr>
        <w:spacing w:after="0" w:line="259" w:lineRule="auto"/>
        <w:ind w:left="444" w:right="0" w:firstLine="0"/>
        <w:jc w:val="left"/>
      </w:pPr>
      <w:r>
        <w:rPr>
          <w:rFonts w:ascii="Calibri" w:eastAsia="Calibri" w:hAnsi="Calibri" w:cs="Calibri"/>
          <w:sz w:val="24"/>
        </w:rPr>
        <w:t xml:space="preserve"> </w:t>
      </w:r>
    </w:p>
    <w:p w14:paraId="5F4F97FC" w14:textId="77777777" w:rsidR="00C126E1" w:rsidRDefault="004F5297">
      <w:pPr>
        <w:spacing w:after="5" w:line="250" w:lineRule="auto"/>
        <w:ind w:left="454" w:right="0"/>
      </w:pPr>
      <w:r>
        <w:rPr>
          <w:rFonts w:ascii="Calibri" w:eastAsia="Calibri" w:hAnsi="Calibri" w:cs="Calibri"/>
          <w:sz w:val="24"/>
        </w:rPr>
        <w:t>MT will prepare MS4 stream protocol GIS deliver</w:t>
      </w:r>
      <w:r>
        <w:rPr>
          <w:rFonts w:ascii="Calibri" w:eastAsia="Calibri" w:hAnsi="Calibri" w:cs="Calibri"/>
          <w:sz w:val="24"/>
        </w:rPr>
        <w:t xml:space="preserve">able following the </w:t>
      </w:r>
      <w:proofErr w:type="gramStart"/>
      <w:r>
        <w:rPr>
          <w:rFonts w:ascii="Calibri" w:eastAsia="Calibri" w:hAnsi="Calibri" w:cs="Calibri"/>
          <w:sz w:val="24"/>
        </w:rPr>
        <w:t>County’s  in</w:t>
      </w:r>
      <w:proofErr w:type="gramEnd"/>
      <w:r>
        <w:rPr>
          <w:rFonts w:ascii="Calibri" w:eastAsia="Calibri" w:hAnsi="Calibri" w:cs="Calibri"/>
          <w:sz w:val="24"/>
        </w:rPr>
        <w:t xml:space="preserve"> the County’s MS4 geodatabase format, including associated line, point and polygon files for the stream restoration, stormwater management and alternative crediting (lengths, equivalent impervious acres values, drainage area </w:t>
      </w:r>
      <w:r>
        <w:rPr>
          <w:rFonts w:ascii="Calibri" w:eastAsia="Calibri" w:hAnsi="Calibri" w:cs="Calibri"/>
          <w:sz w:val="24"/>
        </w:rPr>
        <w:t>boundary and acres, water quality volume, load reduction value and credit calculations).  The final geodatabase deliverable with updated records will be provided to GV and Prince George’s County for review prior to import into their master MS4 NPDES geodat</w:t>
      </w:r>
      <w:r>
        <w:rPr>
          <w:rFonts w:ascii="Calibri" w:eastAsia="Calibri" w:hAnsi="Calibri" w:cs="Calibri"/>
          <w:sz w:val="24"/>
        </w:rPr>
        <w:t>abase</w:t>
      </w:r>
      <w:proofErr w:type="gramStart"/>
      <w:r>
        <w:rPr>
          <w:rFonts w:ascii="Calibri" w:eastAsia="Calibri" w:hAnsi="Calibri" w:cs="Calibri"/>
          <w:sz w:val="24"/>
        </w:rPr>
        <w:t xml:space="preserve">.  </w:t>
      </w:r>
      <w:proofErr w:type="gramEnd"/>
      <w:r>
        <w:rPr>
          <w:rFonts w:ascii="Calibri" w:eastAsia="Calibri" w:hAnsi="Calibri" w:cs="Calibri"/>
          <w:sz w:val="24"/>
        </w:rPr>
        <w:t xml:space="preserve">Once approved, MT GIS staff will import the updated records into the master geodatabase. </w:t>
      </w:r>
    </w:p>
    <w:p w14:paraId="0B868CEB" w14:textId="77777777" w:rsidR="00C126E1" w:rsidRDefault="004F5297">
      <w:pPr>
        <w:spacing w:after="0" w:line="259" w:lineRule="auto"/>
        <w:ind w:left="444" w:right="0" w:firstLine="0"/>
        <w:jc w:val="left"/>
      </w:pPr>
      <w:r>
        <w:rPr>
          <w:rFonts w:ascii="Calibri" w:eastAsia="Calibri" w:hAnsi="Calibri" w:cs="Calibri"/>
          <w:sz w:val="24"/>
        </w:rPr>
        <w:t xml:space="preserve"> </w:t>
      </w:r>
    </w:p>
    <w:p w14:paraId="43D8DC34" w14:textId="77777777" w:rsidR="00C126E1" w:rsidRDefault="004F5297">
      <w:pPr>
        <w:spacing w:after="5" w:line="250" w:lineRule="auto"/>
        <w:ind w:left="454" w:right="0"/>
      </w:pPr>
      <w:r>
        <w:rPr>
          <w:rFonts w:ascii="Calibri" w:eastAsia="Calibri" w:hAnsi="Calibri" w:cs="Calibri"/>
          <w:sz w:val="24"/>
        </w:rPr>
        <w:lastRenderedPageBreak/>
        <w:t>The final geodatabase deliverable with credit certification form and updated records will be provided to Prince George’s County for review prior to import i</w:t>
      </w:r>
      <w:r>
        <w:rPr>
          <w:rFonts w:ascii="Calibri" w:eastAsia="Calibri" w:hAnsi="Calibri" w:cs="Calibri"/>
          <w:sz w:val="24"/>
        </w:rPr>
        <w:t>nto their master MS4 NPDES geodatabase</w:t>
      </w:r>
      <w:proofErr w:type="gramStart"/>
      <w:r>
        <w:rPr>
          <w:rFonts w:ascii="Calibri" w:eastAsia="Calibri" w:hAnsi="Calibri" w:cs="Calibri"/>
          <w:sz w:val="24"/>
        </w:rPr>
        <w:t xml:space="preserve">.  </w:t>
      </w:r>
      <w:proofErr w:type="gramEnd"/>
      <w:r>
        <w:rPr>
          <w:rFonts w:ascii="Calibri" w:eastAsia="Calibri" w:hAnsi="Calibri" w:cs="Calibri"/>
          <w:sz w:val="24"/>
        </w:rPr>
        <w:t xml:space="preserve">Once approved, MT GIS staff will import the updated records into the master geodatabase. </w:t>
      </w:r>
    </w:p>
    <w:p w14:paraId="71847FA5" w14:textId="77777777" w:rsidR="00C126E1" w:rsidRDefault="004F5297">
      <w:pPr>
        <w:spacing w:after="0" w:line="259" w:lineRule="auto"/>
        <w:ind w:left="444" w:right="0" w:firstLine="0"/>
        <w:jc w:val="left"/>
      </w:pPr>
      <w:r>
        <w:rPr>
          <w:rFonts w:ascii="Calibri" w:eastAsia="Calibri" w:hAnsi="Calibri" w:cs="Calibri"/>
          <w:sz w:val="24"/>
        </w:rPr>
        <w:t xml:space="preserve"> </w:t>
      </w:r>
    </w:p>
    <w:p w14:paraId="0321C519" w14:textId="77777777" w:rsidR="00C126E1" w:rsidRDefault="004F5297">
      <w:pPr>
        <w:spacing w:after="0" w:line="259" w:lineRule="auto"/>
        <w:ind w:left="439" w:right="0"/>
        <w:jc w:val="left"/>
      </w:pPr>
      <w:r>
        <w:rPr>
          <w:rFonts w:ascii="Calibri" w:eastAsia="Calibri" w:hAnsi="Calibri" w:cs="Calibri"/>
          <w:sz w:val="24"/>
          <w:u w:val="single" w:color="000000"/>
        </w:rPr>
        <w:t>Task 16   Post Construction Monitoring</w:t>
      </w:r>
      <w:r>
        <w:rPr>
          <w:rFonts w:ascii="Calibri" w:eastAsia="Calibri" w:hAnsi="Calibri" w:cs="Calibri"/>
          <w:sz w:val="24"/>
        </w:rPr>
        <w:t xml:space="preserve">  </w:t>
      </w:r>
    </w:p>
    <w:p w14:paraId="4192EFC7" w14:textId="77777777" w:rsidR="00C126E1" w:rsidRDefault="004F5297">
      <w:pPr>
        <w:spacing w:after="0" w:line="259" w:lineRule="auto"/>
        <w:ind w:left="444" w:right="0" w:firstLine="0"/>
        <w:jc w:val="left"/>
      </w:pPr>
      <w:r>
        <w:rPr>
          <w:rFonts w:ascii="Calibri" w:eastAsia="Calibri" w:hAnsi="Calibri" w:cs="Calibri"/>
          <w:sz w:val="24"/>
        </w:rPr>
        <w:t xml:space="preserve"> </w:t>
      </w:r>
    </w:p>
    <w:p w14:paraId="3D0578C4" w14:textId="77777777" w:rsidR="00C126E1" w:rsidRDefault="004F5297">
      <w:pPr>
        <w:spacing w:after="230" w:line="250" w:lineRule="auto"/>
        <w:ind w:left="454" w:right="0"/>
      </w:pPr>
      <w:r>
        <w:rPr>
          <w:rFonts w:ascii="Calibri" w:eastAsia="Calibri" w:hAnsi="Calibri" w:cs="Calibri"/>
          <w:sz w:val="24"/>
        </w:rPr>
        <w:t>Post-construction monitoring will be conducted for the time period determined in</w:t>
      </w:r>
      <w:r>
        <w:rPr>
          <w:rFonts w:ascii="Calibri" w:eastAsia="Calibri" w:hAnsi="Calibri" w:cs="Calibri"/>
          <w:sz w:val="24"/>
        </w:rPr>
        <w:t xml:space="preserve"> the USACE permit, which is assumed to be five years. Specific efforts of the stream monitoring generally include 1) stability assessment (visual inspection, photographic documentation, and structure monitoring, 2) physical stream survey (deposition and er</w:t>
      </w:r>
      <w:r>
        <w:rPr>
          <w:rFonts w:ascii="Calibri" w:eastAsia="Calibri" w:hAnsi="Calibri" w:cs="Calibri"/>
          <w:sz w:val="24"/>
        </w:rPr>
        <w:t>osion assessments, longitudinal profiles); 3) vegetation assessment; 4) storm event monitoring; and 5) reporting</w:t>
      </w:r>
      <w:proofErr w:type="gramStart"/>
      <w:r>
        <w:rPr>
          <w:rFonts w:ascii="Calibri" w:eastAsia="Calibri" w:hAnsi="Calibri" w:cs="Calibri"/>
          <w:sz w:val="24"/>
        </w:rPr>
        <w:t xml:space="preserve">.  </w:t>
      </w:r>
      <w:proofErr w:type="gramEnd"/>
      <w:r>
        <w:rPr>
          <w:rFonts w:ascii="Calibri" w:eastAsia="Calibri" w:hAnsi="Calibri" w:cs="Calibri"/>
          <w:sz w:val="24"/>
        </w:rPr>
        <w:t xml:space="preserve"> </w:t>
      </w:r>
    </w:p>
    <w:p w14:paraId="15F6CF06" w14:textId="77777777" w:rsidR="00C126E1" w:rsidRDefault="004F5297">
      <w:pPr>
        <w:spacing w:after="5" w:line="250" w:lineRule="auto"/>
        <w:ind w:left="454" w:right="0"/>
      </w:pPr>
      <w:r>
        <w:rPr>
          <w:rFonts w:ascii="Calibri" w:eastAsia="Calibri" w:hAnsi="Calibri" w:cs="Calibri"/>
          <w:sz w:val="24"/>
        </w:rPr>
        <w:t>It is important for stream restoration projects to be critically evaluated for the achievement of project goals as noted in the example des</w:t>
      </w:r>
      <w:r>
        <w:rPr>
          <w:rFonts w:ascii="Calibri" w:eastAsia="Calibri" w:hAnsi="Calibri" w:cs="Calibri"/>
          <w:sz w:val="24"/>
        </w:rPr>
        <w:t>ign documentation and the permit requirements (Table 1). Project specific design goals such as, but not limited to, channel movement, slope change, sinuosity, habitat enhancement/proportions, erosion reduction, and bed material should be outlined and monit</w:t>
      </w:r>
      <w:r>
        <w:rPr>
          <w:rFonts w:ascii="Calibri" w:eastAsia="Calibri" w:hAnsi="Calibri" w:cs="Calibri"/>
          <w:sz w:val="24"/>
        </w:rPr>
        <w:t>ored</w:t>
      </w:r>
      <w:proofErr w:type="gramStart"/>
      <w:r>
        <w:rPr>
          <w:rFonts w:ascii="Calibri" w:eastAsia="Calibri" w:hAnsi="Calibri" w:cs="Calibri"/>
          <w:sz w:val="24"/>
        </w:rPr>
        <w:t xml:space="preserve">.  </w:t>
      </w:r>
      <w:proofErr w:type="gramEnd"/>
      <w:r>
        <w:rPr>
          <w:rFonts w:ascii="Calibri" w:eastAsia="Calibri" w:hAnsi="Calibri" w:cs="Calibri"/>
          <w:sz w:val="24"/>
        </w:rPr>
        <w:t>It is recommended that the monitors provide as much detail as possible, and it is important to note that many of these observations will be completed in concert with other efforts in the overall monitoring plan and references to measurements perform</w:t>
      </w:r>
      <w:r>
        <w:rPr>
          <w:rFonts w:ascii="Calibri" w:eastAsia="Calibri" w:hAnsi="Calibri" w:cs="Calibri"/>
          <w:sz w:val="24"/>
        </w:rPr>
        <w:t>ed during the monitoring effort should be noted</w:t>
      </w:r>
      <w:proofErr w:type="gramStart"/>
      <w:r>
        <w:rPr>
          <w:rFonts w:ascii="Calibri" w:eastAsia="Calibri" w:hAnsi="Calibri" w:cs="Calibri"/>
          <w:sz w:val="24"/>
        </w:rPr>
        <w:t xml:space="preserve">.  </w:t>
      </w:r>
      <w:proofErr w:type="gramEnd"/>
      <w:r>
        <w:rPr>
          <w:rFonts w:ascii="Calibri" w:eastAsia="Calibri" w:hAnsi="Calibri" w:cs="Calibri"/>
          <w:sz w:val="24"/>
        </w:rPr>
        <w:t xml:space="preserve"> </w:t>
      </w:r>
    </w:p>
    <w:p w14:paraId="3870C829" w14:textId="77777777" w:rsidR="00C126E1" w:rsidRDefault="004F5297">
      <w:pPr>
        <w:spacing w:after="0" w:line="259" w:lineRule="auto"/>
        <w:ind w:left="444" w:right="0" w:firstLine="0"/>
        <w:jc w:val="left"/>
      </w:pPr>
      <w:r>
        <w:rPr>
          <w:rFonts w:ascii="Calibri" w:eastAsia="Calibri" w:hAnsi="Calibri" w:cs="Calibri"/>
          <w:sz w:val="24"/>
        </w:rPr>
        <w:t xml:space="preserve"> </w:t>
      </w:r>
    </w:p>
    <w:p w14:paraId="59BBA276" w14:textId="77777777" w:rsidR="00C126E1" w:rsidRDefault="004F5297">
      <w:pPr>
        <w:spacing w:after="5" w:line="250" w:lineRule="auto"/>
        <w:ind w:left="454" w:right="0"/>
      </w:pPr>
      <w:r>
        <w:rPr>
          <w:rFonts w:ascii="Calibri" w:eastAsia="Calibri" w:hAnsi="Calibri" w:cs="Calibri"/>
          <w:sz w:val="24"/>
        </w:rPr>
        <w:t xml:space="preserve">16.1 Year 1 </w:t>
      </w:r>
      <w:proofErr w:type="gramStart"/>
      <w:r>
        <w:rPr>
          <w:rFonts w:ascii="Calibri" w:eastAsia="Calibri" w:hAnsi="Calibri" w:cs="Calibri"/>
          <w:sz w:val="24"/>
        </w:rPr>
        <w:t>Monitoring  (</w:t>
      </w:r>
      <w:proofErr w:type="gramEnd"/>
      <w:r>
        <w:rPr>
          <w:rFonts w:ascii="Calibri" w:eastAsia="Calibri" w:hAnsi="Calibri" w:cs="Calibri"/>
          <w:sz w:val="24"/>
        </w:rPr>
        <w:t xml:space="preserve">Success Criteria, Stability Assessment,  Photographic Documentation, </w:t>
      </w:r>
    </w:p>
    <w:p w14:paraId="0E547358" w14:textId="77777777" w:rsidR="00C126E1" w:rsidRDefault="004F5297">
      <w:pPr>
        <w:spacing w:after="5" w:line="250" w:lineRule="auto"/>
        <w:ind w:left="454" w:right="0"/>
      </w:pPr>
      <w:r>
        <w:rPr>
          <w:rFonts w:ascii="Calibri" w:eastAsia="Calibri" w:hAnsi="Calibri" w:cs="Calibri"/>
          <w:sz w:val="24"/>
        </w:rPr>
        <w:t xml:space="preserve">Structure Monitoring, Vegetation Assessment, Storm Event Monitoring, and Reporting) </w:t>
      </w:r>
    </w:p>
    <w:p w14:paraId="58D9AEB7" w14:textId="77777777" w:rsidR="00C126E1" w:rsidRDefault="004F5297">
      <w:pPr>
        <w:spacing w:after="0" w:line="259" w:lineRule="auto"/>
        <w:ind w:left="444" w:right="0" w:firstLine="0"/>
        <w:jc w:val="left"/>
      </w:pPr>
      <w:r>
        <w:rPr>
          <w:rFonts w:ascii="Calibri" w:eastAsia="Calibri" w:hAnsi="Calibri" w:cs="Calibri"/>
          <w:sz w:val="24"/>
        </w:rPr>
        <w:t xml:space="preserve"> </w:t>
      </w:r>
    </w:p>
    <w:p w14:paraId="321081B7" w14:textId="77777777" w:rsidR="00C126E1" w:rsidRDefault="004F5297">
      <w:pPr>
        <w:spacing w:after="0" w:line="259" w:lineRule="auto"/>
        <w:ind w:left="444" w:right="0" w:firstLine="0"/>
        <w:jc w:val="left"/>
      </w:pPr>
      <w:r>
        <w:rPr>
          <w:rFonts w:ascii="Calibri" w:eastAsia="Calibri" w:hAnsi="Calibri" w:cs="Calibri"/>
          <w:sz w:val="24"/>
        </w:rPr>
        <w:t xml:space="preserve"> </w:t>
      </w:r>
    </w:p>
    <w:p w14:paraId="3E4D1E26" w14:textId="77777777" w:rsidR="00C126E1" w:rsidRDefault="004F5297">
      <w:pPr>
        <w:spacing w:after="5" w:line="250" w:lineRule="auto"/>
        <w:ind w:left="454" w:right="0"/>
      </w:pPr>
      <w:r>
        <w:rPr>
          <w:rFonts w:ascii="Calibri" w:eastAsia="Calibri" w:hAnsi="Calibri" w:cs="Calibri"/>
          <w:sz w:val="24"/>
        </w:rPr>
        <w:t xml:space="preserve">16.2 Year 2 Monitoring (Photographic Documentation, Structure Monitoring, Storm Event Monitoring, and Reporting) </w:t>
      </w:r>
    </w:p>
    <w:p w14:paraId="2F8A7B63" w14:textId="77777777" w:rsidR="00C126E1" w:rsidRDefault="004F5297">
      <w:pPr>
        <w:spacing w:after="0" w:line="259" w:lineRule="auto"/>
        <w:ind w:left="444" w:right="0" w:firstLine="0"/>
        <w:jc w:val="left"/>
      </w:pPr>
      <w:r>
        <w:rPr>
          <w:rFonts w:ascii="Calibri" w:eastAsia="Calibri" w:hAnsi="Calibri" w:cs="Calibri"/>
          <w:sz w:val="24"/>
        </w:rPr>
        <w:t xml:space="preserve"> </w:t>
      </w:r>
    </w:p>
    <w:p w14:paraId="6EAC47CC" w14:textId="77777777" w:rsidR="00C126E1" w:rsidRDefault="004F5297">
      <w:pPr>
        <w:spacing w:after="0" w:line="259" w:lineRule="auto"/>
        <w:ind w:left="444" w:right="0" w:firstLine="0"/>
        <w:jc w:val="left"/>
      </w:pPr>
      <w:r>
        <w:rPr>
          <w:rFonts w:ascii="Calibri" w:eastAsia="Calibri" w:hAnsi="Calibri" w:cs="Calibri"/>
          <w:sz w:val="24"/>
        </w:rPr>
        <w:t xml:space="preserve"> </w:t>
      </w:r>
    </w:p>
    <w:p w14:paraId="624B5E36" w14:textId="77777777" w:rsidR="00C126E1" w:rsidRDefault="004F5297">
      <w:pPr>
        <w:spacing w:after="5" w:line="250" w:lineRule="auto"/>
        <w:ind w:left="454" w:right="0"/>
      </w:pPr>
      <w:r>
        <w:rPr>
          <w:rFonts w:ascii="Calibri" w:eastAsia="Calibri" w:hAnsi="Calibri" w:cs="Calibri"/>
          <w:sz w:val="24"/>
        </w:rPr>
        <w:t>16.3 Year 3 Monitoring (Success Criteria, Stabili</w:t>
      </w:r>
      <w:r>
        <w:rPr>
          <w:rFonts w:ascii="Calibri" w:eastAsia="Calibri" w:hAnsi="Calibri" w:cs="Calibri"/>
          <w:sz w:val="24"/>
        </w:rPr>
        <w:t xml:space="preserve">ty </w:t>
      </w:r>
      <w:proofErr w:type="gramStart"/>
      <w:r>
        <w:rPr>
          <w:rFonts w:ascii="Calibri" w:eastAsia="Calibri" w:hAnsi="Calibri" w:cs="Calibri"/>
          <w:sz w:val="24"/>
        </w:rPr>
        <w:t>Assessment,  Photographic</w:t>
      </w:r>
      <w:proofErr w:type="gramEnd"/>
      <w:r>
        <w:rPr>
          <w:rFonts w:ascii="Calibri" w:eastAsia="Calibri" w:hAnsi="Calibri" w:cs="Calibri"/>
          <w:sz w:val="24"/>
        </w:rPr>
        <w:t xml:space="preserve"> Documentation, Structure Monitoring, Physical Stream Survey, Vegetation Assessment, Storm Event Monitoring, and Reporting) </w:t>
      </w:r>
    </w:p>
    <w:p w14:paraId="006A1643" w14:textId="77777777" w:rsidR="00C126E1" w:rsidRDefault="004F5297">
      <w:pPr>
        <w:spacing w:after="0" w:line="259" w:lineRule="auto"/>
        <w:ind w:left="444" w:right="0" w:firstLine="0"/>
        <w:jc w:val="left"/>
      </w:pPr>
      <w:r>
        <w:rPr>
          <w:rFonts w:ascii="Calibri" w:eastAsia="Calibri" w:hAnsi="Calibri" w:cs="Calibri"/>
          <w:sz w:val="24"/>
        </w:rPr>
        <w:t xml:space="preserve"> </w:t>
      </w:r>
    </w:p>
    <w:p w14:paraId="00E4B740" w14:textId="77777777" w:rsidR="00C126E1" w:rsidRDefault="004F5297">
      <w:pPr>
        <w:spacing w:after="0" w:line="259" w:lineRule="auto"/>
        <w:ind w:left="444" w:right="0" w:firstLine="0"/>
        <w:jc w:val="left"/>
      </w:pPr>
      <w:r>
        <w:rPr>
          <w:rFonts w:ascii="Calibri" w:eastAsia="Calibri" w:hAnsi="Calibri" w:cs="Calibri"/>
          <w:sz w:val="24"/>
        </w:rPr>
        <w:t xml:space="preserve"> </w:t>
      </w:r>
    </w:p>
    <w:p w14:paraId="6156BA7C" w14:textId="77777777" w:rsidR="00C126E1" w:rsidRDefault="004F5297">
      <w:pPr>
        <w:spacing w:after="5" w:line="250" w:lineRule="auto"/>
        <w:ind w:left="454" w:right="0"/>
      </w:pPr>
      <w:r>
        <w:rPr>
          <w:rFonts w:ascii="Calibri" w:eastAsia="Calibri" w:hAnsi="Calibri" w:cs="Calibri"/>
          <w:sz w:val="24"/>
        </w:rPr>
        <w:t>16.4 Year 4 Monitoring (Photographic Documentation, Structure Monitoring, Storm Event Monitoring, a</w:t>
      </w:r>
      <w:r>
        <w:rPr>
          <w:rFonts w:ascii="Calibri" w:eastAsia="Calibri" w:hAnsi="Calibri" w:cs="Calibri"/>
          <w:sz w:val="24"/>
        </w:rPr>
        <w:t xml:space="preserve">nd Reporting) </w:t>
      </w:r>
    </w:p>
    <w:p w14:paraId="573D2124" w14:textId="77777777" w:rsidR="00C126E1" w:rsidRDefault="004F5297">
      <w:pPr>
        <w:spacing w:after="0" w:line="259" w:lineRule="auto"/>
        <w:ind w:left="444" w:right="0" w:firstLine="0"/>
        <w:jc w:val="left"/>
      </w:pPr>
      <w:r>
        <w:rPr>
          <w:rFonts w:ascii="Calibri" w:eastAsia="Calibri" w:hAnsi="Calibri" w:cs="Calibri"/>
          <w:sz w:val="24"/>
        </w:rPr>
        <w:t xml:space="preserve"> </w:t>
      </w:r>
    </w:p>
    <w:p w14:paraId="5F2D377F" w14:textId="77777777" w:rsidR="00C126E1" w:rsidRDefault="004F5297">
      <w:pPr>
        <w:spacing w:after="5" w:line="250" w:lineRule="auto"/>
        <w:ind w:left="454" w:right="0"/>
      </w:pPr>
      <w:r>
        <w:rPr>
          <w:rFonts w:ascii="Calibri" w:eastAsia="Calibri" w:hAnsi="Calibri" w:cs="Calibri"/>
          <w:sz w:val="24"/>
        </w:rPr>
        <w:t xml:space="preserve">16.5 Year 5 Monitoring (Success Criteria, Stability </w:t>
      </w:r>
      <w:proofErr w:type="gramStart"/>
      <w:r>
        <w:rPr>
          <w:rFonts w:ascii="Calibri" w:eastAsia="Calibri" w:hAnsi="Calibri" w:cs="Calibri"/>
          <w:sz w:val="24"/>
        </w:rPr>
        <w:t>Assessment,  Photographic</w:t>
      </w:r>
      <w:proofErr w:type="gramEnd"/>
      <w:r>
        <w:rPr>
          <w:rFonts w:ascii="Calibri" w:eastAsia="Calibri" w:hAnsi="Calibri" w:cs="Calibri"/>
          <w:sz w:val="24"/>
        </w:rPr>
        <w:t xml:space="preserve"> Documentation, Structure Monitoring, Physical Stream Survey, Vegetation Assessment, Storm Event Monitoring, and Reporting) </w:t>
      </w:r>
    </w:p>
    <w:p w14:paraId="64B6DFAC" w14:textId="77777777" w:rsidR="00C126E1" w:rsidRDefault="004F5297">
      <w:pPr>
        <w:spacing w:after="0" w:line="259" w:lineRule="auto"/>
        <w:ind w:left="444" w:right="0" w:firstLine="0"/>
        <w:jc w:val="left"/>
      </w:pPr>
      <w:r>
        <w:rPr>
          <w:rFonts w:ascii="Calibri" w:eastAsia="Calibri" w:hAnsi="Calibri" w:cs="Calibri"/>
          <w:sz w:val="24"/>
        </w:rPr>
        <w:t xml:space="preserve"> </w:t>
      </w:r>
    </w:p>
    <w:p w14:paraId="56AFAFD6" w14:textId="77777777" w:rsidR="00C126E1" w:rsidRDefault="004F5297">
      <w:pPr>
        <w:spacing w:after="96" w:line="259" w:lineRule="auto"/>
        <w:ind w:left="444" w:right="0" w:firstLine="0"/>
        <w:jc w:val="left"/>
      </w:pPr>
      <w:r>
        <w:rPr>
          <w:rFonts w:ascii="Calibri" w:eastAsia="Calibri" w:hAnsi="Calibri" w:cs="Calibri"/>
          <w:sz w:val="24"/>
        </w:rPr>
        <w:t xml:space="preserve"> </w:t>
      </w:r>
    </w:p>
    <w:p w14:paraId="2CF9833A" w14:textId="77777777" w:rsidR="00C126E1" w:rsidRDefault="004F5297">
      <w:pPr>
        <w:spacing w:after="0" w:line="259" w:lineRule="auto"/>
        <w:ind w:left="440" w:right="0" w:firstLine="0"/>
        <w:jc w:val="center"/>
      </w:pPr>
      <w:r>
        <w:rPr>
          <w:rFonts w:ascii="Calibri" w:eastAsia="Calibri" w:hAnsi="Calibri" w:cs="Calibri"/>
          <w:sz w:val="24"/>
        </w:rPr>
        <w:t xml:space="preserve">   Table 1 Example USACE Permit R</w:t>
      </w:r>
      <w:r>
        <w:rPr>
          <w:rFonts w:ascii="Calibri" w:eastAsia="Calibri" w:hAnsi="Calibri" w:cs="Calibri"/>
          <w:sz w:val="24"/>
        </w:rPr>
        <w:t xml:space="preserve">equired Success Criteria </w:t>
      </w:r>
    </w:p>
    <w:tbl>
      <w:tblPr>
        <w:tblStyle w:val="TableGrid"/>
        <w:tblW w:w="9310" w:type="dxa"/>
        <w:tblInd w:w="470" w:type="dxa"/>
        <w:tblCellMar>
          <w:top w:w="53" w:type="dxa"/>
          <w:left w:w="107" w:type="dxa"/>
          <w:bottom w:w="0" w:type="dxa"/>
          <w:right w:w="115" w:type="dxa"/>
        </w:tblCellMar>
        <w:tblLook w:val="04A0" w:firstRow="1" w:lastRow="0" w:firstColumn="1" w:lastColumn="0" w:noHBand="0" w:noVBand="1"/>
      </w:tblPr>
      <w:tblGrid>
        <w:gridCol w:w="3234"/>
        <w:gridCol w:w="3125"/>
        <w:gridCol w:w="2951"/>
      </w:tblGrid>
      <w:tr w:rsidR="00C126E1" w14:paraId="6A09A217" w14:textId="77777777">
        <w:trPr>
          <w:trHeight w:val="301"/>
        </w:trPr>
        <w:tc>
          <w:tcPr>
            <w:tcW w:w="3234" w:type="dxa"/>
            <w:tcBorders>
              <w:top w:val="single" w:sz="4" w:space="0" w:color="000000"/>
              <w:left w:val="single" w:sz="4" w:space="0" w:color="000000"/>
              <w:bottom w:val="single" w:sz="4" w:space="0" w:color="000000"/>
              <w:right w:val="single" w:sz="4" w:space="0" w:color="000000"/>
            </w:tcBorders>
            <w:shd w:val="clear" w:color="auto" w:fill="BFBFBF"/>
          </w:tcPr>
          <w:p w14:paraId="7B2C23C7" w14:textId="77777777" w:rsidR="00C126E1" w:rsidRDefault="004F5297">
            <w:pPr>
              <w:spacing w:after="0" w:line="259" w:lineRule="auto"/>
              <w:ind w:left="8" w:right="0" w:firstLine="0"/>
              <w:jc w:val="center"/>
            </w:pPr>
            <w:r>
              <w:rPr>
                <w:rFonts w:ascii="Calibri" w:eastAsia="Calibri" w:hAnsi="Calibri" w:cs="Calibri"/>
                <w:sz w:val="24"/>
              </w:rPr>
              <w:lastRenderedPageBreak/>
              <w:t xml:space="preserve">Monitoring Requirement </w:t>
            </w:r>
          </w:p>
        </w:tc>
        <w:tc>
          <w:tcPr>
            <w:tcW w:w="3125" w:type="dxa"/>
            <w:tcBorders>
              <w:top w:val="single" w:sz="4" w:space="0" w:color="000000"/>
              <w:left w:val="single" w:sz="4" w:space="0" w:color="000000"/>
              <w:bottom w:val="single" w:sz="4" w:space="0" w:color="000000"/>
              <w:right w:val="single" w:sz="4" w:space="0" w:color="000000"/>
            </w:tcBorders>
            <w:shd w:val="clear" w:color="auto" w:fill="BFBFBF"/>
          </w:tcPr>
          <w:p w14:paraId="67659615" w14:textId="77777777" w:rsidR="00C126E1" w:rsidRDefault="004F5297">
            <w:pPr>
              <w:spacing w:after="0" w:line="259" w:lineRule="auto"/>
              <w:ind w:left="8" w:right="0" w:firstLine="0"/>
              <w:jc w:val="center"/>
            </w:pPr>
            <w:r>
              <w:rPr>
                <w:rFonts w:ascii="Calibri" w:eastAsia="Calibri" w:hAnsi="Calibri" w:cs="Calibri"/>
                <w:sz w:val="24"/>
              </w:rPr>
              <w:t xml:space="preserve">Monitoring Frequency </w:t>
            </w:r>
          </w:p>
        </w:tc>
        <w:tc>
          <w:tcPr>
            <w:tcW w:w="2951" w:type="dxa"/>
            <w:tcBorders>
              <w:top w:val="single" w:sz="4" w:space="0" w:color="000000"/>
              <w:left w:val="single" w:sz="4" w:space="0" w:color="000000"/>
              <w:bottom w:val="single" w:sz="4" w:space="0" w:color="000000"/>
              <w:right w:val="single" w:sz="4" w:space="0" w:color="000000"/>
            </w:tcBorders>
            <w:shd w:val="clear" w:color="auto" w:fill="BFBFBF"/>
          </w:tcPr>
          <w:p w14:paraId="3F3B8928" w14:textId="77777777" w:rsidR="00C126E1" w:rsidRDefault="004F5297">
            <w:pPr>
              <w:spacing w:after="0" w:line="259" w:lineRule="auto"/>
              <w:ind w:right="0" w:firstLine="0"/>
              <w:jc w:val="center"/>
            </w:pPr>
            <w:r>
              <w:rPr>
                <w:rFonts w:ascii="Calibri" w:eastAsia="Calibri" w:hAnsi="Calibri" w:cs="Calibri"/>
                <w:sz w:val="24"/>
              </w:rPr>
              <w:t xml:space="preserve">Goal to Achieve </w:t>
            </w:r>
          </w:p>
        </w:tc>
      </w:tr>
      <w:tr w:rsidR="00C126E1" w14:paraId="7E90E10E" w14:textId="77777777">
        <w:trPr>
          <w:trHeight w:val="596"/>
        </w:trPr>
        <w:tc>
          <w:tcPr>
            <w:tcW w:w="3234" w:type="dxa"/>
            <w:tcBorders>
              <w:top w:val="single" w:sz="4" w:space="0" w:color="000000"/>
              <w:left w:val="single" w:sz="4" w:space="0" w:color="000000"/>
              <w:bottom w:val="single" w:sz="4" w:space="0" w:color="000000"/>
              <w:right w:val="single" w:sz="4" w:space="0" w:color="000000"/>
            </w:tcBorders>
          </w:tcPr>
          <w:p w14:paraId="0E9C2F0A" w14:textId="77777777" w:rsidR="00C126E1" w:rsidRDefault="004F5297">
            <w:pPr>
              <w:spacing w:after="0" w:line="259" w:lineRule="auto"/>
              <w:ind w:left="0" w:right="0" w:firstLine="0"/>
              <w:jc w:val="left"/>
            </w:pPr>
            <w:r>
              <w:rPr>
                <w:rFonts w:ascii="Calibri" w:eastAsia="Calibri" w:hAnsi="Calibri" w:cs="Calibri"/>
                <w:sz w:val="24"/>
              </w:rPr>
              <w:t xml:space="preserve">Stream Bank Scour  </w:t>
            </w:r>
          </w:p>
        </w:tc>
        <w:tc>
          <w:tcPr>
            <w:tcW w:w="3125" w:type="dxa"/>
            <w:tcBorders>
              <w:top w:val="single" w:sz="4" w:space="0" w:color="000000"/>
              <w:left w:val="single" w:sz="4" w:space="0" w:color="000000"/>
              <w:bottom w:val="single" w:sz="4" w:space="0" w:color="000000"/>
              <w:right w:val="single" w:sz="4" w:space="0" w:color="000000"/>
            </w:tcBorders>
          </w:tcPr>
          <w:p w14:paraId="18C54E94" w14:textId="77777777" w:rsidR="00C126E1" w:rsidRDefault="004F5297">
            <w:pPr>
              <w:spacing w:after="0" w:line="259" w:lineRule="auto"/>
              <w:ind w:left="1" w:right="0" w:firstLine="0"/>
              <w:jc w:val="left"/>
            </w:pPr>
            <w:r>
              <w:rPr>
                <w:rFonts w:ascii="Calibri" w:eastAsia="Calibri" w:hAnsi="Calibri" w:cs="Calibri"/>
                <w:sz w:val="24"/>
              </w:rPr>
              <w:t xml:space="preserve">Pre-construction </w:t>
            </w:r>
          </w:p>
          <w:p w14:paraId="6464433A" w14:textId="77777777" w:rsidR="00C126E1" w:rsidRDefault="004F5297">
            <w:pPr>
              <w:spacing w:after="0" w:line="259" w:lineRule="auto"/>
              <w:ind w:left="1" w:right="0" w:firstLine="0"/>
              <w:jc w:val="left"/>
            </w:pPr>
            <w:r>
              <w:rPr>
                <w:rFonts w:ascii="Calibri" w:eastAsia="Calibri" w:hAnsi="Calibri" w:cs="Calibri"/>
                <w:sz w:val="24"/>
              </w:rPr>
              <w:t xml:space="preserve">Monitoring Year 1, 3, 5 </w:t>
            </w:r>
          </w:p>
        </w:tc>
        <w:tc>
          <w:tcPr>
            <w:tcW w:w="2951" w:type="dxa"/>
            <w:tcBorders>
              <w:top w:val="single" w:sz="4" w:space="0" w:color="000000"/>
              <w:left w:val="single" w:sz="4" w:space="0" w:color="000000"/>
              <w:bottom w:val="single" w:sz="4" w:space="0" w:color="000000"/>
              <w:right w:val="single" w:sz="4" w:space="0" w:color="000000"/>
            </w:tcBorders>
          </w:tcPr>
          <w:p w14:paraId="75740280" w14:textId="77777777" w:rsidR="00C126E1" w:rsidRDefault="004F5297">
            <w:pPr>
              <w:spacing w:after="0" w:line="259" w:lineRule="auto"/>
              <w:ind w:left="1" w:right="0" w:firstLine="0"/>
              <w:jc w:val="left"/>
            </w:pPr>
            <w:r>
              <w:rPr>
                <w:rFonts w:ascii="Calibri" w:eastAsia="Calibri" w:hAnsi="Calibri" w:cs="Calibri"/>
                <w:sz w:val="24"/>
              </w:rPr>
              <w:t xml:space="preserve">&lt;10% Bank Scour </w:t>
            </w:r>
          </w:p>
        </w:tc>
      </w:tr>
      <w:tr w:rsidR="00C126E1" w14:paraId="603FA01B" w14:textId="77777777">
        <w:trPr>
          <w:trHeight w:val="302"/>
        </w:trPr>
        <w:tc>
          <w:tcPr>
            <w:tcW w:w="3234" w:type="dxa"/>
            <w:tcBorders>
              <w:top w:val="single" w:sz="4" w:space="0" w:color="000000"/>
              <w:left w:val="single" w:sz="4" w:space="0" w:color="000000"/>
              <w:bottom w:val="single" w:sz="4" w:space="0" w:color="000000"/>
              <w:right w:val="single" w:sz="4" w:space="0" w:color="000000"/>
            </w:tcBorders>
          </w:tcPr>
          <w:p w14:paraId="1716E055" w14:textId="77777777" w:rsidR="00C126E1" w:rsidRDefault="004F5297">
            <w:pPr>
              <w:spacing w:after="0" w:line="259" w:lineRule="auto"/>
              <w:ind w:left="0" w:right="0" w:firstLine="0"/>
              <w:jc w:val="left"/>
            </w:pPr>
            <w:r>
              <w:rPr>
                <w:rFonts w:ascii="Calibri" w:eastAsia="Calibri" w:hAnsi="Calibri" w:cs="Calibri"/>
                <w:sz w:val="24"/>
              </w:rPr>
              <w:t xml:space="preserve">Stream Structures </w:t>
            </w:r>
          </w:p>
        </w:tc>
        <w:tc>
          <w:tcPr>
            <w:tcW w:w="3125" w:type="dxa"/>
            <w:tcBorders>
              <w:top w:val="single" w:sz="4" w:space="0" w:color="000000"/>
              <w:left w:val="single" w:sz="4" w:space="0" w:color="000000"/>
              <w:bottom w:val="single" w:sz="4" w:space="0" w:color="000000"/>
              <w:right w:val="single" w:sz="4" w:space="0" w:color="000000"/>
            </w:tcBorders>
          </w:tcPr>
          <w:p w14:paraId="63A8D54C" w14:textId="77777777" w:rsidR="00C126E1" w:rsidRDefault="004F5297">
            <w:pPr>
              <w:spacing w:after="0" w:line="259" w:lineRule="auto"/>
              <w:ind w:left="1" w:right="0" w:firstLine="0"/>
              <w:jc w:val="left"/>
            </w:pPr>
            <w:r>
              <w:rPr>
                <w:rFonts w:ascii="Calibri" w:eastAsia="Calibri" w:hAnsi="Calibri" w:cs="Calibri"/>
                <w:sz w:val="24"/>
              </w:rPr>
              <w:t xml:space="preserve">Monitoring Year 1, 3, 5 </w:t>
            </w:r>
          </w:p>
        </w:tc>
        <w:tc>
          <w:tcPr>
            <w:tcW w:w="2951" w:type="dxa"/>
            <w:tcBorders>
              <w:top w:val="single" w:sz="4" w:space="0" w:color="000000"/>
              <w:left w:val="single" w:sz="4" w:space="0" w:color="000000"/>
              <w:bottom w:val="single" w:sz="4" w:space="0" w:color="000000"/>
              <w:right w:val="single" w:sz="4" w:space="0" w:color="000000"/>
            </w:tcBorders>
          </w:tcPr>
          <w:p w14:paraId="5F0BBC31" w14:textId="77777777" w:rsidR="00C126E1" w:rsidRDefault="004F5297">
            <w:pPr>
              <w:spacing w:after="0" w:line="259" w:lineRule="auto"/>
              <w:ind w:left="1" w:right="0" w:firstLine="0"/>
              <w:jc w:val="left"/>
            </w:pPr>
            <w:r>
              <w:rPr>
                <w:rFonts w:ascii="Calibri" w:eastAsia="Calibri" w:hAnsi="Calibri" w:cs="Calibri"/>
                <w:sz w:val="24"/>
              </w:rPr>
              <w:t xml:space="preserve">No Significant Movement </w:t>
            </w:r>
          </w:p>
        </w:tc>
      </w:tr>
      <w:tr w:rsidR="00C126E1" w14:paraId="399FEEDF" w14:textId="77777777">
        <w:trPr>
          <w:trHeight w:val="595"/>
        </w:trPr>
        <w:tc>
          <w:tcPr>
            <w:tcW w:w="3234" w:type="dxa"/>
            <w:tcBorders>
              <w:top w:val="single" w:sz="4" w:space="0" w:color="000000"/>
              <w:left w:val="single" w:sz="4" w:space="0" w:color="000000"/>
              <w:bottom w:val="single" w:sz="4" w:space="0" w:color="000000"/>
              <w:right w:val="single" w:sz="4" w:space="0" w:color="000000"/>
            </w:tcBorders>
          </w:tcPr>
          <w:p w14:paraId="03EE12C4" w14:textId="77777777" w:rsidR="00C126E1" w:rsidRDefault="004F5297">
            <w:pPr>
              <w:spacing w:after="0" w:line="259" w:lineRule="auto"/>
              <w:ind w:left="0" w:right="0" w:firstLine="0"/>
              <w:jc w:val="left"/>
            </w:pPr>
            <w:r>
              <w:rPr>
                <w:rFonts w:ascii="Calibri" w:eastAsia="Calibri" w:hAnsi="Calibri" w:cs="Calibri"/>
                <w:sz w:val="24"/>
              </w:rPr>
              <w:t xml:space="preserve">Stream Bank Slope </w:t>
            </w:r>
          </w:p>
        </w:tc>
        <w:tc>
          <w:tcPr>
            <w:tcW w:w="3125" w:type="dxa"/>
            <w:tcBorders>
              <w:top w:val="single" w:sz="4" w:space="0" w:color="000000"/>
              <w:left w:val="single" w:sz="4" w:space="0" w:color="000000"/>
              <w:bottom w:val="single" w:sz="4" w:space="0" w:color="000000"/>
              <w:right w:val="single" w:sz="4" w:space="0" w:color="000000"/>
            </w:tcBorders>
          </w:tcPr>
          <w:p w14:paraId="5F528C58" w14:textId="77777777" w:rsidR="00C126E1" w:rsidRDefault="004F5297">
            <w:pPr>
              <w:spacing w:after="0" w:line="259" w:lineRule="auto"/>
              <w:ind w:left="1" w:right="0" w:firstLine="0"/>
              <w:jc w:val="left"/>
            </w:pPr>
            <w:r>
              <w:rPr>
                <w:rFonts w:ascii="Calibri" w:eastAsia="Calibri" w:hAnsi="Calibri" w:cs="Calibri"/>
                <w:sz w:val="24"/>
              </w:rPr>
              <w:t xml:space="preserve">Pre-construction </w:t>
            </w:r>
          </w:p>
          <w:p w14:paraId="7CDEED13" w14:textId="77777777" w:rsidR="00C126E1" w:rsidRDefault="004F5297">
            <w:pPr>
              <w:spacing w:after="0" w:line="259" w:lineRule="auto"/>
              <w:ind w:left="1" w:right="0" w:firstLine="0"/>
              <w:jc w:val="left"/>
            </w:pPr>
            <w:r>
              <w:rPr>
                <w:rFonts w:ascii="Calibri" w:eastAsia="Calibri" w:hAnsi="Calibri" w:cs="Calibri"/>
                <w:sz w:val="24"/>
              </w:rPr>
              <w:t xml:space="preserve">Monitoring Year 1, 3, 5 </w:t>
            </w:r>
          </w:p>
        </w:tc>
        <w:tc>
          <w:tcPr>
            <w:tcW w:w="2951" w:type="dxa"/>
            <w:tcBorders>
              <w:top w:val="single" w:sz="4" w:space="0" w:color="000000"/>
              <w:left w:val="single" w:sz="4" w:space="0" w:color="000000"/>
              <w:bottom w:val="single" w:sz="4" w:space="0" w:color="000000"/>
              <w:right w:val="single" w:sz="4" w:space="0" w:color="000000"/>
            </w:tcBorders>
          </w:tcPr>
          <w:p w14:paraId="0F39DB54" w14:textId="77777777" w:rsidR="00C126E1" w:rsidRDefault="004F5297">
            <w:pPr>
              <w:spacing w:after="0" w:line="259" w:lineRule="auto"/>
              <w:ind w:left="1" w:right="0" w:firstLine="0"/>
              <w:jc w:val="left"/>
            </w:pPr>
            <w:r>
              <w:rPr>
                <w:rFonts w:ascii="Calibri" w:eastAsia="Calibri" w:hAnsi="Calibri" w:cs="Calibri"/>
                <w:sz w:val="24"/>
              </w:rPr>
              <w:t xml:space="preserve">2:1 Average </w:t>
            </w:r>
          </w:p>
        </w:tc>
      </w:tr>
      <w:tr w:rsidR="00C126E1" w14:paraId="32EA5988" w14:textId="77777777">
        <w:trPr>
          <w:trHeight w:val="890"/>
        </w:trPr>
        <w:tc>
          <w:tcPr>
            <w:tcW w:w="3234" w:type="dxa"/>
            <w:tcBorders>
              <w:top w:val="single" w:sz="4" w:space="0" w:color="000000"/>
              <w:left w:val="single" w:sz="4" w:space="0" w:color="000000"/>
              <w:bottom w:val="single" w:sz="4" w:space="0" w:color="000000"/>
              <w:right w:val="single" w:sz="4" w:space="0" w:color="000000"/>
            </w:tcBorders>
          </w:tcPr>
          <w:p w14:paraId="479BB42F" w14:textId="77777777" w:rsidR="00C126E1" w:rsidRDefault="004F5297">
            <w:pPr>
              <w:spacing w:after="0" w:line="259" w:lineRule="auto"/>
              <w:ind w:left="0" w:right="0" w:firstLine="0"/>
              <w:jc w:val="left"/>
            </w:pPr>
            <w:r>
              <w:rPr>
                <w:rFonts w:ascii="Calibri" w:eastAsia="Calibri" w:hAnsi="Calibri" w:cs="Calibri"/>
                <w:sz w:val="24"/>
              </w:rPr>
              <w:t xml:space="preserve">Woody Vegetation Density within 25 </w:t>
            </w:r>
            <w:proofErr w:type="spellStart"/>
            <w:r>
              <w:rPr>
                <w:rFonts w:ascii="Calibri" w:eastAsia="Calibri" w:hAnsi="Calibri" w:cs="Calibri"/>
                <w:sz w:val="24"/>
              </w:rPr>
              <w:t>lf</w:t>
            </w:r>
            <w:proofErr w:type="spellEnd"/>
            <w:r>
              <w:rPr>
                <w:rFonts w:ascii="Calibri" w:eastAsia="Calibri" w:hAnsi="Calibri" w:cs="Calibri"/>
                <w:sz w:val="24"/>
              </w:rPr>
              <w:t xml:space="preserve"> of Stream  </w:t>
            </w:r>
          </w:p>
        </w:tc>
        <w:tc>
          <w:tcPr>
            <w:tcW w:w="3125" w:type="dxa"/>
            <w:tcBorders>
              <w:top w:val="single" w:sz="4" w:space="0" w:color="000000"/>
              <w:left w:val="single" w:sz="4" w:space="0" w:color="000000"/>
              <w:bottom w:val="single" w:sz="4" w:space="0" w:color="000000"/>
              <w:right w:val="single" w:sz="4" w:space="0" w:color="000000"/>
            </w:tcBorders>
          </w:tcPr>
          <w:p w14:paraId="3B5C3A61" w14:textId="77777777" w:rsidR="00C126E1" w:rsidRDefault="004F5297">
            <w:pPr>
              <w:spacing w:after="0" w:line="259" w:lineRule="auto"/>
              <w:ind w:left="1" w:right="0" w:firstLine="0"/>
              <w:jc w:val="left"/>
            </w:pPr>
            <w:r>
              <w:rPr>
                <w:rFonts w:ascii="Calibri" w:eastAsia="Calibri" w:hAnsi="Calibri" w:cs="Calibri"/>
                <w:sz w:val="24"/>
              </w:rPr>
              <w:t xml:space="preserve">Pre-construction </w:t>
            </w:r>
          </w:p>
          <w:p w14:paraId="5C3863C4" w14:textId="77777777" w:rsidR="00C126E1" w:rsidRDefault="004F5297">
            <w:pPr>
              <w:spacing w:after="0" w:line="259" w:lineRule="auto"/>
              <w:ind w:left="1" w:right="0" w:firstLine="0"/>
              <w:jc w:val="left"/>
            </w:pPr>
            <w:r>
              <w:rPr>
                <w:rFonts w:ascii="Calibri" w:eastAsia="Calibri" w:hAnsi="Calibri" w:cs="Calibri"/>
                <w:sz w:val="24"/>
              </w:rPr>
              <w:t xml:space="preserve">Monitoring Year 1, 3, 5 </w:t>
            </w:r>
          </w:p>
        </w:tc>
        <w:tc>
          <w:tcPr>
            <w:tcW w:w="2951" w:type="dxa"/>
            <w:tcBorders>
              <w:top w:val="single" w:sz="4" w:space="0" w:color="000000"/>
              <w:left w:val="single" w:sz="4" w:space="0" w:color="000000"/>
              <w:bottom w:val="single" w:sz="4" w:space="0" w:color="000000"/>
              <w:right w:val="single" w:sz="4" w:space="0" w:color="000000"/>
            </w:tcBorders>
          </w:tcPr>
          <w:p w14:paraId="7A584FCF" w14:textId="77777777" w:rsidR="00C126E1" w:rsidRDefault="004F5297">
            <w:pPr>
              <w:spacing w:after="0" w:line="259" w:lineRule="auto"/>
              <w:ind w:left="1" w:right="0" w:firstLine="0"/>
              <w:jc w:val="left"/>
            </w:pPr>
            <w:r>
              <w:rPr>
                <w:rFonts w:ascii="Calibri" w:eastAsia="Calibri" w:hAnsi="Calibri" w:cs="Calibri"/>
                <w:sz w:val="24"/>
              </w:rPr>
              <w:t xml:space="preserve">Trees: 15 </w:t>
            </w:r>
            <w:proofErr w:type="spellStart"/>
            <w:r>
              <w:rPr>
                <w:rFonts w:ascii="Calibri" w:eastAsia="Calibri" w:hAnsi="Calibri" w:cs="Calibri"/>
                <w:sz w:val="24"/>
              </w:rPr>
              <w:t>lf</w:t>
            </w:r>
            <w:proofErr w:type="spellEnd"/>
            <w:r>
              <w:rPr>
                <w:rFonts w:ascii="Calibri" w:eastAsia="Calibri" w:hAnsi="Calibri" w:cs="Calibri"/>
                <w:sz w:val="24"/>
              </w:rPr>
              <w:t xml:space="preserve"> spacing </w:t>
            </w:r>
          </w:p>
          <w:p w14:paraId="28FAB0D6" w14:textId="77777777" w:rsidR="00C126E1" w:rsidRDefault="004F5297">
            <w:pPr>
              <w:spacing w:after="0" w:line="259" w:lineRule="auto"/>
              <w:ind w:left="1" w:right="0" w:firstLine="0"/>
              <w:jc w:val="left"/>
            </w:pPr>
            <w:r>
              <w:rPr>
                <w:rFonts w:ascii="Calibri" w:eastAsia="Calibri" w:hAnsi="Calibri" w:cs="Calibri"/>
                <w:sz w:val="24"/>
              </w:rPr>
              <w:t xml:space="preserve">Shrubs: 5 </w:t>
            </w:r>
            <w:proofErr w:type="spellStart"/>
            <w:r>
              <w:rPr>
                <w:rFonts w:ascii="Calibri" w:eastAsia="Calibri" w:hAnsi="Calibri" w:cs="Calibri"/>
                <w:sz w:val="24"/>
              </w:rPr>
              <w:t>lf</w:t>
            </w:r>
            <w:proofErr w:type="spellEnd"/>
            <w:r>
              <w:rPr>
                <w:rFonts w:ascii="Calibri" w:eastAsia="Calibri" w:hAnsi="Calibri" w:cs="Calibri"/>
                <w:sz w:val="24"/>
              </w:rPr>
              <w:t xml:space="preserve"> spacing </w:t>
            </w:r>
          </w:p>
          <w:p w14:paraId="345EC64D" w14:textId="77777777" w:rsidR="00C126E1" w:rsidRDefault="004F5297">
            <w:pPr>
              <w:spacing w:after="0" w:line="259" w:lineRule="auto"/>
              <w:ind w:left="1" w:right="0" w:firstLine="0"/>
              <w:jc w:val="left"/>
            </w:pPr>
            <w:r>
              <w:rPr>
                <w:rFonts w:ascii="Calibri" w:eastAsia="Calibri" w:hAnsi="Calibri" w:cs="Calibri"/>
                <w:sz w:val="24"/>
              </w:rPr>
              <w:t xml:space="preserve">Live stakes: 2 </w:t>
            </w:r>
            <w:proofErr w:type="spellStart"/>
            <w:r>
              <w:rPr>
                <w:rFonts w:ascii="Calibri" w:eastAsia="Calibri" w:hAnsi="Calibri" w:cs="Calibri"/>
                <w:sz w:val="24"/>
              </w:rPr>
              <w:t>lf</w:t>
            </w:r>
            <w:proofErr w:type="spellEnd"/>
            <w:r>
              <w:rPr>
                <w:rFonts w:ascii="Calibri" w:eastAsia="Calibri" w:hAnsi="Calibri" w:cs="Calibri"/>
                <w:sz w:val="24"/>
              </w:rPr>
              <w:t xml:space="preserve"> spacing </w:t>
            </w:r>
          </w:p>
        </w:tc>
      </w:tr>
      <w:tr w:rsidR="00C126E1" w14:paraId="45427084" w14:textId="77777777">
        <w:trPr>
          <w:trHeight w:val="595"/>
        </w:trPr>
        <w:tc>
          <w:tcPr>
            <w:tcW w:w="3234" w:type="dxa"/>
            <w:tcBorders>
              <w:top w:val="single" w:sz="4" w:space="0" w:color="000000"/>
              <w:left w:val="single" w:sz="4" w:space="0" w:color="000000"/>
              <w:bottom w:val="single" w:sz="4" w:space="0" w:color="000000"/>
              <w:right w:val="single" w:sz="4" w:space="0" w:color="000000"/>
            </w:tcBorders>
          </w:tcPr>
          <w:p w14:paraId="63797CE9" w14:textId="77777777" w:rsidR="00C126E1" w:rsidRDefault="004F5297">
            <w:pPr>
              <w:spacing w:after="0" w:line="259" w:lineRule="auto"/>
              <w:ind w:left="0" w:right="0" w:firstLine="0"/>
              <w:jc w:val="left"/>
            </w:pPr>
            <w:r>
              <w:rPr>
                <w:rFonts w:ascii="Calibri" w:eastAsia="Calibri" w:hAnsi="Calibri" w:cs="Calibri"/>
                <w:sz w:val="24"/>
              </w:rPr>
              <w:t xml:space="preserve">Woody Vegetation Survival in Riparian Buffer </w:t>
            </w:r>
          </w:p>
        </w:tc>
        <w:tc>
          <w:tcPr>
            <w:tcW w:w="3125" w:type="dxa"/>
            <w:tcBorders>
              <w:top w:val="single" w:sz="4" w:space="0" w:color="000000"/>
              <w:left w:val="single" w:sz="4" w:space="0" w:color="000000"/>
              <w:bottom w:val="single" w:sz="4" w:space="0" w:color="000000"/>
              <w:right w:val="single" w:sz="4" w:space="0" w:color="000000"/>
            </w:tcBorders>
          </w:tcPr>
          <w:p w14:paraId="46B9F3ED" w14:textId="77777777" w:rsidR="00C126E1" w:rsidRDefault="004F5297">
            <w:pPr>
              <w:spacing w:after="0" w:line="259" w:lineRule="auto"/>
              <w:ind w:left="1" w:right="0" w:firstLine="0"/>
              <w:jc w:val="left"/>
            </w:pPr>
            <w:r>
              <w:rPr>
                <w:rFonts w:ascii="Calibri" w:eastAsia="Calibri" w:hAnsi="Calibri" w:cs="Calibri"/>
                <w:sz w:val="24"/>
              </w:rPr>
              <w:t xml:space="preserve">Monitoring Year 1, 3, 5 </w:t>
            </w:r>
          </w:p>
        </w:tc>
        <w:tc>
          <w:tcPr>
            <w:tcW w:w="2951" w:type="dxa"/>
            <w:tcBorders>
              <w:top w:val="single" w:sz="4" w:space="0" w:color="000000"/>
              <w:left w:val="single" w:sz="4" w:space="0" w:color="000000"/>
              <w:bottom w:val="single" w:sz="4" w:space="0" w:color="000000"/>
              <w:right w:val="single" w:sz="4" w:space="0" w:color="000000"/>
            </w:tcBorders>
          </w:tcPr>
          <w:p w14:paraId="66CF998C" w14:textId="77777777" w:rsidR="00C126E1" w:rsidRDefault="004F5297">
            <w:pPr>
              <w:spacing w:after="0" w:line="259" w:lineRule="auto"/>
              <w:ind w:left="1" w:right="0" w:firstLine="0"/>
              <w:jc w:val="left"/>
            </w:pPr>
            <w:r>
              <w:rPr>
                <w:rFonts w:ascii="Calibri" w:eastAsia="Calibri" w:hAnsi="Calibri" w:cs="Calibri"/>
                <w:sz w:val="24"/>
              </w:rPr>
              <w:t xml:space="preserve">85% </w:t>
            </w:r>
          </w:p>
        </w:tc>
      </w:tr>
      <w:tr w:rsidR="00C126E1" w14:paraId="487B0C35" w14:textId="77777777">
        <w:trPr>
          <w:trHeight w:val="595"/>
        </w:trPr>
        <w:tc>
          <w:tcPr>
            <w:tcW w:w="3234" w:type="dxa"/>
            <w:tcBorders>
              <w:top w:val="single" w:sz="4" w:space="0" w:color="000000"/>
              <w:left w:val="single" w:sz="4" w:space="0" w:color="000000"/>
              <w:bottom w:val="single" w:sz="4" w:space="0" w:color="000000"/>
              <w:right w:val="single" w:sz="4" w:space="0" w:color="000000"/>
            </w:tcBorders>
          </w:tcPr>
          <w:p w14:paraId="20E35DEF" w14:textId="77777777" w:rsidR="00C126E1" w:rsidRDefault="004F5297">
            <w:pPr>
              <w:spacing w:after="0" w:line="259" w:lineRule="auto"/>
              <w:ind w:left="0" w:right="0" w:firstLine="0"/>
              <w:jc w:val="left"/>
            </w:pPr>
            <w:r>
              <w:rPr>
                <w:rFonts w:ascii="Calibri" w:eastAsia="Calibri" w:hAnsi="Calibri" w:cs="Calibri"/>
                <w:sz w:val="24"/>
              </w:rPr>
              <w:t xml:space="preserve">Stream Riparian Zone Aerial Coverage </w:t>
            </w:r>
          </w:p>
        </w:tc>
        <w:tc>
          <w:tcPr>
            <w:tcW w:w="3125" w:type="dxa"/>
            <w:tcBorders>
              <w:top w:val="single" w:sz="4" w:space="0" w:color="000000"/>
              <w:left w:val="single" w:sz="4" w:space="0" w:color="000000"/>
              <w:bottom w:val="single" w:sz="4" w:space="0" w:color="000000"/>
              <w:right w:val="single" w:sz="4" w:space="0" w:color="000000"/>
            </w:tcBorders>
          </w:tcPr>
          <w:p w14:paraId="4D975577" w14:textId="77777777" w:rsidR="00C126E1" w:rsidRDefault="004F5297">
            <w:pPr>
              <w:spacing w:after="0" w:line="259" w:lineRule="auto"/>
              <w:ind w:left="1" w:right="0" w:firstLine="0"/>
              <w:jc w:val="left"/>
            </w:pPr>
            <w:r>
              <w:rPr>
                <w:rFonts w:ascii="Calibri" w:eastAsia="Calibri" w:hAnsi="Calibri" w:cs="Calibri"/>
                <w:sz w:val="24"/>
              </w:rPr>
              <w:t xml:space="preserve">Pre-construction </w:t>
            </w:r>
          </w:p>
          <w:p w14:paraId="41B6A68C" w14:textId="77777777" w:rsidR="00C126E1" w:rsidRDefault="004F5297">
            <w:pPr>
              <w:spacing w:after="0" w:line="259" w:lineRule="auto"/>
              <w:ind w:left="1" w:right="0" w:firstLine="0"/>
              <w:jc w:val="left"/>
            </w:pPr>
            <w:r>
              <w:rPr>
                <w:rFonts w:ascii="Calibri" w:eastAsia="Calibri" w:hAnsi="Calibri" w:cs="Calibri"/>
                <w:sz w:val="24"/>
              </w:rPr>
              <w:t xml:space="preserve">Monitoring Year 1, 3, 5 </w:t>
            </w:r>
          </w:p>
        </w:tc>
        <w:tc>
          <w:tcPr>
            <w:tcW w:w="2951" w:type="dxa"/>
            <w:tcBorders>
              <w:top w:val="single" w:sz="4" w:space="0" w:color="000000"/>
              <w:left w:val="single" w:sz="4" w:space="0" w:color="000000"/>
              <w:bottom w:val="single" w:sz="4" w:space="0" w:color="000000"/>
              <w:right w:val="single" w:sz="4" w:space="0" w:color="000000"/>
            </w:tcBorders>
          </w:tcPr>
          <w:p w14:paraId="17202D6A" w14:textId="77777777" w:rsidR="00C126E1" w:rsidRDefault="004F5297">
            <w:pPr>
              <w:spacing w:after="0" w:line="259" w:lineRule="auto"/>
              <w:ind w:left="1" w:right="0" w:firstLine="0"/>
              <w:jc w:val="left"/>
            </w:pPr>
            <w:r>
              <w:rPr>
                <w:rFonts w:ascii="Calibri" w:eastAsia="Calibri" w:hAnsi="Calibri" w:cs="Calibri"/>
                <w:sz w:val="24"/>
              </w:rPr>
              <w:t xml:space="preserve">85% </w:t>
            </w:r>
          </w:p>
        </w:tc>
      </w:tr>
      <w:tr w:rsidR="00C126E1" w14:paraId="75BE31CF" w14:textId="77777777">
        <w:trPr>
          <w:trHeight w:val="598"/>
        </w:trPr>
        <w:tc>
          <w:tcPr>
            <w:tcW w:w="3234" w:type="dxa"/>
            <w:tcBorders>
              <w:top w:val="single" w:sz="4" w:space="0" w:color="000000"/>
              <w:left w:val="single" w:sz="4" w:space="0" w:color="000000"/>
              <w:bottom w:val="single" w:sz="4" w:space="0" w:color="000000"/>
              <w:right w:val="single" w:sz="4" w:space="0" w:color="000000"/>
            </w:tcBorders>
          </w:tcPr>
          <w:p w14:paraId="339018C8" w14:textId="77777777" w:rsidR="00C126E1" w:rsidRDefault="004F5297">
            <w:pPr>
              <w:spacing w:after="0" w:line="259" w:lineRule="auto"/>
              <w:ind w:left="0" w:right="0" w:firstLine="0"/>
              <w:jc w:val="left"/>
            </w:pPr>
            <w:r>
              <w:rPr>
                <w:rFonts w:ascii="Calibri" w:eastAsia="Calibri" w:hAnsi="Calibri" w:cs="Calibri"/>
                <w:sz w:val="24"/>
              </w:rPr>
              <w:t xml:space="preserve">Invasive Species Density within Restoration Area </w:t>
            </w:r>
          </w:p>
        </w:tc>
        <w:tc>
          <w:tcPr>
            <w:tcW w:w="3125" w:type="dxa"/>
            <w:tcBorders>
              <w:top w:val="single" w:sz="4" w:space="0" w:color="000000"/>
              <w:left w:val="single" w:sz="4" w:space="0" w:color="000000"/>
              <w:bottom w:val="single" w:sz="4" w:space="0" w:color="000000"/>
              <w:right w:val="single" w:sz="4" w:space="0" w:color="000000"/>
            </w:tcBorders>
          </w:tcPr>
          <w:p w14:paraId="3A138E18" w14:textId="77777777" w:rsidR="00C126E1" w:rsidRDefault="004F5297">
            <w:pPr>
              <w:spacing w:after="0" w:line="259" w:lineRule="auto"/>
              <w:ind w:left="1" w:right="0" w:firstLine="0"/>
              <w:jc w:val="left"/>
            </w:pPr>
            <w:r>
              <w:rPr>
                <w:rFonts w:ascii="Calibri" w:eastAsia="Calibri" w:hAnsi="Calibri" w:cs="Calibri"/>
                <w:sz w:val="24"/>
              </w:rPr>
              <w:t xml:space="preserve">Pre-construction </w:t>
            </w:r>
          </w:p>
          <w:p w14:paraId="1B3EF59A" w14:textId="77777777" w:rsidR="00C126E1" w:rsidRDefault="004F5297">
            <w:pPr>
              <w:spacing w:after="0" w:line="259" w:lineRule="auto"/>
              <w:ind w:left="1" w:right="0" w:firstLine="0"/>
              <w:jc w:val="left"/>
            </w:pPr>
            <w:r>
              <w:rPr>
                <w:rFonts w:ascii="Calibri" w:eastAsia="Calibri" w:hAnsi="Calibri" w:cs="Calibri"/>
                <w:sz w:val="24"/>
              </w:rPr>
              <w:t xml:space="preserve">Monitoring Year 1, 3, 5 </w:t>
            </w:r>
          </w:p>
        </w:tc>
        <w:tc>
          <w:tcPr>
            <w:tcW w:w="2951" w:type="dxa"/>
            <w:tcBorders>
              <w:top w:val="single" w:sz="4" w:space="0" w:color="000000"/>
              <w:left w:val="single" w:sz="4" w:space="0" w:color="000000"/>
              <w:bottom w:val="single" w:sz="4" w:space="0" w:color="000000"/>
              <w:right w:val="single" w:sz="4" w:space="0" w:color="000000"/>
            </w:tcBorders>
          </w:tcPr>
          <w:p w14:paraId="5960E857" w14:textId="77777777" w:rsidR="00C126E1" w:rsidRDefault="004F5297">
            <w:pPr>
              <w:spacing w:after="0" w:line="259" w:lineRule="auto"/>
              <w:ind w:left="1" w:right="0" w:firstLine="0"/>
              <w:jc w:val="left"/>
            </w:pPr>
            <w:r>
              <w:rPr>
                <w:rFonts w:ascii="Calibri" w:eastAsia="Calibri" w:hAnsi="Calibri" w:cs="Calibri"/>
                <w:sz w:val="24"/>
              </w:rPr>
              <w:t xml:space="preserve">&lt;10% </w:t>
            </w:r>
          </w:p>
        </w:tc>
      </w:tr>
    </w:tbl>
    <w:p w14:paraId="1C89DB18" w14:textId="77777777" w:rsidR="00C126E1" w:rsidRDefault="004F5297">
      <w:pPr>
        <w:spacing w:after="0" w:line="259" w:lineRule="auto"/>
        <w:ind w:left="444" w:right="0" w:firstLine="0"/>
        <w:jc w:val="left"/>
      </w:pPr>
      <w:r>
        <w:rPr>
          <w:rFonts w:ascii="Calibri" w:eastAsia="Calibri" w:hAnsi="Calibri" w:cs="Calibri"/>
          <w:sz w:val="24"/>
        </w:rPr>
        <w:t xml:space="preserve"> </w:t>
      </w:r>
    </w:p>
    <w:p w14:paraId="6FA6FC29" w14:textId="77777777" w:rsidR="00C126E1" w:rsidRDefault="004F5297">
      <w:pPr>
        <w:spacing w:after="5" w:line="250" w:lineRule="auto"/>
        <w:ind w:left="454" w:right="0"/>
      </w:pPr>
      <w:r>
        <w:rPr>
          <w:rFonts w:ascii="Calibri" w:eastAsia="Calibri" w:hAnsi="Calibri" w:cs="Calibri"/>
          <w:sz w:val="24"/>
        </w:rPr>
        <w:t xml:space="preserve">If project specific design goals are not being achieved this should be noted and taken into consideration in prioritizing corrective measures. </w:t>
      </w:r>
    </w:p>
    <w:p w14:paraId="7424A5EE" w14:textId="77777777" w:rsidR="00C126E1" w:rsidRDefault="004F5297">
      <w:pPr>
        <w:spacing w:after="0" w:line="259" w:lineRule="auto"/>
        <w:ind w:left="444" w:right="0" w:firstLine="0"/>
        <w:jc w:val="left"/>
      </w:pPr>
      <w:r>
        <w:rPr>
          <w:rFonts w:ascii="Calibri" w:eastAsia="Calibri" w:hAnsi="Calibri" w:cs="Calibri"/>
          <w:sz w:val="24"/>
        </w:rPr>
        <w:t xml:space="preserve"> </w:t>
      </w:r>
    </w:p>
    <w:p w14:paraId="3CFE912C" w14:textId="77777777" w:rsidR="00C126E1" w:rsidRDefault="004F5297">
      <w:pPr>
        <w:pStyle w:val="Heading2"/>
        <w:ind w:left="439"/>
      </w:pPr>
      <w:r>
        <w:t xml:space="preserve">Stability Assessment  </w:t>
      </w:r>
    </w:p>
    <w:p w14:paraId="0D142C9D" w14:textId="77777777" w:rsidR="00C126E1" w:rsidRDefault="004F5297">
      <w:pPr>
        <w:spacing w:after="5" w:line="250" w:lineRule="auto"/>
        <w:ind w:left="454" w:right="0"/>
      </w:pPr>
      <w:r>
        <w:rPr>
          <w:rFonts w:ascii="Calibri" w:eastAsia="Calibri" w:hAnsi="Calibri" w:cs="Calibri"/>
          <w:sz w:val="24"/>
        </w:rPr>
        <w:t>The MT will use the certified as built stream plans to conduct a field walk of the site</w:t>
      </w:r>
      <w:r>
        <w:rPr>
          <w:rFonts w:ascii="Calibri" w:eastAsia="Calibri" w:hAnsi="Calibri" w:cs="Calibri"/>
          <w:sz w:val="24"/>
        </w:rPr>
        <w:t xml:space="preserve">s in year 1, 3, and 5 to perform the following observational tasks: </w:t>
      </w:r>
    </w:p>
    <w:p w14:paraId="5A003E87" w14:textId="77777777" w:rsidR="00C126E1" w:rsidRDefault="004F5297">
      <w:pPr>
        <w:spacing w:after="49" w:line="259" w:lineRule="auto"/>
        <w:ind w:left="444" w:right="0" w:firstLine="0"/>
        <w:jc w:val="left"/>
      </w:pPr>
      <w:r>
        <w:rPr>
          <w:rFonts w:ascii="Calibri" w:eastAsia="Calibri" w:hAnsi="Calibri" w:cs="Calibri"/>
          <w:sz w:val="24"/>
        </w:rPr>
        <w:t xml:space="preserve"> </w:t>
      </w:r>
    </w:p>
    <w:p w14:paraId="566BA36C" w14:textId="77777777" w:rsidR="00C126E1" w:rsidRDefault="004F5297">
      <w:pPr>
        <w:numPr>
          <w:ilvl w:val="0"/>
          <w:numId w:val="17"/>
        </w:numPr>
        <w:spacing w:after="5" w:line="250" w:lineRule="auto"/>
        <w:ind w:right="0" w:hanging="360"/>
      </w:pPr>
      <w:r>
        <w:rPr>
          <w:rFonts w:ascii="Calibri" w:eastAsia="Calibri" w:hAnsi="Calibri" w:cs="Calibri"/>
          <w:sz w:val="24"/>
        </w:rPr>
        <w:t xml:space="preserve">general observations on site conditions and items of note  </w:t>
      </w:r>
    </w:p>
    <w:p w14:paraId="7A695307" w14:textId="77777777" w:rsidR="00C126E1" w:rsidRDefault="004F5297">
      <w:pPr>
        <w:numPr>
          <w:ilvl w:val="0"/>
          <w:numId w:val="17"/>
        </w:numPr>
        <w:spacing w:after="5" w:line="250" w:lineRule="auto"/>
        <w:ind w:right="0" w:hanging="360"/>
      </w:pPr>
      <w:r>
        <w:rPr>
          <w:rFonts w:ascii="Calibri" w:eastAsia="Calibri" w:hAnsi="Calibri" w:cs="Calibri"/>
          <w:sz w:val="24"/>
        </w:rPr>
        <w:t xml:space="preserve">delineate lengths of channel banks experiencing erosion (BEHI and NBS rankings)  </w:t>
      </w:r>
    </w:p>
    <w:p w14:paraId="35A329DB" w14:textId="77777777" w:rsidR="00C126E1" w:rsidRDefault="004F5297">
      <w:pPr>
        <w:numPr>
          <w:ilvl w:val="0"/>
          <w:numId w:val="17"/>
        </w:numPr>
        <w:spacing w:after="5" w:line="250" w:lineRule="auto"/>
        <w:ind w:right="0" w:hanging="360"/>
      </w:pPr>
      <w:r>
        <w:rPr>
          <w:rFonts w:ascii="Calibri" w:eastAsia="Calibri" w:hAnsi="Calibri" w:cs="Calibri"/>
          <w:sz w:val="24"/>
        </w:rPr>
        <w:t>document channel and structure conditions i</w:t>
      </w:r>
      <w:r>
        <w:rPr>
          <w:rFonts w:ascii="Calibri" w:eastAsia="Calibri" w:hAnsi="Calibri" w:cs="Calibri"/>
          <w:sz w:val="24"/>
        </w:rPr>
        <w:t xml:space="preserve">n proximity to in-stream structures  </w:t>
      </w:r>
    </w:p>
    <w:p w14:paraId="4F898934" w14:textId="77777777" w:rsidR="00C126E1" w:rsidRDefault="004F5297">
      <w:pPr>
        <w:numPr>
          <w:ilvl w:val="0"/>
          <w:numId w:val="17"/>
        </w:numPr>
        <w:spacing w:after="5" w:line="250" w:lineRule="auto"/>
        <w:ind w:right="0" w:hanging="360"/>
      </w:pPr>
      <w:r>
        <w:rPr>
          <w:rFonts w:ascii="Calibri" w:eastAsia="Calibri" w:hAnsi="Calibri" w:cs="Calibri"/>
          <w:sz w:val="24"/>
        </w:rPr>
        <w:t xml:space="preserve">photo document the channel conditions  </w:t>
      </w:r>
    </w:p>
    <w:p w14:paraId="6A617724" w14:textId="77777777" w:rsidR="00C126E1" w:rsidRDefault="004F5297">
      <w:pPr>
        <w:spacing w:after="0" w:line="259" w:lineRule="auto"/>
        <w:ind w:left="1164" w:right="0" w:firstLine="0"/>
        <w:jc w:val="left"/>
      </w:pPr>
      <w:r>
        <w:rPr>
          <w:rFonts w:ascii="Calibri" w:eastAsia="Calibri" w:hAnsi="Calibri" w:cs="Calibri"/>
          <w:sz w:val="24"/>
        </w:rPr>
        <w:t xml:space="preserve"> </w:t>
      </w:r>
    </w:p>
    <w:p w14:paraId="38248575" w14:textId="77777777" w:rsidR="00C126E1" w:rsidRDefault="004F5297">
      <w:pPr>
        <w:spacing w:after="5" w:line="250" w:lineRule="auto"/>
        <w:ind w:left="454" w:right="0"/>
      </w:pPr>
      <w:r>
        <w:rPr>
          <w:rFonts w:ascii="Calibri" w:eastAsia="Calibri" w:hAnsi="Calibri" w:cs="Calibri"/>
          <w:sz w:val="24"/>
        </w:rPr>
        <w:t xml:space="preserve">The MT will walk the channel network within the project site to verify the extents, </w:t>
      </w:r>
      <w:proofErr w:type="gramStart"/>
      <w:r>
        <w:rPr>
          <w:rFonts w:ascii="Calibri" w:eastAsia="Calibri" w:hAnsi="Calibri" w:cs="Calibri"/>
          <w:sz w:val="24"/>
        </w:rPr>
        <w:t>depths</w:t>
      </w:r>
      <w:proofErr w:type="gramEnd"/>
      <w:r>
        <w:rPr>
          <w:rFonts w:ascii="Calibri" w:eastAsia="Calibri" w:hAnsi="Calibri" w:cs="Calibri"/>
          <w:sz w:val="24"/>
        </w:rPr>
        <w:t xml:space="preserve"> and composition of the observed conditions. To establish erosion rates a modified BEHI/NBS methodology will be used which will document lengths of bank erosion and e</w:t>
      </w:r>
      <w:r>
        <w:rPr>
          <w:rFonts w:ascii="Calibri" w:eastAsia="Calibri" w:hAnsi="Calibri" w:cs="Calibri"/>
          <w:sz w:val="24"/>
        </w:rPr>
        <w:t>stimate bank erosion rates using previously published erosion rates as well as data collected during the physical surveys</w:t>
      </w:r>
      <w:proofErr w:type="gramStart"/>
      <w:r>
        <w:rPr>
          <w:rFonts w:ascii="Calibri" w:eastAsia="Calibri" w:hAnsi="Calibri" w:cs="Calibri"/>
          <w:sz w:val="24"/>
        </w:rPr>
        <w:t xml:space="preserve">.  </w:t>
      </w:r>
      <w:proofErr w:type="gramEnd"/>
      <w:r>
        <w:rPr>
          <w:rFonts w:ascii="Calibri" w:eastAsia="Calibri" w:hAnsi="Calibri" w:cs="Calibri"/>
          <w:sz w:val="24"/>
        </w:rPr>
        <w:t>TMDL Stream Protocol Crediting verification will be performed during the stability assessments</w:t>
      </w:r>
      <w:proofErr w:type="gramStart"/>
      <w:r>
        <w:rPr>
          <w:rFonts w:ascii="Calibri" w:eastAsia="Calibri" w:hAnsi="Calibri" w:cs="Calibri"/>
          <w:sz w:val="24"/>
        </w:rPr>
        <w:t xml:space="preserve">.  </w:t>
      </w:r>
      <w:proofErr w:type="gramEnd"/>
      <w:r>
        <w:rPr>
          <w:rFonts w:ascii="Calibri" w:eastAsia="Calibri" w:hAnsi="Calibri" w:cs="Calibri"/>
          <w:sz w:val="24"/>
        </w:rPr>
        <w:t xml:space="preserve"> </w:t>
      </w:r>
    </w:p>
    <w:p w14:paraId="6C20AA20" w14:textId="77777777" w:rsidR="00C126E1" w:rsidRDefault="004F5297">
      <w:pPr>
        <w:spacing w:after="0" w:line="259" w:lineRule="auto"/>
        <w:ind w:left="444" w:right="0" w:firstLine="0"/>
        <w:jc w:val="left"/>
      </w:pPr>
      <w:r>
        <w:rPr>
          <w:rFonts w:ascii="Calibri" w:eastAsia="Calibri" w:hAnsi="Calibri" w:cs="Calibri"/>
          <w:sz w:val="24"/>
        </w:rPr>
        <w:t xml:space="preserve"> </w:t>
      </w:r>
    </w:p>
    <w:p w14:paraId="3C2B788C" w14:textId="77777777" w:rsidR="00C126E1" w:rsidRDefault="004F5297">
      <w:pPr>
        <w:spacing w:after="5" w:line="268" w:lineRule="auto"/>
        <w:ind w:left="440" w:right="0"/>
        <w:jc w:val="left"/>
      </w:pPr>
      <w:r>
        <w:rPr>
          <w:rFonts w:ascii="Calibri" w:eastAsia="Calibri" w:hAnsi="Calibri" w:cs="Calibri"/>
          <w:sz w:val="24"/>
        </w:rPr>
        <w:t xml:space="preserve">Photographic Documentation </w:t>
      </w:r>
    </w:p>
    <w:p w14:paraId="6ABC747D" w14:textId="77777777" w:rsidR="00C126E1" w:rsidRDefault="004F5297">
      <w:pPr>
        <w:spacing w:after="5" w:line="250" w:lineRule="auto"/>
        <w:ind w:left="454" w:right="0"/>
      </w:pPr>
      <w:r>
        <w:rPr>
          <w:rFonts w:ascii="Calibri" w:eastAsia="Calibri" w:hAnsi="Calibri" w:cs="Calibri"/>
          <w:sz w:val="24"/>
        </w:rPr>
        <w:t>The</w:t>
      </w:r>
      <w:r>
        <w:rPr>
          <w:rFonts w:ascii="Calibri" w:eastAsia="Calibri" w:hAnsi="Calibri" w:cs="Calibri"/>
          <w:sz w:val="24"/>
        </w:rPr>
        <w:t xml:space="preserve"> MT will identify up to 20 locations for photo stations</w:t>
      </w:r>
      <w:proofErr w:type="gramStart"/>
      <w:r>
        <w:rPr>
          <w:rFonts w:ascii="Calibri" w:eastAsia="Calibri" w:hAnsi="Calibri" w:cs="Calibri"/>
          <w:sz w:val="24"/>
        </w:rPr>
        <w:t xml:space="preserve">.  </w:t>
      </w:r>
      <w:proofErr w:type="gramEnd"/>
      <w:r>
        <w:rPr>
          <w:rFonts w:ascii="Calibri" w:eastAsia="Calibri" w:hAnsi="Calibri" w:cs="Calibri"/>
          <w:sz w:val="24"/>
        </w:rPr>
        <w:t>Photo stations will be established throughout the project area to document the stability of the stream structures, to show changes in site conditions over time, and to document the success of design</w:t>
      </w:r>
      <w:r>
        <w:rPr>
          <w:rFonts w:ascii="Calibri" w:eastAsia="Calibri" w:hAnsi="Calibri" w:cs="Calibri"/>
          <w:sz w:val="24"/>
        </w:rPr>
        <w:t xml:space="preserve"> goals</w:t>
      </w:r>
      <w:proofErr w:type="gramStart"/>
      <w:r>
        <w:rPr>
          <w:rFonts w:ascii="Calibri" w:eastAsia="Calibri" w:hAnsi="Calibri" w:cs="Calibri"/>
          <w:sz w:val="24"/>
        </w:rPr>
        <w:t xml:space="preserve">.  </w:t>
      </w:r>
      <w:proofErr w:type="gramEnd"/>
      <w:r>
        <w:rPr>
          <w:rFonts w:ascii="Calibri" w:eastAsia="Calibri" w:hAnsi="Calibri" w:cs="Calibri"/>
          <w:sz w:val="24"/>
        </w:rPr>
        <w:t xml:space="preserve">Each photo station </w:t>
      </w:r>
      <w:r>
        <w:rPr>
          <w:rFonts w:ascii="Calibri" w:eastAsia="Calibri" w:hAnsi="Calibri" w:cs="Calibri"/>
          <w:sz w:val="24"/>
        </w:rPr>
        <w:lastRenderedPageBreak/>
        <w:t>will be included on mapping. It is anticipated that 5 photographs will be taken per 1000 feet of stream restored</w:t>
      </w:r>
      <w:proofErr w:type="gramStart"/>
      <w:r>
        <w:rPr>
          <w:rFonts w:ascii="Calibri" w:eastAsia="Calibri" w:hAnsi="Calibri" w:cs="Calibri"/>
          <w:sz w:val="24"/>
        </w:rPr>
        <w:t xml:space="preserve">.  </w:t>
      </w:r>
      <w:proofErr w:type="gramEnd"/>
      <w:r>
        <w:rPr>
          <w:rFonts w:ascii="Calibri" w:eastAsia="Calibri" w:hAnsi="Calibri" w:cs="Calibri"/>
          <w:sz w:val="24"/>
        </w:rPr>
        <w:t xml:space="preserve"> </w:t>
      </w:r>
    </w:p>
    <w:p w14:paraId="5ACDD33F" w14:textId="77777777" w:rsidR="00C126E1" w:rsidRDefault="004F5297">
      <w:pPr>
        <w:spacing w:after="0" w:line="259" w:lineRule="auto"/>
        <w:ind w:left="444" w:right="0" w:firstLine="0"/>
        <w:jc w:val="left"/>
      </w:pPr>
      <w:r>
        <w:rPr>
          <w:rFonts w:ascii="Calibri" w:eastAsia="Calibri" w:hAnsi="Calibri" w:cs="Calibri"/>
          <w:sz w:val="24"/>
        </w:rPr>
        <w:t xml:space="preserve"> </w:t>
      </w:r>
    </w:p>
    <w:p w14:paraId="252E110C" w14:textId="77777777" w:rsidR="00C126E1" w:rsidRDefault="004F5297">
      <w:pPr>
        <w:spacing w:after="5" w:line="250" w:lineRule="auto"/>
        <w:ind w:left="454" w:right="0"/>
      </w:pPr>
      <w:r>
        <w:rPr>
          <w:rFonts w:ascii="Calibri" w:eastAsia="Calibri" w:hAnsi="Calibri" w:cs="Calibri"/>
          <w:sz w:val="24"/>
        </w:rPr>
        <w:t xml:space="preserve">During each monitoring effort (years 1, 2, 3, 4, &amp; 5), digital photographs will be taken at designated photo </w:t>
      </w:r>
      <w:r>
        <w:rPr>
          <w:rFonts w:ascii="Calibri" w:eastAsia="Calibri" w:hAnsi="Calibri" w:cs="Calibri"/>
          <w:sz w:val="24"/>
        </w:rPr>
        <w:t>stations to document the stability of structures and to show any changes in stream or floodplain morphology</w:t>
      </w:r>
      <w:proofErr w:type="gramStart"/>
      <w:r>
        <w:rPr>
          <w:rFonts w:ascii="Calibri" w:eastAsia="Calibri" w:hAnsi="Calibri" w:cs="Calibri"/>
          <w:sz w:val="24"/>
        </w:rPr>
        <w:t xml:space="preserve">.  </w:t>
      </w:r>
      <w:proofErr w:type="gramEnd"/>
      <w:r>
        <w:rPr>
          <w:rFonts w:ascii="Calibri" w:eastAsia="Calibri" w:hAnsi="Calibri" w:cs="Calibri"/>
          <w:sz w:val="24"/>
        </w:rPr>
        <w:t>In addition to the established monitoring stations, photos will be taken during all field monitoring activities if any unusual or notable conditio</w:t>
      </w:r>
      <w:r>
        <w:rPr>
          <w:rFonts w:ascii="Calibri" w:eastAsia="Calibri" w:hAnsi="Calibri" w:cs="Calibri"/>
          <w:sz w:val="24"/>
        </w:rPr>
        <w:t>ns exist</w:t>
      </w:r>
      <w:proofErr w:type="gramStart"/>
      <w:r>
        <w:rPr>
          <w:rFonts w:ascii="Calibri" w:eastAsia="Calibri" w:hAnsi="Calibri" w:cs="Calibri"/>
          <w:sz w:val="24"/>
        </w:rPr>
        <w:t xml:space="preserve">.  </w:t>
      </w:r>
      <w:proofErr w:type="gramEnd"/>
      <w:r>
        <w:rPr>
          <w:rFonts w:ascii="Calibri" w:eastAsia="Calibri" w:hAnsi="Calibri" w:cs="Calibri"/>
          <w:sz w:val="24"/>
        </w:rPr>
        <w:t>Field sheets will be utilized to link the photo point number with the in-camera photo number and to describe the subject of the photo and any unusual condition</w:t>
      </w:r>
      <w:proofErr w:type="gramStart"/>
      <w:r>
        <w:rPr>
          <w:rFonts w:ascii="Calibri" w:eastAsia="Calibri" w:hAnsi="Calibri" w:cs="Calibri"/>
          <w:sz w:val="24"/>
        </w:rPr>
        <w:t xml:space="preserve">.  </w:t>
      </w:r>
      <w:proofErr w:type="gramEnd"/>
      <w:r>
        <w:rPr>
          <w:rFonts w:ascii="Calibri" w:eastAsia="Calibri" w:hAnsi="Calibri" w:cs="Calibri"/>
          <w:sz w:val="24"/>
        </w:rPr>
        <w:t>Photo station photographs will be downloaded at the end of each field day and prese</w:t>
      </w:r>
      <w:r>
        <w:rPr>
          <w:rFonts w:ascii="Calibri" w:eastAsia="Calibri" w:hAnsi="Calibri" w:cs="Calibri"/>
          <w:sz w:val="24"/>
        </w:rPr>
        <w:t>nted in an appendix attached to each monitoring report or memoranda</w:t>
      </w:r>
      <w:proofErr w:type="gramStart"/>
      <w:r>
        <w:rPr>
          <w:rFonts w:ascii="Calibri" w:eastAsia="Calibri" w:hAnsi="Calibri" w:cs="Calibri"/>
          <w:sz w:val="24"/>
        </w:rPr>
        <w:t xml:space="preserve">.  </w:t>
      </w:r>
      <w:proofErr w:type="gramEnd"/>
      <w:r>
        <w:rPr>
          <w:rFonts w:ascii="Calibri" w:eastAsia="Calibri" w:hAnsi="Calibri" w:cs="Calibri"/>
          <w:sz w:val="24"/>
        </w:rPr>
        <w:t>After the initial photographs are taken at the photo station locations, a book containing each photograph will be prepared</w:t>
      </w:r>
      <w:proofErr w:type="gramStart"/>
      <w:r>
        <w:rPr>
          <w:rFonts w:ascii="Calibri" w:eastAsia="Calibri" w:hAnsi="Calibri" w:cs="Calibri"/>
          <w:sz w:val="24"/>
        </w:rPr>
        <w:t xml:space="preserve">.  </w:t>
      </w:r>
      <w:proofErr w:type="gramEnd"/>
      <w:r>
        <w:rPr>
          <w:rFonts w:ascii="Calibri" w:eastAsia="Calibri" w:hAnsi="Calibri" w:cs="Calibri"/>
          <w:sz w:val="24"/>
        </w:rPr>
        <w:t>Each photograph will be properly labeled to ensure that subse</w:t>
      </w:r>
      <w:r>
        <w:rPr>
          <w:rFonts w:ascii="Calibri" w:eastAsia="Calibri" w:hAnsi="Calibri" w:cs="Calibri"/>
          <w:sz w:val="24"/>
        </w:rPr>
        <w:t xml:space="preserve">quent photographs are taken in the same direction and location. </w:t>
      </w:r>
    </w:p>
    <w:p w14:paraId="7350C82E" w14:textId="77777777" w:rsidR="00C126E1" w:rsidRDefault="004F5297">
      <w:pPr>
        <w:spacing w:after="0" w:line="259" w:lineRule="auto"/>
        <w:ind w:left="444" w:right="0" w:firstLine="0"/>
        <w:jc w:val="left"/>
      </w:pPr>
      <w:r>
        <w:rPr>
          <w:rFonts w:ascii="Calibri" w:eastAsia="Calibri" w:hAnsi="Calibri" w:cs="Calibri"/>
          <w:sz w:val="24"/>
        </w:rPr>
        <w:t xml:space="preserve"> </w:t>
      </w:r>
    </w:p>
    <w:p w14:paraId="7D1C9035" w14:textId="77777777" w:rsidR="00C126E1" w:rsidRDefault="004F5297">
      <w:pPr>
        <w:spacing w:after="5" w:line="268" w:lineRule="auto"/>
        <w:ind w:left="440" w:right="0"/>
        <w:jc w:val="left"/>
      </w:pPr>
      <w:r>
        <w:rPr>
          <w:rFonts w:ascii="Calibri" w:eastAsia="Calibri" w:hAnsi="Calibri" w:cs="Calibri"/>
          <w:sz w:val="24"/>
        </w:rPr>
        <w:t xml:space="preserve">Structure Monitoring </w:t>
      </w:r>
    </w:p>
    <w:p w14:paraId="4BD53910" w14:textId="77777777" w:rsidR="00C126E1" w:rsidRDefault="004F5297">
      <w:pPr>
        <w:spacing w:after="5" w:line="250" w:lineRule="auto"/>
        <w:ind w:left="454" w:right="0"/>
      </w:pPr>
      <w:r>
        <w:rPr>
          <w:rFonts w:ascii="Calibri" w:eastAsia="Calibri" w:hAnsi="Calibri" w:cs="Calibri"/>
          <w:sz w:val="24"/>
        </w:rPr>
        <w:t>The MT will develop an individual structure evaluation form</w:t>
      </w:r>
      <w:proofErr w:type="gramStart"/>
      <w:r>
        <w:rPr>
          <w:rFonts w:ascii="Calibri" w:eastAsia="Calibri" w:hAnsi="Calibri" w:cs="Calibri"/>
          <w:sz w:val="24"/>
        </w:rPr>
        <w:t xml:space="preserve">.  </w:t>
      </w:r>
      <w:proofErr w:type="gramEnd"/>
      <w:r>
        <w:rPr>
          <w:rFonts w:ascii="Calibri" w:eastAsia="Calibri" w:hAnsi="Calibri" w:cs="Calibri"/>
          <w:sz w:val="24"/>
        </w:rPr>
        <w:t>The condition and functionality of channel stabilization techniques will be evaluated and noted on the st</w:t>
      </w:r>
      <w:r>
        <w:rPr>
          <w:rFonts w:ascii="Calibri" w:eastAsia="Calibri" w:hAnsi="Calibri" w:cs="Calibri"/>
          <w:sz w:val="24"/>
        </w:rPr>
        <w:t>ream plans</w:t>
      </w:r>
      <w:proofErr w:type="gramStart"/>
      <w:r>
        <w:rPr>
          <w:rFonts w:ascii="Calibri" w:eastAsia="Calibri" w:hAnsi="Calibri" w:cs="Calibri"/>
          <w:sz w:val="24"/>
        </w:rPr>
        <w:t xml:space="preserve">.  </w:t>
      </w:r>
      <w:proofErr w:type="gramEnd"/>
      <w:r>
        <w:rPr>
          <w:rFonts w:ascii="Calibri" w:eastAsia="Calibri" w:hAnsi="Calibri" w:cs="Calibri"/>
          <w:sz w:val="24"/>
        </w:rPr>
        <w:t xml:space="preserve">In the event issues are observed an individual evaluation form will be completed </w:t>
      </w:r>
      <w:r>
        <w:rPr>
          <w:rFonts w:ascii="Calibri" w:eastAsia="Calibri" w:hAnsi="Calibri" w:cs="Calibri"/>
          <w:sz w:val="20"/>
        </w:rPr>
        <w:t>(years 1, 2, 3, 4, &amp; 5</w:t>
      </w:r>
      <w:proofErr w:type="gramStart"/>
      <w:r>
        <w:rPr>
          <w:rFonts w:ascii="Calibri" w:eastAsia="Calibri" w:hAnsi="Calibri" w:cs="Calibri"/>
          <w:sz w:val="20"/>
        </w:rPr>
        <w:t>)</w:t>
      </w:r>
      <w:r>
        <w:rPr>
          <w:rFonts w:ascii="Calibri" w:eastAsia="Calibri" w:hAnsi="Calibri" w:cs="Calibri"/>
          <w:sz w:val="24"/>
        </w:rPr>
        <w:t xml:space="preserve"> .</w:t>
      </w:r>
      <w:proofErr w:type="gramEnd"/>
      <w:r>
        <w:rPr>
          <w:rFonts w:ascii="Calibri" w:eastAsia="Calibri" w:hAnsi="Calibri" w:cs="Calibri"/>
          <w:sz w:val="24"/>
        </w:rPr>
        <w:t xml:space="preserve">  Rock structures and grading will be inspected for evidence of shifting, scouring, and undercutting that compromises stability</w:t>
      </w:r>
      <w:proofErr w:type="gramStart"/>
      <w:r>
        <w:rPr>
          <w:rFonts w:ascii="Calibri" w:eastAsia="Calibri" w:hAnsi="Calibri" w:cs="Calibri"/>
          <w:sz w:val="24"/>
        </w:rPr>
        <w:t xml:space="preserve">.  </w:t>
      </w:r>
      <w:proofErr w:type="gramEnd"/>
      <w:r>
        <w:rPr>
          <w:rFonts w:ascii="Calibri" w:eastAsia="Calibri" w:hAnsi="Calibri" w:cs="Calibri"/>
          <w:sz w:val="24"/>
        </w:rPr>
        <w:t>Areas where problems are occurring or have the potential to occur will be noted, described, and photographed during each mon</w:t>
      </w:r>
      <w:r>
        <w:rPr>
          <w:rFonts w:ascii="Calibri" w:eastAsia="Calibri" w:hAnsi="Calibri" w:cs="Calibri"/>
          <w:sz w:val="24"/>
        </w:rPr>
        <w:t>itoring event to document changes over time</w:t>
      </w:r>
      <w:proofErr w:type="gramStart"/>
      <w:r>
        <w:rPr>
          <w:rFonts w:ascii="Calibri" w:eastAsia="Calibri" w:hAnsi="Calibri" w:cs="Calibri"/>
          <w:sz w:val="24"/>
        </w:rPr>
        <w:t xml:space="preserve">.  </w:t>
      </w:r>
      <w:proofErr w:type="gramEnd"/>
      <w:r>
        <w:rPr>
          <w:rFonts w:ascii="Calibri" w:eastAsia="Calibri" w:hAnsi="Calibri" w:cs="Calibri"/>
          <w:sz w:val="24"/>
        </w:rPr>
        <w:t xml:space="preserve">These data can be used to help identify problems and potential solutions if remedial actions are required in specific locations. </w:t>
      </w:r>
    </w:p>
    <w:p w14:paraId="4DFB05BC" w14:textId="77777777" w:rsidR="00C126E1" w:rsidRDefault="004F5297">
      <w:pPr>
        <w:spacing w:after="0" w:line="259" w:lineRule="auto"/>
        <w:ind w:left="444" w:right="0" w:firstLine="0"/>
        <w:jc w:val="left"/>
      </w:pPr>
      <w:r>
        <w:rPr>
          <w:rFonts w:ascii="Calibri" w:eastAsia="Calibri" w:hAnsi="Calibri" w:cs="Calibri"/>
          <w:sz w:val="24"/>
        </w:rPr>
        <w:t xml:space="preserve"> </w:t>
      </w:r>
    </w:p>
    <w:p w14:paraId="3217DEDB" w14:textId="77777777" w:rsidR="00C126E1" w:rsidRDefault="004F5297">
      <w:pPr>
        <w:pStyle w:val="Heading2"/>
        <w:ind w:left="439"/>
      </w:pPr>
      <w:r>
        <w:t xml:space="preserve">Physical Stream Survey </w:t>
      </w:r>
    </w:p>
    <w:p w14:paraId="58CD3E11" w14:textId="77777777" w:rsidR="00C126E1" w:rsidRDefault="004F5297">
      <w:pPr>
        <w:spacing w:after="5" w:line="250" w:lineRule="auto"/>
        <w:ind w:left="454" w:right="0"/>
      </w:pPr>
      <w:r>
        <w:rPr>
          <w:rFonts w:ascii="Calibri" w:eastAsia="Calibri" w:hAnsi="Calibri" w:cs="Calibri"/>
          <w:sz w:val="24"/>
        </w:rPr>
        <w:t>The MT will conduct a longitudinal profile of the stre</w:t>
      </w:r>
      <w:r>
        <w:rPr>
          <w:rFonts w:ascii="Calibri" w:eastAsia="Calibri" w:hAnsi="Calibri" w:cs="Calibri"/>
          <w:sz w:val="24"/>
        </w:rPr>
        <w:t xml:space="preserve">am restoration sites in </w:t>
      </w:r>
      <w:proofErr w:type="gramStart"/>
      <w:r>
        <w:rPr>
          <w:rFonts w:ascii="Calibri" w:eastAsia="Calibri" w:hAnsi="Calibri" w:cs="Calibri"/>
          <w:sz w:val="24"/>
        </w:rPr>
        <w:t>years  3</w:t>
      </w:r>
      <w:proofErr w:type="gramEnd"/>
      <w:r>
        <w:rPr>
          <w:rFonts w:ascii="Calibri" w:eastAsia="Calibri" w:hAnsi="Calibri" w:cs="Calibri"/>
          <w:sz w:val="24"/>
        </w:rPr>
        <w:t xml:space="preserve"> and 5. The as built survey performed by GV’s surveyor will qualify as the longitudinal survey for year 1.  Longitudinal profiles will be conducted along the thalweg of the channel to delineate riffles, pools, water surface,</w:t>
      </w:r>
      <w:r>
        <w:rPr>
          <w:rFonts w:ascii="Calibri" w:eastAsia="Calibri" w:hAnsi="Calibri" w:cs="Calibri"/>
          <w:sz w:val="24"/>
        </w:rPr>
        <w:t xml:space="preserve"> other major channel features, and restoration structures where applicable</w:t>
      </w:r>
      <w:proofErr w:type="gramStart"/>
      <w:r>
        <w:rPr>
          <w:rFonts w:ascii="Calibri" w:eastAsia="Calibri" w:hAnsi="Calibri" w:cs="Calibri"/>
          <w:sz w:val="24"/>
        </w:rPr>
        <w:t xml:space="preserve">.  </w:t>
      </w:r>
      <w:proofErr w:type="gramEnd"/>
      <w:r>
        <w:rPr>
          <w:rFonts w:ascii="Calibri" w:eastAsia="Calibri" w:hAnsi="Calibri" w:cs="Calibri"/>
          <w:sz w:val="24"/>
        </w:rPr>
        <w:t>The profiles will provide data on stream feature lengths and slopes that will be compared with data from subsequent years to determine the change of stream feature lengths and slo</w:t>
      </w:r>
      <w:r>
        <w:rPr>
          <w:rFonts w:ascii="Calibri" w:eastAsia="Calibri" w:hAnsi="Calibri" w:cs="Calibri"/>
          <w:sz w:val="24"/>
        </w:rPr>
        <w:t>pes and overall channel stability</w:t>
      </w:r>
      <w:proofErr w:type="gramStart"/>
      <w:r>
        <w:rPr>
          <w:rFonts w:ascii="Calibri" w:eastAsia="Calibri" w:hAnsi="Calibri" w:cs="Calibri"/>
          <w:sz w:val="24"/>
        </w:rPr>
        <w:t xml:space="preserve">.  </w:t>
      </w:r>
      <w:proofErr w:type="gramEnd"/>
    </w:p>
    <w:p w14:paraId="54D2E917" w14:textId="77777777" w:rsidR="00C126E1" w:rsidRDefault="004F5297">
      <w:pPr>
        <w:spacing w:after="0" w:line="259" w:lineRule="auto"/>
        <w:ind w:left="444" w:right="0" w:firstLine="0"/>
        <w:jc w:val="left"/>
      </w:pPr>
      <w:r>
        <w:rPr>
          <w:rFonts w:ascii="Calibri" w:eastAsia="Calibri" w:hAnsi="Calibri" w:cs="Calibri"/>
          <w:sz w:val="24"/>
        </w:rPr>
        <w:t xml:space="preserve"> </w:t>
      </w:r>
    </w:p>
    <w:p w14:paraId="3A450C2B" w14:textId="77777777" w:rsidR="00C126E1" w:rsidRDefault="004F5297">
      <w:pPr>
        <w:pStyle w:val="Heading2"/>
        <w:ind w:left="439"/>
      </w:pPr>
      <w:r>
        <w:t xml:space="preserve">Vegetation Assessment </w:t>
      </w:r>
    </w:p>
    <w:p w14:paraId="05F0AE48" w14:textId="77777777" w:rsidR="00C126E1" w:rsidRDefault="004F5297">
      <w:pPr>
        <w:spacing w:after="5" w:line="250" w:lineRule="auto"/>
        <w:ind w:left="454" w:right="0"/>
      </w:pPr>
      <w:r>
        <w:rPr>
          <w:rFonts w:ascii="Calibri" w:eastAsia="Calibri" w:hAnsi="Calibri" w:cs="Calibri"/>
          <w:sz w:val="24"/>
        </w:rPr>
        <w:t xml:space="preserve">The MT will conduct vegetation surveys of the project site in years 1, 3 and 5.  Vegetation sampling will be conducted by walking linear transects along both banks of the stream and providing a </w:t>
      </w:r>
      <w:r>
        <w:rPr>
          <w:rFonts w:ascii="Calibri" w:eastAsia="Calibri" w:hAnsi="Calibri" w:cs="Calibri"/>
          <w:sz w:val="24"/>
        </w:rPr>
        <w:t>qualitative assessment of vegetation cover and woody plant survival. Visual assessment of vegetation will include estimates of overall success of vegetation planted for the project and notes on the establishment and percent aerial coverage of plantings (</w:t>
      </w:r>
      <w:proofErr w:type="gramStart"/>
      <w:r>
        <w:rPr>
          <w:rFonts w:ascii="Calibri" w:eastAsia="Calibri" w:hAnsi="Calibri" w:cs="Calibri"/>
          <w:sz w:val="24"/>
        </w:rPr>
        <w:t>i.</w:t>
      </w:r>
      <w:r>
        <w:rPr>
          <w:rFonts w:ascii="Calibri" w:eastAsia="Calibri" w:hAnsi="Calibri" w:cs="Calibri"/>
          <w:sz w:val="24"/>
        </w:rPr>
        <w:t>e.</w:t>
      </w:r>
      <w:proofErr w:type="gramEnd"/>
      <w:r>
        <w:rPr>
          <w:rFonts w:ascii="Calibri" w:eastAsia="Calibri" w:hAnsi="Calibri" w:cs="Calibri"/>
          <w:sz w:val="24"/>
        </w:rPr>
        <w:t xml:space="preserve"> </w:t>
      </w:r>
      <w:proofErr w:type="spellStart"/>
      <w:r>
        <w:rPr>
          <w:rFonts w:ascii="Calibri" w:eastAsia="Calibri" w:hAnsi="Calibri" w:cs="Calibri"/>
          <w:sz w:val="24"/>
        </w:rPr>
        <w:t>livestakes</w:t>
      </w:r>
      <w:proofErr w:type="spellEnd"/>
      <w:r>
        <w:rPr>
          <w:rFonts w:ascii="Calibri" w:eastAsia="Calibri" w:hAnsi="Calibri" w:cs="Calibri"/>
          <w:sz w:val="24"/>
        </w:rPr>
        <w:t xml:space="preserve"> and branch layering), trees and shrubs, and overall vegetation coverage of the site. Visual assessments will include documentation of invasive species and natural recruitment/succession of woody and herbaceous vegetation. Products for this ef</w:t>
      </w:r>
      <w:r>
        <w:rPr>
          <w:rFonts w:ascii="Calibri" w:eastAsia="Calibri" w:hAnsi="Calibri" w:cs="Calibri"/>
          <w:sz w:val="24"/>
        </w:rPr>
        <w:t>fort will include modified landscape plans with notes on each planting area and photographs of plant condition</w:t>
      </w:r>
      <w:proofErr w:type="gramStart"/>
      <w:r>
        <w:rPr>
          <w:rFonts w:ascii="Calibri" w:eastAsia="Calibri" w:hAnsi="Calibri" w:cs="Calibri"/>
          <w:sz w:val="24"/>
        </w:rPr>
        <w:t xml:space="preserve">.  </w:t>
      </w:r>
      <w:proofErr w:type="gramEnd"/>
    </w:p>
    <w:p w14:paraId="7D5ABFC4" w14:textId="77777777" w:rsidR="00C126E1" w:rsidRDefault="004F5297">
      <w:pPr>
        <w:spacing w:after="0" w:line="259" w:lineRule="auto"/>
        <w:ind w:left="444" w:right="0" w:firstLine="0"/>
        <w:jc w:val="left"/>
      </w:pPr>
      <w:r>
        <w:rPr>
          <w:rFonts w:ascii="Calibri" w:eastAsia="Calibri" w:hAnsi="Calibri" w:cs="Calibri"/>
          <w:sz w:val="24"/>
        </w:rPr>
        <w:lastRenderedPageBreak/>
        <w:t xml:space="preserve"> </w:t>
      </w:r>
    </w:p>
    <w:p w14:paraId="1D7BCA93" w14:textId="77777777" w:rsidR="00C126E1" w:rsidRDefault="004F5297">
      <w:pPr>
        <w:pStyle w:val="Heading2"/>
        <w:ind w:left="439"/>
      </w:pPr>
      <w:r>
        <w:t xml:space="preserve">Storm Event Monitoring </w:t>
      </w:r>
    </w:p>
    <w:p w14:paraId="3117335C" w14:textId="77777777" w:rsidR="00C126E1" w:rsidRDefault="004F5297">
      <w:pPr>
        <w:spacing w:after="1" w:line="241" w:lineRule="auto"/>
        <w:ind w:left="439" w:right="4"/>
        <w:jc w:val="left"/>
      </w:pPr>
      <w:r>
        <w:rPr>
          <w:rFonts w:ascii="Calibri" w:eastAsia="Calibri" w:hAnsi="Calibri" w:cs="Calibri"/>
          <w:sz w:val="24"/>
        </w:rPr>
        <w:t>The MT will conduct major storm event site visits during the monitoring program (years 1, 2, 3, 4 &amp; 5) to evaluate the level of success and any problems associated with the stream restoration project</w:t>
      </w:r>
      <w:proofErr w:type="gramStart"/>
      <w:r>
        <w:rPr>
          <w:rFonts w:ascii="Calibri" w:eastAsia="Calibri" w:hAnsi="Calibri" w:cs="Calibri"/>
          <w:sz w:val="24"/>
        </w:rPr>
        <w:t xml:space="preserve">.  </w:t>
      </w:r>
      <w:proofErr w:type="gramEnd"/>
      <w:r>
        <w:rPr>
          <w:rFonts w:ascii="Calibri" w:eastAsia="Calibri" w:hAnsi="Calibri" w:cs="Calibri"/>
          <w:sz w:val="24"/>
        </w:rPr>
        <w:t>For the purposes of the event monitoring, a major stor</w:t>
      </w:r>
      <w:r>
        <w:rPr>
          <w:rFonts w:ascii="Calibri" w:eastAsia="Calibri" w:hAnsi="Calibri" w:cs="Calibri"/>
          <w:sz w:val="24"/>
        </w:rPr>
        <w:t>m event will be an event which produces a discharge greater than the 2-year recurrence interval discharge identified during project design</w:t>
      </w:r>
      <w:proofErr w:type="gramStart"/>
      <w:r>
        <w:rPr>
          <w:rFonts w:ascii="Calibri" w:eastAsia="Calibri" w:hAnsi="Calibri" w:cs="Calibri"/>
          <w:sz w:val="24"/>
        </w:rPr>
        <w:t xml:space="preserve">.  </w:t>
      </w:r>
      <w:proofErr w:type="gramEnd"/>
      <w:r>
        <w:rPr>
          <w:rFonts w:ascii="Calibri" w:eastAsia="Calibri" w:hAnsi="Calibri" w:cs="Calibri"/>
          <w:sz w:val="24"/>
        </w:rPr>
        <w:t>Two major storm events are assumed per year</w:t>
      </w:r>
      <w:proofErr w:type="gramStart"/>
      <w:r>
        <w:rPr>
          <w:rFonts w:ascii="Calibri" w:eastAsia="Calibri" w:hAnsi="Calibri" w:cs="Calibri"/>
          <w:sz w:val="24"/>
        </w:rPr>
        <w:t xml:space="preserve">.  </w:t>
      </w:r>
      <w:proofErr w:type="gramEnd"/>
      <w:r>
        <w:rPr>
          <w:rFonts w:ascii="Calibri" w:eastAsia="Calibri" w:hAnsi="Calibri" w:cs="Calibri"/>
          <w:sz w:val="24"/>
        </w:rPr>
        <w:t>Event monitoring will consist of a visual inspection, photographic do</w:t>
      </w:r>
      <w:r>
        <w:rPr>
          <w:rFonts w:ascii="Calibri" w:eastAsia="Calibri" w:hAnsi="Calibri" w:cs="Calibri"/>
          <w:sz w:val="24"/>
        </w:rPr>
        <w:t>cumentation, and structure monitoring as previously described</w:t>
      </w:r>
      <w:proofErr w:type="gramStart"/>
      <w:r>
        <w:rPr>
          <w:rFonts w:ascii="Calibri" w:eastAsia="Calibri" w:hAnsi="Calibri" w:cs="Calibri"/>
          <w:sz w:val="24"/>
        </w:rPr>
        <w:t xml:space="preserve">.  </w:t>
      </w:r>
      <w:proofErr w:type="gramEnd"/>
    </w:p>
    <w:p w14:paraId="621A0E9C" w14:textId="77777777" w:rsidR="00C126E1" w:rsidRDefault="004F5297">
      <w:pPr>
        <w:spacing w:after="0" w:line="259" w:lineRule="auto"/>
        <w:ind w:left="444" w:right="0" w:firstLine="0"/>
        <w:jc w:val="left"/>
      </w:pPr>
      <w:r>
        <w:rPr>
          <w:rFonts w:ascii="Calibri" w:eastAsia="Calibri" w:hAnsi="Calibri" w:cs="Calibri"/>
          <w:sz w:val="24"/>
        </w:rPr>
        <w:t xml:space="preserve"> </w:t>
      </w:r>
    </w:p>
    <w:p w14:paraId="1CAF6DBC" w14:textId="77777777" w:rsidR="00C126E1" w:rsidRDefault="004F5297">
      <w:pPr>
        <w:pStyle w:val="Heading2"/>
        <w:ind w:left="439"/>
      </w:pPr>
      <w:r>
        <w:t xml:space="preserve">Reporting </w:t>
      </w:r>
    </w:p>
    <w:p w14:paraId="111190D4" w14:textId="77777777" w:rsidR="00C126E1" w:rsidRDefault="004F5297">
      <w:pPr>
        <w:spacing w:after="5" w:line="250" w:lineRule="auto"/>
        <w:ind w:left="454" w:right="0"/>
      </w:pPr>
      <w:r>
        <w:rPr>
          <w:rFonts w:ascii="Calibri" w:eastAsia="Calibri" w:hAnsi="Calibri" w:cs="Calibri"/>
          <w:sz w:val="24"/>
        </w:rPr>
        <w:t>The MT will develop and submit an annual report to GV that documents the monitoring activities for each year (years 1, 2, 3, 4 &amp; 5)</w:t>
      </w:r>
      <w:proofErr w:type="gramStart"/>
      <w:r>
        <w:rPr>
          <w:rFonts w:ascii="Calibri" w:eastAsia="Calibri" w:hAnsi="Calibri" w:cs="Calibri"/>
          <w:sz w:val="24"/>
        </w:rPr>
        <w:t xml:space="preserve">.  </w:t>
      </w:r>
      <w:proofErr w:type="gramEnd"/>
      <w:r>
        <w:rPr>
          <w:rFonts w:ascii="Calibri" w:eastAsia="Calibri" w:hAnsi="Calibri" w:cs="Calibri"/>
          <w:sz w:val="24"/>
        </w:rPr>
        <w:t>Annual reports for years 1, 3 and 5 will inc</w:t>
      </w:r>
      <w:r>
        <w:rPr>
          <w:rFonts w:ascii="Calibri" w:eastAsia="Calibri" w:hAnsi="Calibri" w:cs="Calibri"/>
          <w:sz w:val="24"/>
        </w:rPr>
        <w:t>lude detailed documentation of monitoring activities, results and discussion on project goals/function, and recommendations for corrective measures if needed</w:t>
      </w:r>
      <w:proofErr w:type="gramStart"/>
      <w:r>
        <w:rPr>
          <w:rFonts w:ascii="Calibri" w:eastAsia="Calibri" w:hAnsi="Calibri" w:cs="Calibri"/>
          <w:sz w:val="24"/>
        </w:rPr>
        <w:t xml:space="preserve">.  </w:t>
      </w:r>
      <w:proofErr w:type="gramEnd"/>
      <w:r>
        <w:rPr>
          <w:rFonts w:ascii="Calibri" w:eastAsia="Calibri" w:hAnsi="Calibri" w:cs="Calibri"/>
          <w:sz w:val="24"/>
        </w:rPr>
        <w:t xml:space="preserve">A shorter or modified report for years 2 and 4 will include monitoring activities, </w:t>
      </w:r>
      <w:proofErr w:type="gramStart"/>
      <w:r>
        <w:rPr>
          <w:rFonts w:ascii="Calibri" w:eastAsia="Calibri" w:hAnsi="Calibri" w:cs="Calibri"/>
          <w:sz w:val="24"/>
        </w:rPr>
        <w:t>results</w:t>
      </w:r>
      <w:proofErr w:type="gramEnd"/>
      <w:r>
        <w:rPr>
          <w:rFonts w:ascii="Calibri" w:eastAsia="Calibri" w:hAnsi="Calibri" w:cs="Calibri"/>
          <w:sz w:val="24"/>
        </w:rPr>
        <w:t xml:space="preserve"> and d</w:t>
      </w:r>
      <w:r>
        <w:rPr>
          <w:rFonts w:ascii="Calibri" w:eastAsia="Calibri" w:hAnsi="Calibri" w:cs="Calibri"/>
          <w:sz w:val="24"/>
        </w:rPr>
        <w:t>iscussion for these years to supplement the detailed reporting in years 1, 3 and 5.  Draft reports will be submitted by December 15th each year during the monitoring period. The MT will address one round of comments and revisions received from the County a</w:t>
      </w:r>
      <w:r>
        <w:rPr>
          <w:rFonts w:ascii="Calibri" w:eastAsia="Calibri" w:hAnsi="Calibri" w:cs="Calibri"/>
          <w:sz w:val="24"/>
        </w:rPr>
        <w:t xml:space="preserve">nd resubmit three copies of the final report. Annual monitoring reports will provide Prince George’s County with documentation of post-construction monitoring for USACE and MDE on the goals, </w:t>
      </w:r>
      <w:proofErr w:type="gramStart"/>
      <w:r>
        <w:rPr>
          <w:rFonts w:ascii="Calibri" w:eastAsia="Calibri" w:hAnsi="Calibri" w:cs="Calibri"/>
          <w:sz w:val="24"/>
        </w:rPr>
        <w:t>objectives</w:t>
      </w:r>
      <w:proofErr w:type="gramEnd"/>
      <w:r>
        <w:rPr>
          <w:rFonts w:ascii="Calibri" w:eastAsia="Calibri" w:hAnsi="Calibri" w:cs="Calibri"/>
          <w:sz w:val="24"/>
        </w:rPr>
        <w:t xml:space="preserve"> and any potential problems with success of the project</w:t>
      </w:r>
      <w:r>
        <w:rPr>
          <w:rFonts w:ascii="Calibri" w:eastAsia="Calibri" w:hAnsi="Calibri" w:cs="Calibri"/>
          <w:sz w:val="24"/>
        </w:rPr>
        <w:t xml:space="preserve">.  </w:t>
      </w:r>
    </w:p>
    <w:p w14:paraId="69EDCC16" w14:textId="77777777" w:rsidR="00C126E1" w:rsidRDefault="004F5297">
      <w:pPr>
        <w:spacing w:after="0" w:line="259" w:lineRule="auto"/>
        <w:ind w:left="444" w:right="0" w:firstLine="0"/>
        <w:jc w:val="left"/>
      </w:pPr>
      <w:r>
        <w:rPr>
          <w:rFonts w:ascii="Calibri" w:eastAsia="Calibri" w:hAnsi="Calibri" w:cs="Calibri"/>
          <w:sz w:val="24"/>
        </w:rPr>
        <w:t xml:space="preserve"> </w:t>
      </w:r>
    </w:p>
    <w:p w14:paraId="62BB553C" w14:textId="77777777" w:rsidR="00C126E1" w:rsidRDefault="004F5297">
      <w:pPr>
        <w:spacing w:after="0" w:line="259" w:lineRule="auto"/>
        <w:ind w:left="444" w:right="0" w:firstLine="0"/>
        <w:jc w:val="left"/>
      </w:pPr>
      <w:r>
        <w:rPr>
          <w:rFonts w:ascii="Calibri" w:eastAsia="Calibri" w:hAnsi="Calibri" w:cs="Calibri"/>
          <w:sz w:val="24"/>
        </w:rPr>
        <w:t xml:space="preserve"> </w:t>
      </w:r>
    </w:p>
    <w:p w14:paraId="47C1D88E" w14:textId="77777777" w:rsidR="00C126E1" w:rsidRDefault="004F5297">
      <w:pPr>
        <w:spacing w:after="49" w:line="259" w:lineRule="auto"/>
        <w:ind w:left="439" w:right="0"/>
        <w:jc w:val="left"/>
      </w:pPr>
      <w:r>
        <w:rPr>
          <w:rFonts w:ascii="Calibri" w:eastAsia="Calibri" w:hAnsi="Calibri" w:cs="Calibri"/>
          <w:sz w:val="24"/>
          <w:u w:val="single" w:color="000000"/>
        </w:rPr>
        <w:t>Assumptions and Exclusions</w:t>
      </w:r>
      <w:r>
        <w:rPr>
          <w:rFonts w:ascii="Calibri" w:eastAsia="Calibri" w:hAnsi="Calibri" w:cs="Calibri"/>
          <w:sz w:val="24"/>
        </w:rPr>
        <w:t xml:space="preserve"> </w:t>
      </w:r>
    </w:p>
    <w:p w14:paraId="729D9FCB" w14:textId="77777777" w:rsidR="00C126E1" w:rsidRDefault="004F5297">
      <w:pPr>
        <w:numPr>
          <w:ilvl w:val="0"/>
          <w:numId w:val="18"/>
        </w:numPr>
        <w:spacing w:after="5" w:line="250" w:lineRule="auto"/>
        <w:ind w:right="0" w:hanging="360"/>
      </w:pPr>
      <w:r>
        <w:rPr>
          <w:rFonts w:ascii="Calibri" w:eastAsia="Calibri" w:hAnsi="Calibri" w:cs="Calibri"/>
          <w:sz w:val="24"/>
        </w:rPr>
        <w:t>Geotechnical services will be acquired and managed by GV</w:t>
      </w:r>
      <w:proofErr w:type="gramStart"/>
      <w:r>
        <w:rPr>
          <w:rFonts w:ascii="Calibri" w:eastAsia="Calibri" w:hAnsi="Calibri" w:cs="Calibri"/>
          <w:sz w:val="24"/>
        </w:rPr>
        <w:t xml:space="preserve">.  </w:t>
      </w:r>
      <w:proofErr w:type="gramEnd"/>
    </w:p>
    <w:p w14:paraId="24081147" w14:textId="77777777" w:rsidR="00C126E1" w:rsidRDefault="004F5297">
      <w:pPr>
        <w:numPr>
          <w:ilvl w:val="0"/>
          <w:numId w:val="18"/>
        </w:numPr>
        <w:spacing w:after="5" w:line="250" w:lineRule="auto"/>
        <w:ind w:right="0" w:hanging="360"/>
      </w:pPr>
      <w:r>
        <w:rPr>
          <w:rFonts w:ascii="Calibri" w:eastAsia="Calibri" w:hAnsi="Calibri" w:cs="Calibri"/>
          <w:sz w:val="24"/>
        </w:rPr>
        <w:t xml:space="preserve">Topographical and as built survey services will be acquired and managed by GV. </w:t>
      </w:r>
    </w:p>
    <w:p w14:paraId="648BA53C" w14:textId="77777777" w:rsidR="00C126E1" w:rsidRDefault="004F5297">
      <w:pPr>
        <w:numPr>
          <w:ilvl w:val="0"/>
          <w:numId w:val="18"/>
        </w:numPr>
        <w:spacing w:after="5" w:line="250" w:lineRule="auto"/>
        <w:ind w:right="0" w:hanging="360"/>
      </w:pPr>
      <w:r>
        <w:rPr>
          <w:rFonts w:ascii="Calibri" w:eastAsia="Calibri" w:hAnsi="Calibri" w:cs="Calibri"/>
          <w:sz w:val="24"/>
        </w:rPr>
        <w:t xml:space="preserve">Forest Stand Delineation or Forest Conservation Plans are excluded. </w:t>
      </w:r>
    </w:p>
    <w:p w14:paraId="5C4EE3D5" w14:textId="77777777" w:rsidR="00C126E1" w:rsidRDefault="004F5297">
      <w:pPr>
        <w:numPr>
          <w:ilvl w:val="0"/>
          <w:numId w:val="18"/>
        </w:numPr>
        <w:spacing w:after="72" w:line="241" w:lineRule="auto"/>
        <w:ind w:right="0" w:hanging="360"/>
      </w:pPr>
      <w:r>
        <w:rPr>
          <w:rFonts w:ascii="Calibri" w:eastAsia="Calibri" w:hAnsi="Calibri" w:cs="Calibri"/>
          <w:sz w:val="24"/>
        </w:rPr>
        <w:t xml:space="preserve">MT assumes </w:t>
      </w:r>
      <w:r>
        <w:rPr>
          <w:rFonts w:ascii="Calibri" w:eastAsia="Calibri" w:hAnsi="Calibri" w:cs="Calibri"/>
          <w:sz w:val="24"/>
        </w:rPr>
        <w:t>existing wetland delineation and natural resource information from Liberty Sportsplex and South Lakes is digitally available from GV and all regulatory agencies approve of the use of this information for supporting and securing final permits from local, St</w:t>
      </w:r>
      <w:r>
        <w:rPr>
          <w:rFonts w:ascii="Calibri" w:eastAsia="Calibri" w:hAnsi="Calibri" w:cs="Calibri"/>
          <w:sz w:val="24"/>
        </w:rPr>
        <w:t>ate and Federal permitting agencies</w:t>
      </w:r>
      <w:proofErr w:type="gramStart"/>
      <w:r>
        <w:rPr>
          <w:rFonts w:ascii="Calibri" w:eastAsia="Calibri" w:hAnsi="Calibri" w:cs="Calibri"/>
          <w:sz w:val="24"/>
        </w:rPr>
        <w:t xml:space="preserve">.  </w:t>
      </w:r>
      <w:proofErr w:type="gramEnd"/>
      <w:r>
        <w:rPr>
          <w:rFonts w:ascii="Calibri" w:eastAsia="Calibri" w:hAnsi="Calibri" w:cs="Calibri"/>
          <w:sz w:val="24"/>
        </w:rPr>
        <w:t xml:space="preserve"> </w:t>
      </w:r>
    </w:p>
    <w:p w14:paraId="598757F1" w14:textId="77777777" w:rsidR="00C126E1" w:rsidRDefault="004F5297">
      <w:pPr>
        <w:numPr>
          <w:ilvl w:val="0"/>
          <w:numId w:val="18"/>
        </w:numPr>
        <w:spacing w:after="5" w:line="250" w:lineRule="auto"/>
        <w:ind w:right="0" w:hanging="360"/>
      </w:pPr>
      <w:r>
        <w:rPr>
          <w:rFonts w:ascii="Calibri" w:eastAsia="Calibri" w:hAnsi="Calibri" w:cs="Calibri"/>
          <w:sz w:val="24"/>
        </w:rPr>
        <w:t xml:space="preserve">Plat and easement preparation are excluded. </w:t>
      </w:r>
    </w:p>
    <w:p w14:paraId="3845922A" w14:textId="77777777" w:rsidR="00C126E1" w:rsidRDefault="004F5297">
      <w:pPr>
        <w:numPr>
          <w:ilvl w:val="0"/>
          <w:numId w:val="18"/>
        </w:numPr>
        <w:spacing w:after="62" w:line="250" w:lineRule="auto"/>
        <w:ind w:right="0" w:hanging="360"/>
      </w:pPr>
      <w:proofErr w:type="spellStart"/>
      <w:r>
        <w:rPr>
          <w:rFonts w:ascii="Calibri" w:eastAsia="Calibri" w:hAnsi="Calibri" w:cs="Calibri"/>
          <w:sz w:val="24"/>
        </w:rPr>
        <w:t>CPv</w:t>
      </w:r>
      <w:proofErr w:type="spellEnd"/>
      <w:r>
        <w:rPr>
          <w:rFonts w:ascii="Calibri" w:eastAsia="Calibri" w:hAnsi="Calibri" w:cs="Calibri"/>
          <w:sz w:val="24"/>
        </w:rPr>
        <w:t xml:space="preserve"> requirements for the stream is assumed to be a DPIE requirement and has been previously approved in association with the Liberty Sportsplex development approvals</w:t>
      </w:r>
      <w:proofErr w:type="gramStart"/>
      <w:r>
        <w:rPr>
          <w:rFonts w:ascii="Calibri" w:eastAsia="Calibri" w:hAnsi="Calibri" w:cs="Calibri"/>
          <w:sz w:val="24"/>
        </w:rPr>
        <w:t xml:space="preserve">.  </w:t>
      </w:r>
      <w:proofErr w:type="gramEnd"/>
      <w:r>
        <w:rPr>
          <w:rFonts w:ascii="Calibri" w:eastAsia="Calibri" w:hAnsi="Calibri" w:cs="Calibri"/>
          <w:sz w:val="24"/>
        </w:rPr>
        <w:t xml:space="preserve">  </w:t>
      </w:r>
    </w:p>
    <w:p w14:paraId="60053863" w14:textId="77777777" w:rsidR="00C126E1" w:rsidRDefault="004F5297">
      <w:pPr>
        <w:numPr>
          <w:ilvl w:val="0"/>
          <w:numId w:val="18"/>
        </w:numPr>
        <w:spacing w:after="62" w:line="250" w:lineRule="auto"/>
        <w:ind w:right="0" w:hanging="360"/>
      </w:pPr>
      <w:r>
        <w:rPr>
          <w:rFonts w:ascii="Calibri" w:eastAsia="Calibri" w:hAnsi="Calibri" w:cs="Calibri"/>
          <w:sz w:val="24"/>
        </w:rPr>
        <w:t xml:space="preserve">MT assumes addressing two rounds of comments from pier reviewer before receiving initial concept approval. </w:t>
      </w:r>
    </w:p>
    <w:p w14:paraId="435113B8" w14:textId="77777777" w:rsidR="00C126E1" w:rsidRDefault="004F5297">
      <w:pPr>
        <w:numPr>
          <w:ilvl w:val="0"/>
          <w:numId w:val="18"/>
        </w:numPr>
        <w:spacing w:after="62" w:line="250" w:lineRule="auto"/>
        <w:ind w:right="0" w:hanging="360"/>
      </w:pPr>
      <w:r>
        <w:rPr>
          <w:rFonts w:ascii="Calibri" w:eastAsia="Calibri" w:hAnsi="Calibri" w:cs="Calibri"/>
          <w:sz w:val="24"/>
        </w:rPr>
        <w:t>MT assumes addressing up to one round of comments from the regulatory agencies and GV for all other key milestone submissions except the initial concept approval</w:t>
      </w:r>
      <w:proofErr w:type="gramStart"/>
      <w:r>
        <w:rPr>
          <w:rFonts w:ascii="Calibri" w:eastAsia="Calibri" w:hAnsi="Calibri" w:cs="Calibri"/>
          <w:sz w:val="24"/>
        </w:rPr>
        <w:t xml:space="preserve">.  </w:t>
      </w:r>
      <w:proofErr w:type="gramEnd"/>
      <w:r>
        <w:rPr>
          <w:rFonts w:ascii="Calibri" w:eastAsia="Calibri" w:hAnsi="Calibri" w:cs="Calibri"/>
          <w:sz w:val="24"/>
        </w:rPr>
        <w:t xml:space="preserve"> </w:t>
      </w:r>
    </w:p>
    <w:p w14:paraId="186E46F3" w14:textId="77777777" w:rsidR="00C126E1" w:rsidRDefault="004F5297">
      <w:pPr>
        <w:numPr>
          <w:ilvl w:val="0"/>
          <w:numId w:val="18"/>
        </w:numPr>
        <w:spacing w:after="71" w:line="241" w:lineRule="auto"/>
        <w:ind w:right="0" w:hanging="360"/>
      </w:pPr>
      <w:r>
        <w:rPr>
          <w:rFonts w:ascii="Calibri" w:eastAsia="Calibri" w:hAnsi="Calibri" w:cs="Calibri"/>
          <w:sz w:val="24"/>
        </w:rPr>
        <w:lastRenderedPageBreak/>
        <w:t>MT assumes TMDL crediting is based upon the most recent MDE MS4 guidance as of December 20</w:t>
      </w:r>
      <w:r>
        <w:rPr>
          <w:rFonts w:ascii="Calibri" w:eastAsia="Calibri" w:hAnsi="Calibri" w:cs="Calibri"/>
          <w:sz w:val="24"/>
        </w:rPr>
        <w:t>20</w:t>
      </w:r>
      <w:proofErr w:type="gramStart"/>
      <w:r>
        <w:rPr>
          <w:rFonts w:ascii="Calibri" w:eastAsia="Calibri" w:hAnsi="Calibri" w:cs="Calibri"/>
          <w:sz w:val="24"/>
        </w:rPr>
        <w:t xml:space="preserve">.  </w:t>
      </w:r>
      <w:proofErr w:type="gramEnd"/>
      <w:r>
        <w:rPr>
          <w:rFonts w:ascii="Calibri" w:eastAsia="Calibri" w:hAnsi="Calibri" w:cs="Calibri"/>
          <w:sz w:val="24"/>
        </w:rPr>
        <w:t xml:space="preserve">Updated MDE MS4 requirements beyond December 2020 will require a change in scope and fee. </w:t>
      </w:r>
    </w:p>
    <w:p w14:paraId="59A4883B" w14:textId="77777777" w:rsidR="00C126E1" w:rsidRDefault="004F5297">
      <w:pPr>
        <w:numPr>
          <w:ilvl w:val="0"/>
          <w:numId w:val="18"/>
        </w:numPr>
        <w:spacing w:after="62" w:line="250" w:lineRule="auto"/>
        <w:ind w:right="0" w:hanging="360"/>
      </w:pPr>
      <w:r>
        <w:rPr>
          <w:rFonts w:ascii="Calibri" w:eastAsia="Calibri" w:hAnsi="Calibri" w:cs="Calibri"/>
          <w:sz w:val="24"/>
        </w:rPr>
        <w:t>MT assumes that the database base schema for the MS4 NPDES file geodatabase will be provided by the County</w:t>
      </w:r>
      <w:proofErr w:type="gramStart"/>
      <w:r>
        <w:rPr>
          <w:rFonts w:ascii="Calibri" w:eastAsia="Calibri" w:hAnsi="Calibri" w:cs="Calibri"/>
          <w:sz w:val="24"/>
        </w:rPr>
        <w:t xml:space="preserve">.  </w:t>
      </w:r>
      <w:proofErr w:type="gramEnd"/>
      <w:r>
        <w:rPr>
          <w:rFonts w:ascii="Calibri" w:eastAsia="Calibri" w:hAnsi="Calibri" w:cs="Calibri"/>
          <w:sz w:val="24"/>
        </w:rPr>
        <w:t xml:space="preserve"> </w:t>
      </w:r>
    </w:p>
    <w:p w14:paraId="180B22DE" w14:textId="77777777" w:rsidR="00C126E1" w:rsidRDefault="004F5297">
      <w:pPr>
        <w:numPr>
          <w:ilvl w:val="0"/>
          <w:numId w:val="18"/>
        </w:numPr>
        <w:spacing w:after="62" w:line="250" w:lineRule="auto"/>
        <w:ind w:right="0" w:hanging="360"/>
      </w:pPr>
      <w:r>
        <w:rPr>
          <w:rFonts w:ascii="Calibri" w:eastAsia="Calibri" w:hAnsi="Calibri" w:cs="Calibri"/>
          <w:sz w:val="24"/>
        </w:rPr>
        <w:t xml:space="preserve">Additional design services after receipt of 100% </w:t>
      </w:r>
      <w:r>
        <w:rPr>
          <w:rFonts w:ascii="Calibri" w:eastAsia="Calibri" w:hAnsi="Calibri" w:cs="Calibri"/>
          <w:sz w:val="24"/>
        </w:rPr>
        <w:t xml:space="preserve">design plan approval and permit issuance will require a change in scope and fee. </w:t>
      </w:r>
    </w:p>
    <w:p w14:paraId="7E45538B" w14:textId="77777777" w:rsidR="00C126E1" w:rsidRDefault="004F5297">
      <w:pPr>
        <w:numPr>
          <w:ilvl w:val="0"/>
          <w:numId w:val="18"/>
        </w:numPr>
        <w:spacing w:after="5" w:line="250" w:lineRule="auto"/>
        <w:ind w:right="0" w:hanging="360"/>
      </w:pPr>
      <w:r>
        <w:rPr>
          <w:rFonts w:ascii="Calibri" w:eastAsia="Calibri" w:hAnsi="Calibri" w:cs="Calibri"/>
          <w:sz w:val="24"/>
        </w:rPr>
        <w:t xml:space="preserve">MT assumes all restored channels will require monitoring by USACE  </w:t>
      </w:r>
    </w:p>
    <w:p w14:paraId="44A304D7" w14:textId="77777777" w:rsidR="00C126E1" w:rsidRDefault="004F5297">
      <w:pPr>
        <w:numPr>
          <w:ilvl w:val="0"/>
          <w:numId w:val="18"/>
        </w:numPr>
        <w:spacing w:after="71" w:line="241" w:lineRule="auto"/>
        <w:ind w:right="0" w:hanging="360"/>
      </w:pPr>
      <w:r>
        <w:rPr>
          <w:rFonts w:ascii="Calibri" w:eastAsia="Calibri" w:hAnsi="Calibri" w:cs="Calibri"/>
          <w:sz w:val="24"/>
        </w:rPr>
        <w:t>MT assumes the monitoring requirements referenced in the Post Construction Monitoring section are the stan</w:t>
      </w:r>
      <w:r>
        <w:rPr>
          <w:rFonts w:ascii="Calibri" w:eastAsia="Calibri" w:hAnsi="Calibri" w:cs="Calibri"/>
          <w:sz w:val="24"/>
        </w:rPr>
        <w:t>dards being prescribed by the future USACE authorization and additional monitoring requested during design and post construction will require a change in scope and fee</w:t>
      </w:r>
      <w:proofErr w:type="gramStart"/>
      <w:r>
        <w:rPr>
          <w:rFonts w:ascii="Calibri" w:eastAsia="Calibri" w:hAnsi="Calibri" w:cs="Calibri"/>
          <w:sz w:val="24"/>
        </w:rPr>
        <w:t xml:space="preserve">.  </w:t>
      </w:r>
      <w:proofErr w:type="gramEnd"/>
      <w:r>
        <w:rPr>
          <w:rFonts w:ascii="Calibri" w:eastAsia="Calibri" w:hAnsi="Calibri" w:cs="Calibri"/>
          <w:sz w:val="24"/>
        </w:rPr>
        <w:t xml:space="preserve"> </w:t>
      </w:r>
    </w:p>
    <w:p w14:paraId="3CFD83FF" w14:textId="77777777" w:rsidR="00C126E1" w:rsidRDefault="004F5297">
      <w:pPr>
        <w:numPr>
          <w:ilvl w:val="0"/>
          <w:numId w:val="18"/>
        </w:numPr>
        <w:spacing w:after="5" w:line="250" w:lineRule="auto"/>
        <w:ind w:right="0" w:hanging="360"/>
      </w:pPr>
      <w:r>
        <w:rPr>
          <w:rFonts w:ascii="Calibri" w:eastAsia="Calibri" w:hAnsi="Calibri" w:cs="Calibri"/>
          <w:sz w:val="24"/>
        </w:rPr>
        <w:t>MT assumes as built survey performed by GV’s surveyors will meet the year 1 longitud</w:t>
      </w:r>
      <w:r>
        <w:rPr>
          <w:rFonts w:ascii="Calibri" w:eastAsia="Calibri" w:hAnsi="Calibri" w:cs="Calibri"/>
          <w:sz w:val="24"/>
        </w:rPr>
        <w:t>inal profile survey for USACE monitoring requirements</w:t>
      </w:r>
      <w:proofErr w:type="gramStart"/>
      <w:r>
        <w:rPr>
          <w:rFonts w:ascii="Calibri" w:eastAsia="Calibri" w:hAnsi="Calibri" w:cs="Calibri"/>
          <w:sz w:val="24"/>
        </w:rPr>
        <w:t xml:space="preserve">.  </w:t>
      </w:r>
      <w:proofErr w:type="gramEnd"/>
      <w:r>
        <w:rPr>
          <w:rFonts w:ascii="Calibri" w:eastAsia="Calibri" w:hAnsi="Calibri" w:cs="Calibri"/>
          <w:sz w:val="24"/>
        </w:rPr>
        <w:t xml:space="preserve"> </w:t>
      </w:r>
    </w:p>
    <w:p w14:paraId="64BDA9F2" w14:textId="77777777" w:rsidR="00C126E1" w:rsidRDefault="004F5297">
      <w:pPr>
        <w:spacing w:after="0" w:line="259" w:lineRule="auto"/>
        <w:ind w:left="444" w:right="0" w:firstLine="0"/>
        <w:jc w:val="left"/>
      </w:pPr>
      <w:r>
        <w:rPr>
          <w:rFonts w:ascii="Calibri" w:eastAsia="Calibri" w:hAnsi="Calibri" w:cs="Calibri"/>
          <w:sz w:val="24"/>
        </w:rPr>
        <w:t xml:space="preserve"> </w:t>
      </w:r>
    </w:p>
    <w:p w14:paraId="5B2DA0B9" w14:textId="77777777" w:rsidR="00C126E1" w:rsidRDefault="004F5297">
      <w:pPr>
        <w:spacing w:after="0" w:line="259" w:lineRule="auto"/>
        <w:ind w:left="444" w:right="0" w:firstLine="0"/>
        <w:jc w:val="left"/>
      </w:pPr>
      <w:r>
        <w:rPr>
          <w:sz w:val="20"/>
        </w:rPr>
        <w:t xml:space="preserve"> </w:t>
      </w:r>
    </w:p>
    <w:p w14:paraId="007BC40F" w14:textId="77777777" w:rsidR="00C126E1" w:rsidRDefault="00C126E1">
      <w:pPr>
        <w:sectPr w:rsidR="00C126E1">
          <w:headerReference w:type="even" r:id="rId13"/>
          <w:headerReference w:type="default" r:id="rId14"/>
          <w:footerReference w:type="even" r:id="rId15"/>
          <w:footerReference w:type="default" r:id="rId16"/>
          <w:headerReference w:type="first" r:id="rId17"/>
          <w:footerReference w:type="first" r:id="rId18"/>
          <w:pgSz w:w="12240" w:h="15840"/>
          <w:pgMar w:top="432" w:right="1433" w:bottom="1455" w:left="996" w:header="720" w:footer="720" w:gutter="0"/>
          <w:pgNumType w:start="1"/>
          <w:cols w:space="720"/>
          <w:titlePg/>
        </w:sectPr>
      </w:pPr>
    </w:p>
    <w:tbl>
      <w:tblPr>
        <w:tblStyle w:val="TableGrid"/>
        <w:tblW w:w="7156" w:type="dxa"/>
        <w:tblInd w:w="1455" w:type="dxa"/>
        <w:tblCellMar>
          <w:top w:w="0" w:type="dxa"/>
          <w:left w:w="28" w:type="dxa"/>
          <w:bottom w:w="17" w:type="dxa"/>
          <w:right w:w="0" w:type="dxa"/>
        </w:tblCellMar>
        <w:tblLook w:val="04A0" w:firstRow="1" w:lastRow="0" w:firstColumn="1" w:lastColumn="0" w:noHBand="0" w:noVBand="1"/>
      </w:tblPr>
      <w:tblGrid>
        <w:gridCol w:w="653"/>
        <w:gridCol w:w="680"/>
        <w:gridCol w:w="1771"/>
        <w:gridCol w:w="2210"/>
        <w:gridCol w:w="216"/>
        <w:gridCol w:w="1626"/>
      </w:tblGrid>
      <w:tr w:rsidR="00C126E1" w14:paraId="2C45BE9B" w14:textId="77777777">
        <w:trPr>
          <w:trHeight w:val="659"/>
        </w:trPr>
        <w:tc>
          <w:tcPr>
            <w:tcW w:w="653" w:type="dxa"/>
            <w:tcBorders>
              <w:top w:val="single" w:sz="12" w:space="0" w:color="000000"/>
              <w:left w:val="single" w:sz="12" w:space="0" w:color="000000"/>
              <w:bottom w:val="nil"/>
              <w:right w:val="nil"/>
            </w:tcBorders>
          </w:tcPr>
          <w:p w14:paraId="271D27AD" w14:textId="77777777" w:rsidR="00C126E1" w:rsidRDefault="004F5297">
            <w:pPr>
              <w:spacing w:after="0" w:line="259" w:lineRule="auto"/>
              <w:ind w:left="0" w:right="0" w:firstLine="0"/>
              <w:jc w:val="left"/>
            </w:pPr>
            <w:r>
              <w:rPr>
                <w:rFonts w:ascii="Arial" w:eastAsia="Arial" w:hAnsi="Arial" w:cs="Arial"/>
                <w:b/>
                <w:sz w:val="15"/>
              </w:rPr>
              <w:lastRenderedPageBreak/>
              <w:t xml:space="preserve">Name:  </w:t>
            </w:r>
          </w:p>
        </w:tc>
        <w:tc>
          <w:tcPr>
            <w:tcW w:w="4661" w:type="dxa"/>
            <w:gridSpan w:val="3"/>
            <w:tcBorders>
              <w:top w:val="single" w:sz="12" w:space="0" w:color="000000"/>
              <w:left w:val="nil"/>
              <w:bottom w:val="nil"/>
              <w:right w:val="nil"/>
            </w:tcBorders>
          </w:tcPr>
          <w:p w14:paraId="2487E27B" w14:textId="77777777" w:rsidR="00C126E1" w:rsidRDefault="004F5297">
            <w:pPr>
              <w:spacing w:after="229" w:line="259" w:lineRule="auto"/>
              <w:ind w:left="681" w:right="0" w:firstLine="0"/>
              <w:jc w:val="left"/>
            </w:pPr>
            <w:r>
              <w:rPr>
                <w:rFonts w:ascii="Arial" w:eastAsia="Arial" w:hAnsi="Arial" w:cs="Arial"/>
                <w:sz w:val="15"/>
              </w:rPr>
              <w:t>Collington Branch East Trib 3</w:t>
            </w:r>
          </w:p>
          <w:p w14:paraId="0C08445E" w14:textId="77777777" w:rsidR="00C126E1" w:rsidRDefault="004F5297">
            <w:pPr>
              <w:spacing w:after="0" w:line="259" w:lineRule="auto"/>
              <w:ind w:left="681" w:right="0" w:firstLine="0"/>
              <w:jc w:val="left"/>
            </w:pPr>
            <w:r>
              <w:rPr>
                <w:rFonts w:ascii="Arial" w:eastAsia="Arial" w:hAnsi="Arial" w:cs="Arial"/>
                <w:sz w:val="15"/>
              </w:rPr>
              <w:t>Mainstem Tributary and Tributary 3 and 5 (Option 2)</w:t>
            </w:r>
          </w:p>
        </w:tc>
        <w:tc>
          <w:tcPr>
            <w:tcW w:w="216" w:type="dxa"/>
            <w:tcBorders>
              <w:top w:val="single" w:sz="12" w:space="0" w:color="000000"/>
              <w:left w:val="nil"/>
              <w:bottom w:val="nil"/>
              <w:right w:val="single" w:sz="12" w:space="0" w:color="000000"/>
            </w:tcBorders>
          </w:tcPr>
          <w:p w14:paraId="34338468" w14:textId="77777777" w:rsidR="00C126E1" w:rsidRDefault="00C126E1">
            <w:pPr>
              <w:spacing w:after="160" w:line="259" w:lineRule="auto"/>
              <w:ind w:left="0" w:right="0" w:firstLine="0"/>
              <w:jc w:val="left"/>
            </w:pPr>
          </w:p>
        </w:tc>
        <w:tc>
          <w:tcPr>
            <w:tcW w:w="1626" w:type="dxa"/>
            <w:tcBorders>
              <w:top w:val="single" w:sz="12" w:space="0" w:color="000000"/>
              <w:left w:val="single" w:sz="12" w:space="0" w:color="000000"/>
              <w:bottom w:val="nil"/>
              <w:right w:val="single" w:sz="12" w:space="0" w:color="000000"/>
            </w:tcBorders>
          </w:tcPr>
          <w:p w14:paraId="376B5918" w14:textId="77777777" w:rsidR="00C126E1" w:rsidRDefault="00C126E1">
            <w:pPr>
              <w:spacing w:after="160" w:line="259" w:lineRule="auto"/>
              <w:ind w:left="0" w:right="0" w:firstLine="0"/>
              <w:jc w:val="left"/>
            </w:pPr>
          </w:p>
        </w:tc>
      </w:tr>
      <w:tr w:rsidR="00C126E1" w14:paraId="3BA81163" w14:textId="77777777">
        <w:trPr>
          <w:trHeight w:val="236"/>
        </w:trPr>
        <w:tc>
          <w:tcPr>
            <w:tcW w:w="653" w:type="dxa"/>
            <w:tcBorders>
              <w:top w:val="nil"/>
              <w:left w:val="single" w:sz="12" w:space="0" w:color="000000"/>
              <w:bottom w:val="nil"/>
              <w:right w:val="nil"/>
            </w:tcBorders>
          </w:tcPr>
          <w:p w14:paraId="0AAE0A0B" w14:textId="77777777" w:rsidR="00C126E1" w:rsidRDefault="004F5297">
            <w:pPr>
              <w:spacing w:after="0" w:line="259" w:lineRule="auto"/>
              <w:ind w:left="0" w:right="0" w:firstLine="0"/>
              <w:jc w:val="left"/>
            </w:pPr>
            <w:r>
              <w:rPr>
                <w:rFonts w:ascii="Arial" w:eastAsia="Arial" w:hAnsi="Arial" w:cs="Arial"/>
                <w:b/>
                <w:sz w:val="15"/>
              </w:rPr>
              <w:t>Job #:</w:t>
            </w:r>
          </w:p>
        </w:tc>
        <w:tc>
          <w:tcPr>
            <w:tcW w:w="4661" w:type="dxa"/>
            <w:gridSpan w:val="3"/>
            <w:tcBorders>
              <w:top w:val="nil"/>
              <w:left w:val="nil"/>
              <w:bottom w:val="nil"/>
              <w:right w:val="nil"/>
            </w:tcBorders>
          </w:tcPr>
          <w:p w14:paraId="51C3F148" w14:textId="77777777" w:rsidR="00C126E1" w:rsidRDefault="004F5297">
            <w:pPr>
              <w:spacing w:after="0" w:line="259" w:lineRule="auto"/>
              <w:ind w:left="681" w:right="0" w:firstLine="0"/>
              <w:jc w:val="left"/>
            </w:pPr>
            <w:r>
              <w:rPr>
                <w:rFonts w:ascii="Arial" w:eastAsia="Arial" w:hAnsi="Arial" w:cs="Arial"/>
                <w:sz w:val="15"/>
              </w:rPr>
              <w:t>TBD</w:t>
            </w:r>
          </w:p>
        </w:tc>
        <w:tc>
          <w:tcPr>
            <w:tcW w:w="216" w:type="dxa"/>
            <w:tcBorders>
              <w:top w:val="nil"/>
              <w:left w:val="nil"/>
              <w:bottom w:val="nil"/>
              <w:right w:val="single" w:sz="12" w:space="0" w:color="000000"/>
            </w:tcBorders>
          </w:tcPr>
          <w:p w14:paraId="650C3437" w14:textId="77777777" w:rsidR="00C126E1" w:rsidRDefault="00C126E1">
            <w:pPr>
              <w:spacing w:after="160" w:line="259" w:lineRule="auto"/>
              <w:ind w:left="0" w:right="0" w:firstLine="0"/>
              <w:jc w:val="left"/>
            </w:pPr>
          </w:p>
        </w:tc>
        <w:tc>
          <w:tcPr>
            <w:tcW w:w="1626" w:type="dxa"/>
            <w:tcBorders>
              <w:top w:val="nil"/>
              <w:left w:val="single" w:sz="12" w:space="0" w:color="000000"/>
              <w:bottom w:val="nil"/>
              <w:right w:val="single" w:sz="12" w:space="0" w:color="000000"/>
            </w:tcBorders>
          </w:tcPr>
          <w:p w14:paraId="203C12C0" w14:textId="77777777" w:rsidR="00C126E1" w:rsidRDefault="00C126E1">
            <w:pPr>
              <w:spacing w:after="160" w:line="259" w:lineRule="auto"/>
              <w:ind w:left="0" w:right="0" w:firstLine="0"/>
              <w:jc w:val="left"/>
            </w:pPr>
          </w:p>
        </w:tc>
      </w:tr>
      <w:tr w:rsidR="00C126E1" w14:paraId="5930EF04" w14:textId="77777777">
        <w:trPr>
          <w:trHeight w:val="224"/>
        </w:trPr>
        <w:tc>
          <w:tcPr>
            <w:tcW w:w="653" w:type="dxa"/>
            <w:tcBorders>
              <w:top w:val="nil"/>
              <w:left w:val="single" w:sz="12" w:space="0" w:color="000000"/>
              <w:bottom w:val="nil"/>
              <w:right w:val="nil"/>
            </w:tcBorders>
          </w:tcPr>
          <w:p w14:paraId="39AFE14D" w14:textId="77777777" w:rsidR="00C126E1" w:rsidRDefault="004F5297">
            <w:pPr>
              <w:spacing w:after="0" w:line="259" w:lineRule="auto"/>
              <w:ind w:left="0" w:right="0" w:firstLine="0"/>
            </w:pPr>
            <w:r>
              <w:rPr>
                <w:rFonts w:ascii="Arial" w:eastAsia="Arial" w:hAnsi="Arial" w:cs="Arial"/>
                <w:b/>
                <w:sz w:val="15"/>
              </w:rPr>
              <w:t xml:space="preserve">Date:     </w:t>
            </w:r>
          </w:p>
        </w:tc>
        <w:tc>
          <w:tcPr>
            <w:tcW w:w="4661" w:type="dxa"/>
            <w:gridSpan w:val="3"/>
            <w:tcBorders>
              <w:top w:val="nil"/>
              <w:left w:val="nil"/>
              <w:bottom w:val="nil"/>
              <w:right w:val="nil"/>
            </w:tcBorders>
          </w:tcPr>
          <w:p w14:paraId="2B6314C0" w14:textId="77777777" w:rsidR="00C126E1" w:rsidRDefault="004F5297">
            <w:pPr>
              <w:spacing w:after="0" w:line="259" w:lineRule="auto"/>
              <w:ind w:left="679" w:right="0" w:firstLine="0"/>
              <w:jc w:val="left"/>
            </w:pPr>
            <w:r>
              <w:rPr>
                <w:rFonts w:ascii="Arial" w:eastAsia="Arial" w:hAnsi="Arial" w:cs="Arial"/>
                <w:sz w:val="13"/>
              </w:rPr>
              <w:t>August 14, 2020</w:t>
            </w:r>
          </w:p>
        </w:tc>
        <w:tc>
          <w:tcPr>
            <w:tcW w:w="216" w:type="dxa"/>
            <w:tcBorders>
              <w:top w:val="nil"/>
              <w:left w:val="nil"/>
              <w:bottom w:val="nil"/>
              <w:right w:val="single" w:sz="12" w:space="0" w:color="000000"/>
            </w:tcBorders>
          </w:tcPr>
          <w:p w14:paraId="131FD20F" w14:textId="77777777" w:rsidR="00C126E1" w:rsidRDefault="00C126E1">
            <w:pPr>
              <w:spacing w:after="160" w:line="259" w:lineRule="auto"/>
              <w:ind w:left="0" w:right="0" w:firstLine="0"/>
              <w:jc w:val="left"/>
            </w:pPr>
          </w:p>
        </w:tc>
        <w:tc>
          <w:tcPr>
            <w:tcW w:w="1626" w:type="dxa"/>
            <w:tcBorders>
              <w:top w:val="nil"/>
              <w:left w:val="single" w:sz="12" w:space="0" w:color="000000"/>
              <w:bottom w:val="nil"/>
              <w:right w:val="single" w:sz="12" w:space="0" w:color="000000"/>
            </w:tcBorders>
          </w:tcPr>
          <w:p w14:paraId="46CA47CA" w14:textId="77777777" w:rsidR="00C126E1" w:rsidRDefault="00C126E1">
            <w:pPr>
              <w:spacing w:after="160" w:line="259" w:lineRule="auto"/>
              <w:ind w:left="0" w:right="0" w:firstLine="0"/>
              <w:jc w:val="left"/>
            </w:pPr>
          </w:p>
        </w:tc>
      </w:tr>
      <w:tr w:rsidR="00C126E1" w14:paraId="20F561CA" w14:textId="77777777">
        <w:trPr>
          <w:trHeight w:val="446"/>
        </w:trPr>
        <w:tc>
          <w:tcPr>
            <w:tcW w:w="653" w:type="dxa"/>
            <w:tcBorders>
              <w:top w:val="nil"/>
              <w:left w:val="single" w:sz="12" w:space="0" w:color="000000"/>
              <w:bottom w:val="single" w:sz="12" w:space="0" w:color="000000"/>
              <w:right w:val="nil"/>
            </w:tcBorders>
          </w:tcPr>
          <w:p w14:paraId="454E561A" w14:textId="77777777" w:rsidR="00C126E1" w:rsidRDefault="004F5297">
            <w:pPr>
              <w:spacing w:after="0" w:line="259" w:lineRule="auto"/>
              <w:ind w:left="0" w:right="0" w:firstLine="0"/>
              <w:jc w:val="left"/>
            </w:pPr>
            <w:r>
              <w:rPr>
                <w:rFonts w:ascii="Arial" w:eastAsia="Arial" w:hAnsi="Arial" w:cs="Arial"/>
                <w:b/>
                <w:sz w:val="15"/>
              </w:rPr>
              <w:t xml:space="preserve">By:    </w:t>
            </w:r>
          </w:p>
        </w:tc>
        <w:tc>
          <w:tcPr>
            <w:tcW w:w="4661" w:type="dxa"/>
            <w:gridSpan w:val="3"/>
            <w:tcBorders>
              <w:top w:val="nil"/>
              <w:left w:val="nil"/>
              <w:bottom w:val="single" w:sz="12" w:space="0" w:color="000000"/>
              <w:right w:val="nil"/>
            </w:tcBorders>
          </w:tcPr>
          <w:p w14:paraId="694A01A1" w14:textId="77777777" w:rsidR="00C126E1" w:rsidRDefault="004F5297">
            <w:pPr>
              <w:spacing w:after="0" w:line="259" w:lineRule="auto"/>
              <w:ind w:left="681" w:right="0" w:firstLine="0"/>
              <w:jc w:val="left"/>
            </w:pPr>
            <w:r>
              <w:rPr>
                <w:rFonts w:ascii="Arial" w:eastAsia="Arial" w:hAnsi="Arial" w:cs="Arial"/>
                <w:sz w:val="15"/>
              </w:rPr>
              <w:t>Craig T. Carson</w:t>
            </w:r>
          </w:p>
        </w:tc>
        <w:tc>
          <w:tcPr>
            <w:tcW w:w="216" w:type="dxa"/>
            <w:tcBorders>
              <w:top w:val="nil"/>
              <w:left w:val="nil"/>
              <w:bottom w:val="single" w:sz="12" w:space="0" w:color="000000"/>
              <w:right w:val="single" w:sz="12" w:space="0" w:color="000000"/>
            </w:tcBorders>
          </w:tcPr>
          <w:p w14:paraId="572D63B0" w14:textId="77777777" w:rsidR="00C126E1" w:rsidRDefault="00C126E1">
            <w:pPr>
              <w:spacing w:after="160" w:line="259" w:lineRule="auto"/>
              <w:ind w:left="0" w:right="0" w:firstLine="0"/>
              <w:jc w:val="left"/>
            </w:pPr>
          </w:p>
        </w:tc>
        <w:tc>
          <w:tcPr>
            <w:tcW w:w="1626" w:type="dxa"/>
            <w:tcBorders>
              <w:top w:val="nil"/>
              <w:left w:val="single" w:sz="12" w:space="0" w:color="000000"/>
              <w:bottom w:val="single" w:sz="12" w:space="0" w:color="000000"/>
              <w:right w:val="single" w:sz="12" w:space="0" w:color="000000"/>
            </w:tcBorders>
            <w:vAlign w:val="bottom"/>
          </w:tcPr>
          <w:p w14:paraId="03564DDA" w14:textId="77777777" w:rsidR="00C126E1" w:rsidRDefault="004F5297">
            <w:pPr>
              <w:spacing w:after="0" w:line="259" w:lineRule="auto"/>
              <w:ind w:left="56" w:right="0" w:firstLine="0"/>
              <w:jc w:val="center"/>
            </w:pPr>
            <w:r>
              <w:rPr>
                <w:rFonts w:ascii="Arial" w:eastAsia="Arial" w:hAnsi="Arial" w:cs="Arial"/>
                <w:b/>
                <w:color w:val="003763"/>
                <w:sz w:val="15"/>
              </w:rPr>
              <w:t>Total</w:t>
            </w:r>
          </w:p>
        </w:tc>
      </w:tr>
      <w:tr w:rsidR="00C126E1" w14:paraId="7F6D83D1" w14:textId="77777777">
        <w:trPr>
          <w:trHeight w:val="296"/>
        </w:trPr>
        <w:tc>
          <w:tcPr>
            <w:tcW w:w="653" w:type="dxa"/>
            <w:vMerge w:val="restart"/>
            <w:tcBorders>
              <w:top w:val="single" w:sz="12" w:space="0" w:color="000000"/>
              <w:left w:val="single" w:sz="12" w:space="0" w:color="000000"/>
              <w:bottom w:val="single" w:sz="6" w:space="0" w:color="000000"/>
              <w:right w:val="nil"/>
            </w:tcBorders>
          </w:tcPr>
          <w:p w14:paraId="00B541B4" w14:textId="77777777" w:rsidR="00C126E1" w:rsidRDefault="00C126E1">
            <w:pPr>
              <w:spacing w:after="160" w:line="259" w:lineRule="auto"/>
              <w:ind w:left="0" w:right="0" w:firstLine="0"/>
              <w:jc w:val="left"/>
            </w:pPr>
          </w:p>
        </w:tc>
        <w:tc>
          <w:tcPr>
            <w:tcW w:w="4661" w:type="dxa"/>
            <w:gridSpan w:val="3"/>
            <w:vMerge w:val="restart"/>
            <w:tcBorders>
              <w:top w:val="single" w:sz="12" w:space="0" w:color="000000"/>
              <w:left w:val="nil"/>
              <w:bottom w:val="single" w:sz="6" w:space="0" w:color="000000"/>
              <w:right w:val="nil"/>
            </w:tcBorders>
          </w:tcPr>
          <w:p w14:paraId="44A63629" w14:textId="77777777" w:rsidR="00C126E1" w:rsidRDefault="00C126E1">
            <w:pPr>
              <w:spacing w:after="160" w:line="259" w:lineRule="auto"/>
              <w:ind w:left="0" w:right="0" w:firstLine="0"/>
              <w:jc w:val="left"/>
            </w:pPr>
          </w:p>
        </w:tc>
        <w:tc>
          <w:tcPr>
            <w:tcW w:w="216" w:type="dxa"/>
            <w:vMerge w:val="restart"/>
            <w:tcBorders>
              <w:top w:val="single" w:sz="12" w:space="0" w:color="000000"/>
              <w:left w:val="nil"/>
              <w:bottom w:val="single" w:sz="6" w:space="0" w:color="000000"/>
              <w:right w:val="single" w:sz="12" w:space="0" w:color="000000"/>
            </w:tcBorders>
          </w:tcPr>
          <w:p w14:paraId="37789D56" w14:textId="77777777" w:rsidR="00C126E1" w:rsidRDefault="00C126E1">
            <w:pPr>
              <w:spacing w:after="160" w:line="259" w:lineRule="auto"/>
              <w:ind w:left="0" w:right="0" w:firstLine="0"/>
              <w:jc w:val="left"/>
            </w:pPr>
          </w:p>
        </w:tc>
        <w:tc>
          <w:tcPr>
            <w:tcW w:w="1626" w:type="dxa"/>
            <w:tcBorders>
              <w:top w:val="single" w:sz="12" w:space="0" w:color="000000"/>
              <w:left w:val="single" w:sz="12" w:space="0" w:color="000000"/>
              <w:bottom w:val="single" w:sz="12" w:space="0" w:color="000000"/>
              <w:right w:val="single" w:sz="12" w:space="0" w:color="000000"/>
            </w:tcBorders>
          </w:tcPr>
          <w:p w14:paraId="2938B466" w14:textId="77777777" w:rsidR="00C126E1" w:rsidRDefault="00C126E1">
            <w:pPr>
              <w:spacing w:after="160" w:line="259" w:lineRule="auto"/>
              <w:ind w:left="0" w:right="0" w:firstLine="0"/>
              <w:jc w:val="left"/>
            </w:pPr>
          </w:p>
        </w:tc>
      </w:tr>
      <w:tr w:rsidR="00C126E1" w14:paraId="04639C0D" w14:textId="77777777">
        <w:trPr>
          <w:trHeight w:val="349"/>
        </w:trPr>
        <w:tc>
          <w:tcPr>
            <w:tcW w:w="0" w:type="auto"/>
            <w:vMerge/>
            <w:tcBorders>
              <w:top w:val="nil"/>
              <w:left w:val="single" w:sz="12" w:space="0" w:color="000000"/>
              <w:bottom w:val="single" w:sz="6" w:space="0" w:color="000000"/>
              <w:right w:val="nil"/>
            </w:tcBorders>
          </w:tcPr>
          <w:p w14:paraId="2766F62B" w14:textId="77777777" w:rsidR="00C126E1" w:rsidRDefault="00C126E1">
            <w:pPr>
              <w:spacing w:after="160" w:line="259" w:lineRule="auto"/>
              <w:ind w:left="0" w:right="0" w:firstLine="0"/>
              <w:jc w:val="left"/>
            </w:pPr>
          </w:p>
        </w:tc>
        <w:tc>
          <w:tcPr>
            <w:tcW w:w="0" w:type="auto"/>
            <w:gridSpan w:val="3"/>
            <w:vMerge/>
            <w:tcBorders>
              <w:top w:val="nil"/>
              <w:left w:val="nil"/>
              <w:bottom w:val="single" w:sz="6" w:space="0" w:color="000000"/>
              <w:right w:val="nil"/>
            </w:tcBorders>
          </w:tcPr>
          <w:p w14:paraId="33FE923C" w14:textId="77777777" w:rsidR="00C126E1" w:rsidRDefault="00C126E1">
            <w:pPr>
              <w:spacing w:after="160" w:line="259" w:lineRule="auto"/>
              <w:ind w:left="0" w:right="0" w:firstLine="0"/>
              <w:jc w:val="left"/>
            </w:pPr>
          </w:p>
        </w:tc>
        <w:tc>
          <w:tcPr>
            <w:tcW w:w="0" w:type="auto"/>
            <w:vMerge/>
            <w:tcBorders>
              <w:top w:val="nil"/>
              <w:left w:val="nil"/>
              <w:bottom w:val="single" w:sz="6" w:space="0" w:color="000000"/>
              <w:right w:val="single" w:sz="12" w:space="0" w:color="000000"/>
            </w:tcBorders>
          </w:tcPr>
          <w:p w14:paraId="483CCDA1" w14:textId="77777777" w:rsidR="00C126E1" w:rsidRDefault="00C126E1">
            <w:pPr>
              <w:spacing w:after="160" w:line="259" w:lineRule="auto"/>
              <w:ind w:left="0" w:right="0" w:firstLine="0"/>
              <w:jc w:val="left"/>
            </w:pPr>
          </w:p>
        </w:tc>
        <w:tc>
          <w:tcPr>
            <w:tcW w:w="1626" w:type="dxa"/>
            <w:tcBorders>
              <w:top w:val="single" w:sz="12" w:space="0" w:color="000000"/>
              <w:left w:val="single" w:sz="12" w:space="0" w:color="000000"/>
              <w:bottom w:val="single" w:sz="6" w:space="0" w:color="000000"/>
              <w:right w:val="single" w:sz="12" w:space="0" w:color="000000"/>
            </w:tcBorders>
          </w:tcPr>
          <w:p w14:paraId="5FA97E6A" w14:textId="77777777" w:rsidR="00C126E1" w:rsidRDefault="00C126E1">
            <w:pPr>
              <w:spacing w:after="160" w:line="259" w:lineRule="auto"/>
              <w:ind w:left="0" w:right="0" w:firstLine="0"/>
              <w:jc w:val="left"/>
            </w:pPr>
          </w:p>
        </w:tc>
      </w:tr>
      <w:tr w:rsidR="00C126E1" w14:paraId="6EC3F1F4" w14:textId="77777777">
        <w:trPr>
          <w:trHeight w:val="192"/>
        </w:trPr>
        <w:tc>
          <w:tcPr>
            <w:tcW w:w="653" w:type="dxa"/>
            <w:tcBorders>
              <w:top w:val="single" w:sz="6" w:space="0" w:color="000000"/>
              <w:left w:val="single" w:sz="6" w:space="0" w:color="000000"/>
              <w:bottom w:val="single" w:sz="6" w:space="0" w:color="000000"/>
              <w:right w:val="single" w:sz="6" w:space="0" w:color="000000"/>
            </w:tcBorders>
            <w:shd w:val="clear" w:color="auto" w:fill="538ED5"/>
          </w:tcPr>
          <w:p w14:paraId="7C6655A4" w14:textId="77777777" w:rsidR="00C126E1" w:rsidRDefault="004F5297">
            <w:pPr>
              <w:spacing w:after="0" w:line="259" w:lineRule="auto"/>
              <w:ind w:left="0" w:right="0" w:firstLine="0"/>
              <w:jc w:val="left"/>
            </w:pPr>
            <w:r>
              <w:rPr>
                <w:rFonts w:ascii="Arial" w:eastAsia="Arial" w:hAnsi="Arial" w:cs="Arial"/>
                <w:b/>
                <w:color w:val="003763"/>
                <w:sz w:val="15"/>
              </w:rPr>
              <w:t>TASK</w:t>
            </w:r>
          </w:p>
        </w:tc>
        <w:tc>
          <w:tcPr>
            <w:tcW w:w="680" w:type="dxa"/>
            <w:tcBorders>
              <w:top w:val="single" w:sz="6" w:space="0" w:color="000000"/>
              <w:left w:val="single" w:sz="6" w:space="0" w:color="000000"/>
              <w:bottom w:val="single" w:sz="6" w:space="0" w:color="000000"/>
              <w:right w:val="single" w:sz="6" w:space="0" w:color="000000"/>
            </w:tcBorders>
            <w:shd w:val="clear" w:color="auto" w:fill="538ED5"/>
          </w:tcPr>
          <w:p w14:paraId="7CF07A3F" w14:textId="77777777" w:rsidR="00C126E1" w:rsidRDefault="00C126E1">
            <w:pPr>
              <w:spacing w:after="160" w:line="259" w:lineRule="auto"/>
              <w:ind w:left="0" w:right="0" w:firstLine="0"/>
              <w:jc w:val="left"/>
            </w:pPr>
          </w:p>
        </w:tc>
        <w:tc>
          <w:tcPr>
            <w:tcW w:w="3980" w:type="dxa"/>
            <w:gridSpan w:val="2"/>
            <w:tcBorders>
              <w:top w:val="single" w:sz="6" w:space="0" w:color="000000"/>
              <w:left w:val="single" w:sz="6" w:space="0" w:color="000000"/>
              <w:bottom w:val="single" w:sz="6" w:space="0" w:color="000000"/>
              <w:right w:val="single" w:sz="6" w:space="0" w:color="000000"/>
            </w:tcBorders>
            <w:shd w:val="clear" w:color="auto" w:fill="538ED5"/>
          </w:tcPr>
          <w:p w14:paraId="308EC4E3" w14:textId="77777777" w:rsidR="00C126E1" w:rsidRDefault="00C126E1">
            <w:pPr>
              <w:spacing w:after="160" w:line="259" w:lineRule="auto"/>
              <w:ind w:left="0" w:right="0" w:firstLine="0"/>
              <w:jc w:val="left"/>
            </w:pPr>
          </w:p>
        </w:tc>
        <w:tc>
          <w:tcPr>
            <w:tcW w:w="216" w:type="dxa"/>
            <w:tcBorders>
              <w:top w:val="single" w:sz="6" w:space="0" w:color="000000"/>
              <w:left w:val="single" w:sz="6" w:space="0" w:color="000000"/>
              <w:bottom w:val="single" w:sz="6" w:space="0" w:color="000000"/>
              <w:right w:val="double" w:sz="6" w:space="0" w:color="000000"/>
            </w:tcBorders>
            <w:shd w:val="clear" w:color="auto" w:fill="538ED5"/>
          </w:tcPr>
          <w:p w14:paraId="702417FF" w14:textId="77777777" w:rsidR="00C126E1" w:rsidRDefault="00C126E1">
            <w:pPr>
              <w:spacing w:after="160" w:line="259" w:lineRule="auto"/>
              <w:ind w:left="0" w:right="0" w:firstLine="0"/>
              <w:jc w:val="left"/>
            </w:pPr>
          </w:p>
        </w:tc>
        <w:tc>
          <w:tcPr>
            <w:tcW w:w="1626" w:type="dxa"/>
            <w:tcBorders>
              <w:top w:val="single" w:sz="6" w:space="0" w:color="000000"/>
              <w:left w:val="double" w:sz="6" w:space="0" w:color="000000"/>
              <w:bottom w:val="single" w:sz="6" w:space="0" w:color="000000"/>
              <w:right w:val="single" w:sz="6" w:space="0" w:color="000000"/>
            </w:tcBorders>
            <w:shd w:val="clear" w:color="auto" w:fill="538ED5"/>
          </w:tcPr>
          <w:p w14:paraId="33B9822E" w14:textId="77777777" w:rsidR="00C126E1" w:rsidRDefault="00C126E1">
            <w:pPr>
              <w:spacing w:after="160" w:line="259" w:lineRule="auto"/>
              <w:ind w:left="0" w:right="0" w:firstLine="0"/>
              <w:jc w:val="left"/>
            </w:pPr>
          </w:p>
        </w:tc>
      </w:tr>
      <w:tr w:rsidR="00C126E1" w14:paraId="759B8F1A" w14:textId="77777777">
        <w:trPr>
          <w:trHeight w:val="192"/>
        </w:trPr>
        <w:tc>
          <w:tcPr>
            <w:tcW w:w="653" w:type="dxa"/>
            <w:tcBorders>
              <w:top w:val="single" w:sz="6" w:space="0" w:color="000000"/>
              <w:left w:val="single" w:sz="6" w:space="0" w:color="000000"/>
              <w:bottom w:val="single" w:sz="6" w:space="0" w:color="000000"/>
              <w:right w:val="single" w:sz="6" w:space="0" w:color="000000"/>
            </w:tcBorders>
            <w:shd w:val="clear" w:color="auto" w:fill="C5D9F1"/>
          </w:tcPr>
          <w:p w14:paraId="6E261646" w14:textId="77777777" w:rsidR="00C126E1" w:rsidRDefault="004F5297">
            <w:pPr>
              <w:spacing w:after="0" w:line="259" w:lineRule="auto"/>
              <w:ind w:left="0" w:right="0" w:firstLine="0"/>
              <w:jc w:val="left"/>
            </w:pPr>
            <w:r>
              <w:rPr>
                <w:rFonts w:ascii="Arial" w:eastAsia="Arial" w:hAnsi="Arial" w:cs="Arial"/>
                <w:sz w:val="15"/>
              </w:rPr>
              <w:t>Task 1</w:t>
            </w:r>
          </w:p>
        </w:tc>
        <w:tc>
          <w:tcPr>
            <w:tcW w:w="680" w:type="dxa"/>
            <w:tcBorders>
              <w:top w:val="single" w:sz="6" w:space="0" w:color="000000"/>
              <w:left w:val="single" w:sz="6" w:space="0" w:color="000000"/>
              <w:bottom w:val="single" w:sz="6" w:space="0" w:color="000000"/>
              <w:right w:val="single" w:sz="6" w:space="0" w:color="000000"/>
            </w:tcBorders>
            <w:shd w:val="clear" w:color="auto" w:fill="C5D9F1"/>
          </w:tcPr>
          <w:p w14:paraId="4631665A" w14:textId="77777777" w:rsidR="00C126E1" w:rsidRDefault="00C126E1">
            <w:pPr>
              <w:spacing w:after="160" w:line="259" w:lineRule="auto"/>
              <w:ind w:left="0" w:right="0" w:firstLine="0"/>
              <w:jc w:val="left"/>
            </w:pPr>
          </w:p>
        </w:tc>
        <w:tc>
          <w:tcPr>
            <w:tcW w:w="3980" w:type="dxa"/>
            <w:gridSpan w:val="2"/>
            <w:tcBorders>
              <w:top w:val="single" w:sz="6" w:space="0" w:color="000000"/>
              <w:left w:val="single" w:sz="6" w:space="0" w:color="000000"/>
              <w:bottom w:val="single" w:sz="6" w:space="0" w:color="000000"/>
              <w:right w:val="single" w:sz="6" w:space="0" w:color="000000"/>
            </w:tcBorders>
            <w:shd w:val="clear" w:color="auto" w:fill="C5D9F1"/>
          </w:tcPr>
          <w:p w14:paraId="70306C53" w14:textId="77777777" w:rsidR="00C126E1" w:rsidRDefault="004F5297">
            <w:pPr>
              <w:spacing w:after="0" w:line="259" w:lineRule="auto"/>
              <w:ind w:left="0" w:right="0" w:firstLine="0"/>
              <w:jc w:val="left"/>
            </w:pPr>
            <w:r>
              <w:rPr>
                <w:rFonts w:ascii="Arial" w:eastAsia="Arial" w:hAnsi="Arial" w:cs="Arial"/>
                <w:sz w:val="15"/>
              </w:rPr>
              <w:t xml:space="preserve">Site Overview and Existing Data Review </w:t>
            </w:r>
          </w:p>
        </w:tc>
        <w:tc>
          <w:tcPr>
            <w:tcW w:w="216" w:type="dxa"/>
            <w:tcBorders>
              <w:top w:val="single" w:sz="6" w:space="0" w:color="000000"/>
              <w:left w:val="single" w:sz="6" w:space="0" w:color="000000"/>
              <w:bottom w:val="single" w:sz="6" w:space="0" w:color="000000"/>
              <w:right w:val="double" w:sz="6" w:space="0" w:color="000000"/>
            </w:tcBorders>
            <w:shd w:val="clear" w:color="auto" w:fill="C5D9F1"/>
          </w:tcPr>
          <w:p w14:paraId="0CB89FFF" w14:textId="77777777" w:rsidR="00C126E1" w:rsidRDefault="00C126E1">
            <w:pPr>
              <w:spacing w:after="160" w:line="259" w:lineRule="auto"/>
              <w:ind w:left="0" w:right="0" w:firstLine="0"/>
              <w:jc w:val="left"/>
            </w:pPr>
          </w:p>
        </w:tc>
        <w:tc>
          <w:tcPr>
            <w:tcW w:w="1626" w:type="dxa"/>
            <w:tcBorders>
              <w:top w:val="single" w:sz="6" w:space="0" w:color="000000"/>
              <w:left w:val="double" w:sz="6" w:space="0" w:color="000000"/>
              <w:bottom w:val="single" w:sz="6" w:space="0" w:color="000000"/>
              <w:right w:val="single" w:sz="6" w:space="0" w:color="000000"/>
            </w:tcBorders>
            <w:shd w:val="clear" w:color="auto" w:fill="C5D9F1"/>
          </w:tcPr>
          <w:p w14:paraId="21DEA639" w14:textId="77777777" w:rsidR="00C126E1" w:rsidRDefault="004F5297">
            <w:pPr>
              <w:spacing w:after="0" w:line="259" w:lineRule="auto"/>
              <w:ind w:left="43" w:right="0" w:firstLine="0"/>
              <w:jc w:val="center"/>
            </w:pPr>
            <w:r>
              <w:rPr>
                <w:rFonts w:ascii="Arial" w:eastAsia="Arial" w:hAnsi="Arial" w:cs="Arial"/>
                <w:b/>
                <w:sz w:val="15"/>
              </w:rPr>
              <w:t>$                   7,830.92</w:t>
            </w:r>
          </w:p>
        </w:tc>
      </w:tr>
      <w:tr w:rsidR="00C126E1" w14:paraId="1C6B566F" w14:textId="77777777">
        <w:trPr>
          <w:trHeight w:val="192"/>
        </w:trPr>
        <w:tc>
          <w:tcPr>
            <w:tcW w:w="653" w:type="dxa"/>
            <w:tcBorders>
              <w:top w:val="single" w:sz="6" w:space="0" w:color="000000"/>
              <w:left w:val="single" w:sz="6" w:space="0" w:color="000000"/>
              <w:bottom w:val="single" w:sz="6" w:space="0" w:color="000000"/>
              <w:right w:val="single" w:sz="6" w:space="0" w:color="000000"/>
            </w:tcBorders>
            <w:shd w:val="clear" w:color="auto" w:fill="C5D9F1"/>
          </w:tcPr>
          <w:p w14:paraId="6BCDD3B3" w14:textId="77777777" w:rsidR="00C126E1" w:rsidRDefault="004F5297">
            <w:pPr>
              <w:spacing w:after="0" w:line="259" w:lineRule="auto"/>
              <w:ind w:left="0" w:right="0" w:firstLine="0"/>
              <w:jc w:val="left"/>
            </w:pPr>
            <w:r>
              <w:rPr>
                <w:rFonts w:ascii="Arial" w:eastAsia="Arial" w:hAnsi="Arial" w:cs="Arial"/>
                <w:sz w:val="15"/>
              </w:rPr>
              <w:t>Task 2</w:t>
            </w:r>
          </w:p>
        </w:tc>
        <w:tc>
          <w:tcPr>
            <w:tcW w:w="680" w:type="dxa"/>
            <w:tcBorders>
              <w:top w:val="single" w:sz="6" w:space="0" w:color="000000"/>
              <w:left w:val="single" w:sz="6" w:space="0" w:color="000000"/>
              <w:bottom w:val="single" w:sz="6" w:space="0" w:color="000000"/>
              <w:right w:val="single" w:sz="6" w:space="0" w:color="000000"/>
            </w:tcBorders>
            <w:shd w:val="clear" w:color="auto" w:fill="C5D9F1"/>
          </w:tcPr>
          <w:p w14:paraId="523F7296" w14:textId="77777777" w:rsidR="00C126E1" w:rsidRDefault="00C126E1">
            <w:pPr>
              <w:spacing w:after="160" w:line="259" w:lineRule="auto"/>
              <w:ind w:left="0" w:right="0" w:firstLine="0"/>
              <w:jc w:val="left"/>
            </w:pPr>
          </w:p>
        </w:tc>
        <w:tc>
          <w:tcPr>
            <w:tcW w:w="3980" w:type="dxa"/>
            <w:gridSpan w:val="2"/>
            <w:tcBorders>
              <w:top w:val="single" w:sz="6" w:space="0" w:color="000000"/>
              <w:left w:val="single" w:sz="6" w:space="0" w:color="000000"/>
              <w:bottom w:val="single" w:sz="6" w:space="0" w:color="000000"/>
              <w:right w:val="single" w:sz="6" w:space="0" w:color="000000"/>
            </w:tcBorders>
            <w:shd w:val="clear" w:color="auto" w:fill="C5D9F1"/>
          </w:tcPr>
          <w:p w14:paraId="671BC85F" w14:textId="77777777" w:rsidR="00C126E1" w:rsidRDefault="004F5297">
            <w:pPr>
              <w:spacing w:after="0" w:line="259" w:lineRule="auto"/>
              <w:ind w:left="0" w:right="0" w:firstLine="0"/>
              <w:jc w:val="left"/>
            </w:pPr>
            <w:r>
              <w:rPr>
                <w:rFonts w:ascii="Arial" w:eastAsia="Arial" w:hAnsi="Arial" w:cs="Arial"/>
                <w:sz w:val="15"/>
              </w:rPr>
              <w:t>Topographical Survey Coordination</w:t>
            </w:r>
          </w:p>
        </w:tc>
        <w:tc>
          <w:tcPr>
            <w:tcW w:w="216" w:type="dxa"/>
            <w:tcBorders>
              <w:top w:val="single" w:sz="6" w:space="0" w:color="000000"/>
              <w:left w:val="single" w:sz="6" w:space="0" w:color="000000"/>
              <w:bottom w:val="single" w:sz="6" w:space="0" w:color="000000"/>
              <w:right w:val="double" w:sz="6" w:space="0" w:color="000000"/>
            </w:tcBorders>
            <w:shd w:val="clear" w:color="auto" w:fill="C5D9F1"/>
          </w:tcPr>
          <w:p w14:paraId="2FE2C339" w14:textId="77777777" w:rsidR="00C126E1" w:rsidRDefault="00C126E1">
            <w:pPr>
              <w:spacing w:after="160" w:line="259" w:lineRule="auto"/>
              <w:ind w:left="0" w:right="0" w:firstLine="0"/>
              <w:jc w:val="left"/>
            </w:pPr>
          </w:p>
        </w:tc>
        <w:tc>
          <w:tcPr>
            <w:tcW w:w="1626" w:type="dxa"/>
            <w:tcBorders>
              <w:top w:val="single" w:sz="6" w:space="0" w:color="000000"/>
              <w:left w:val="double" w:sz="6" w:space="0" w:color="000000"/>
              <w:bottom w:val="single" w:sz="6" w:space="0" w:color="000000"/>
              <w:right w:val="single" w:sz="12" w:space="0" w:color="000000"/>
            </w:tcBorders>
            <w:shd w:val="clear" w:color="auto" w:fill="C5D9F1"/>
          </w:tcPr>
          <w:p w14:paraId="29682BF6" w14:textId="77777777" w:rsidR="00C126E1" w:rsidRDefault="004F5297">
            <w:pPr>
              <w:spacing w:after="0" w:line="259" w:lineRule="auto"/>
              <w:ind w:left="43" w:right="0" w:firstLine="0"/>
              <w:jc w:val="center"/>
            </w:pPr>
            <w:r>
              <w:rPr>
                <w:rFonts w:ascii="Arial" w:eastAsia="Arial" w:hAnsi="Arial" w:cs="Arial"/>
                <w:b/>
                <w:sz w:val="15"/>
              </w:rPr>
              <w:t>$                   6,396.72</w:t>
            </w:r>
          </w:p>
        </w:tc>
      </w:tr>
      <w:tr w:rsidR="00C126E1" w14:paraId="1F20C3F6" w14:textId="77777777">
        <w:trPr>
          <w:trHeight w:val="192"/>
        </w:trPr>
        <w:tc>
          <w:tcPr>
            <w:tcW w:w="653" w:type="dxa"/>
            <w:tcBorders>
              <w:top w:val="single" w:sz="6" w:space="0" w:color="000000"/>
              <w:left w:val="single" w:sz="6" w:space="0" w:color="000000"/>
              <w:bottom w:val="single" w:sz="6" w:space="0" w:color="000000"/>
              <w:right w:val="single" w:sz="6" w:space="0" w:color="000000"/>
            </w:tcBorders>
            <w:shd w:val="clear" w:color="auto" w:fill="C5D9F1"/>
          </w:tcPr>
          <w:p w14:paraId="5CDFA089" w14:textId="77777777" w:rsidR="00C126E1" w:rsidRDefault="004F5297">
            <w:pPr>
              <w:spacing w:after="0" w:line="259" w:lineRule="auto"/>
              <w:ind w:left="0" w:right="0" w:firstLine="0"/>
              <w:jc w:val="left"/>
            </w:pPr>
            <w:r>
              <w:rPr>
                <w:rFonts w:ascii="Arial" w:eastAsia="Arial" w:hAnsi="Arial" w:cs="Arial"/>
                <w:sz w:val="15"/>
              </w:rPr>
              <w:t>Task 3</w:t>
            </w:r>
          </w:p>
        </w:tc>
        <w:tc>
          <w:tcPr>
            <w:tcW w:w="680" w:type="dxa"/>
            <w:tcBorders>
              <w:top w:val="single" w:sz="6" w:space="0" w:color="000000"/>
              <w:left w:val="single" w:sz="6" w:space="0" w:color="000000"/>
              <w:bottom w:val="single" w:sz="6" w:space="0" w:color="000000"/>
              <w:right w:val="single" w:sz="6" w:space="0" w:color="000000"/>
            </w:tcBorders>
            <w:shd w:val="clear" w:color="auto" w:fill="C5D9F1"/>
          </w:tcPr>
          <w:p w14:paraId="0A1E9B2A" w14:textId="77777777" w:rsidR="00C126E1" w:rsidRDefault="00C126E1">
            <w:pPr>
              <w:spacing w:after="160" w:line="259" w:lineRule="auto"/>
              <w:ind w:left="0" w:right="0" w:firstLine="0"/>
              <w:jc w:val="left"/>
            </w:pPr>
          </w:p>
        </w:tc>
        <w:tc>
          <w:tcPr>
            <w:tcW w:w="3980" w:type="dxa"/>
            <w:gridSpan w:val="2"/>
            <w:tcBorders>
              <w:top w:val="single" w:sz="6" w:space="0" w:color="000000"/>
              <w:left w:val="single" w:sz="6" w:space="0" w:color="000000"/>
              <w:bottom w:val="single" w:sz="6" w:space="0" w:color="000000"/>
              <w:right w:val="single" w:sz="6" w:space="0" w:color="000000"/>
            </w:tcBorders>
            <w:shd w:val="clear" w:color="auto" w:fill="C5D9F1"/>
          </w:tcPr>
          <w:p w14:paraId="5333433E" w14:textId="77777777" w:rsidR="00C126E1" w:rsidRDefault="004F5297">
            <w:pPr>
              <w:spacing w:after="0" w:line="259" w:lineRule="auto"/>
              <w:ind w:left="0" w:right="0" w:firstLine="0"/>
              <w:jc w:val="left"/>
            </w:pPr>
            <w:r>
              <w:rPr>
                <w:rFonts w:ascii="Arial" w:eastAsia="Arial" w:hAnsi="Arial" w:cs="Arial"/>
                <w:sz w:val="15"/>
              </w:rPr>
              <w:t>Wetland Delineation and Report</w:t>
            </w:r>
          </w:p>
        </w:tc>
        <w:tc>
          <w:tcPr>
            <w:tcW w:w="216" w:type="dxa"/>
            <w:tcBorders>
              <w:top w:val="single" w:sz="6" w:space="0" w:color="000000"/>
              <w:left w:val="single" w:sz="6" w:space="0" w:color="000000"/>
              <w:bottom w:val="single" w:sz="6" w:space="0" w:color="000000"/>
              <w:right w:val="double" w:sz="6" w:space="0" w:color="000000"/>
            </w:tcBorders>
            <w:shd w:val="clear" w:color="auto" w:fill="C5D9F1"/>
          </w:tcPr>
          <w:p w14:paraId="70A78912" w14:textId="77777777" w:rsidR="00C126E1" w:rsidRDefault="00C126E1">
            <w:pPr>
              <w:spacing w:after="160" w:line="259" w:lineRule="auto"/>
              <w:ind w:left="0" w:right="0" w:firstLine="0"/>
              <w:jc w:val="left"/>
            </w:pPr>
          </w:p>
        </w:tc>
        <w:tc>
          <w:tcPr>
            <w:tcW w:w="1626" w:type="dxa"/>
            <w:tcBorders>
              <w:top w:val="single" w:sz="6" w:space="0" w:color="000000"/>
              <w:left w:val="double" w:sz="6" w:space="0" w:color="000000"/>
              <w:bottom w:val="single" w:sz="6" w:space="0" w:color="000000"/>
              <w:right w:val="single" w:sz="12" w:space="0" w:color="000000"/>
            </w:tcBorders>
            <w:shd w:val="clear" w:color="auto" w:fill="C5D9F1"/>
          </w:tcPr>
          <w:p w14:paraId="664278CA" w14:textId="77777777" w:rsidR="00C126E1" w:rsidRDefault="004F5297">
            <w:pPr>
              <w:spacing w:after="0" w:line="259" w:lineRule="auto"/>
              <w:ind w:left="43" w:right="0" w:firstLine="0"/>
              <w:jc w:val="center"/>
            </w:pPr>
            <w:r>
              <w:rPr>
                <w:rFonts w:ascii="Arial" w:eastAsia="Arial" w:hAnsi="Arial" w:cs="Arial"/>
                <w:b/>
                <w:sz w:val="15"/>
              </w:rPr>
              <w:t>$                 13,003.40</w:t>
            </w:r>
          </w:p>
        </w:tc>
      </w:tr>
      <w:tr w:rsidR="00C126E1" w14:paraId="7FD4AAFF" w14:textId="77777777">
        <w:trPr>
          <w:trHeight w:val="192"/>
        </w:trPr>
        <w:tc>
          <w:tcPr>
            <w:tcW w:w="653" w:type="dxa"/>
            <w:tcBorders>
              <w:top w:val="single" w:sz="6" w:space="0" w:color="000000"/>
              <w:left w:val="single" w:sz="6" w:space="0" w:color="000000"/>
              <w:bottom w:val="single" w:sz="6" w:space="0" w:color="000000"/>
              <w:right w:val="single" w:sz="6" w:space="0" w:color="000000"/>
            </w:tcBorders>
            <w:shd w:val="clear" w:color="auto" w:fill="C5D9F1"/>
          </w:tcPr>
          <w:p w14:paraId="470A8165" w14:textId="77777777" w:rsidR="00C126E1" w:rsidRDefault="004F5297">
            <w:pPr>
              <w:spacing w:after="0" w:line="259" w:lineRule="auto"/>
              <w:ind w:left="0" w:right="0" w:firstLine="0"/>
              <w:jc w:val="left"/>
            </w:pPr>
            <w:r>
              <w:rPr>
                <w:rFonts w:ascii="Arial" w:eastAsia="Arial" w:hAnsi="Arial" w:cs="Arial"/>
                <w:sz w:val="15"/>
              </w:rPr>
              <w:t>Task 4</w:t>
            </w:r>
          </w:p>
        </w:tc>
        <w:tc>
          <w:tcPr>
            <w:tcW w:w="680" w:type="dxa"/>
            <w:tcBorders>
              <w:top w:val="single" w:sz="6" w:space="0" w:color="000000"/>
              <w:left w:val="single" w:sz="6" w:space="0" w:color="000000"/>
              <w:bottom w:val="single" w:sz="6" w:space="0" w:color="000000"/>
              <w:right w:val="single" w:sz="6" w:space="0" w:color="000000"/>
            </w:tcBorders>
            <w:shd w:val="clear" w:color="auto" w:fill="C5D9F1"/>
          </w:tcPr>
          <w:p w14:paraId="7912CF0A" w14:textId="77777777" w:rsidR="00C126E1" w:rsidRDefault="00C126E1">
            <w:pPr>
              <w:spacing w:after="160" w:line="259" w:lineRule="auto"/>
              <w:ind w:left="0" w:right="0" w:firstLine="0"/>
              <w:jc w:val="left"/>
            </w:pPr>
          </w:p>
        </w:tc>
        <w:tc>
          <w:tcPr>
            <w:tcW w:w="3980" w:type="dxa"/>
            <w:gridSpan w:val="2"/>
            <w:tcBorders>
              <w:top w:val="single" w:sz="6" w:space="0" w:color="000000"/>
              <w:left w:val="single" w:sz="6" w:space="0" w:color="000000"/>
              <w:bottom w:val="single" w:sz="6" w:space="0" w:color="000000"/>
              <w:right w:val="single" w:sz="6" w:space="0" w:color="000000"/>
            </w:tcBorders>
            <w:shd w:val="clear" w:color="auto" w:fill="C5D9F1"/>
          </w:tcPr>
          <w:p w14:paraId="619D9A2F" w14:textId="77777777" w:rsidR="00C126E1" w:rsidRDefault="004F5297">
            <w:pPr>
              <w:spacing w:after="0" w:line="259" w:lineRule="auto"/>
              <w:ind w:left="0" w:right="0" w:firstLine="0"/>
              <w:jc w:val="left"/>
            </w:pPr>
            <w:r>
              <w:rPr>
                <w:rFonts w:ascii="Arial" w:eastAsia="Arial" w:hAnsi="Arial" w:cs="Arial"/>
                <w:sz w:val="15"/>
              </w:rPr>
              <w:t xml:space="preserve">Agency Coordination </w:t>
            </w:r>
          </w:p>
        </w:tc>
        <w:tc>
          <w:tcPr>
            <w:tcW w:w="216" w:type="dxa"/>
            <w:tcBorders>
              <w:top w:val="single" w:sz="6" w:space="0" w:color="000000"/>
              <w:left w:val="single" w:sz="6" w:space="0" w:color="000000"/>
              <w:bottom w:val="single" w:sz="6" w:space="0" w:color="000000"/>
              <w:right w:val="double" w:sz="6" w:space="0" w:color="000000"/>
            </w:tcBorders>
            <w:shd w:val="clear" w:color="auto" w:fill="C5D9F1"/>
          </w:tcPr>
          <w:p w14:paraId="7630D81C" w14:textId="77777777" w:rsidR="00C126E1" w:rsidRDefault="00C126E1">
            <w:pPr>
              <w:spacing w:after="160" w:line="259" w:lineRule="auto"/>
              <w:ind w:left="0" w:right="0" w:firstLine="0"/>
              <w:jc w:val="left"/>
            </w:pPr>
          </w:p>
        </w:tc>
        <w:tc>
          <w:tcPr>
            <w:tcW w:w="1626" w:type="dxa"/>
            <w:tcBorders>
              <w:top w:val="single" w:sz="6" w:space="0" w:color="000000"/>
              <w:left w:val="double" w:sz="6" w:space="0" w:color="000000"/>
              <w:bottom w:val="single" w:sz="6" w:space="0" w:color="000000"/>
              <w:right w:val="single" w:sz="12" w:space="0" w:color="000000"/>
            </w:tcBorders>
            <w:shd w:val="clear" w:color="auto" w:fill="C5D9F1"/>
          </w:tcPr>
          <w:p w14:paraId="4ADF9E9C" w14:textId="77777777" w:rsidR="00C126E1" w:rsidRDefault="004F5297">
            <w:pPr>
              <w:spacing w:after="0" w:line="259" w:lineRule="auto"/>
              <w:ind w:left="43" w:right="0" w:firstLine="0"/>
              <w:jc w:val="center"/>
            </w:pPr>
            <w:r>
              <w:rPr>
                <w:rFonts w:ascii="Arial" w:eastAsia="Arial" w:hAnsi="Arial" w:cs="Arial"/>
                <w:b/>
                <w:sz w:val="15"/>
              </w:rPr>
              <w:t>$                   1,164.52</w:t>
            </w:r>
          </w:p>
        </w:tc>
      </w:tr>
      <w:tr w:rsidR="00C126E1" w14:paraId="0EAAE967" w14:textId="77777777">
        <w:trPr>
          <w:trHeight w:val="192"/>
        </w:trPr>
        <w:tc>
          <w:tcPr>
            <w:tcW w:w="653" w:type="dxa"/>
            <w:tcBorders>
              <w:top w:val="single" w:sz="6" w:space="0" w:color="000000"/>
              <w:left w:val="single" w:sz="6" w:space="0" w:color="000000"/>
              <w:bottom w:val="single" w:sz="6" w:space="0" w:color="000000"/>
              <w:right w:val="single" w:sz="6" w:space="0" w:color="000000"/>
            </w:tcBorders>
            <w:shd w:val="clear" w:color="auto" w:fill="C5D9F1"/>
          </w:tcPr>
          <w:p w14:paraId="1CB10129" w14:textId="77777777" w:rsidR="00C126E1" w:rsidRDefault="004F5297">
            <w:pPr>
              <w:spacing w:after="0" w:line="259" w:lineRule="auto"/>
              <w:ind w:left="0" w:right="0" w:firstLine="0"/>
              <w:jc w:val="left"/>
            </w:pPr>
            <w:r>
              <w:rPr>
                <w:rFonts w:ascii="Arial" w:eastAsia="Arial" w:hAnsi="Arial" w:cs="Arial"/>
                <w:sz w:val="15"/>
              </w:rPr>
              <w:t>Task 5</w:t>
            </w:r>
          </w:p>
        </w:tc>
        <w:tc>
          <w:tcPr>
            <w:tcW w:w="680" w:type="dxa"/>
            <w:tcBorders>
              <w:top w:val="single" w:sz="6" w:space="0" w:color="000000"/>
              <w:left w:val="single" w:sz="6" w:space="0" w:color="000000"/>
              <w:bottom w:val="single" w:sz="6" w:space="0" w:color="000000"/>
              <w:right w:val="single" w:sz="6" w:space="0" w:color="000000"/>
            </w:tcBorders>
            <w:shd w:val="clear" w:color="auto" w:fill="C5D9F1"/>
          </w:tcPr>
          <w:p w14:paraId="4D863392" w14:textId="77777777" w:rsidR="00C126E1" w:rsidRDefault="00C126E1">
            <w:pPr>
              <w:spacing w:after="160" w:line="259" w:lineRule="auto"/>
              <w:ind w:left="0" w:right="0" w:firstLine="0"/>
              <w:jc w:val="left"/>
            </w:pPr>
          </w:p>
        </w:tc>
        <w:tc>
          <w:tcPr>
            <w:tcW w:w="3980" w:type="dxa"/>
            <w:gridSpan w:val="2"/>
            <w:tcBorders>
              <w:top w:val="single" w:sz="6" w:space="0" w:color="000000"/>
              <w:left w:val="single" w:sz="6" w:space="0" w:color="000000"/>
              <w:bottom w:val="single" w:sz="6" w:space="0" w:color="000000"/>
              <w:right w:val="single" w:sz="6" w:space="0" w:color="000000"/>
            </w:tcBorders>
            <w:shd w:val="clear" w:color="auto" w:fill="C5D9F1"/>
          </w:tcPr>
          <w:p w14:paraId="3075524A" w14:textId="77777777" w:rsidR="00C126E1" w:rsidRDefault="004F5297">
            <w:pPr>
              <w:spacing w:after="0" w:line="259" w:lineRule="auto"/>
              <w:ind w:left="0" w:right="0" w:firstLine="0"/>
              <w:jc w:val="left"/>
            </w:pPr>
            <w:r>
              <w:rPr>
                <w:rFonts w:ascii="Arial" w:eastAsia="Arial" w:hAnsi="Arial" w:cs="Arial"/>
                <w:sz w:val="15"/>
              </w:rPr>
              <w:t>Geomorphic Assessment and Analysis</w:t>
            </w:r>
          </w:p>
        </w:tc>
        <w:tc>
          <w:tcPr>
            <w:tcW w:w="216" w:type="dxa"/>
            <w:tcBorders>
              <w:top w:val="single" w:sz="6" w:space="0" w:color="000000"/>
              <w:left w:val="single" w:sz="6" w:space="0" w:color="000000"/>
              <w:bottom w:val="single" w:sz="6" w:space="0" w:color="000000"/>
              <w:right w:val="double" w:sz="6" w:space="0" w:color="000000"/>
            </w:tcBorders>
            <w:shd w:val="clear" w:color="auto" w:fill="C5D9F1"/>
          </w:tcPr>
          <w:p w14:paraId="1FE2AA17" w14:textId="77777777" w:rsidR="00C126E1" w:rsidRDefault="00C126E1">
            <w:pPr>
              <w:spacing w:after="160" w:line="259" w:lineRule="auto"/>
              <w:ind w:left="0" w:right="0" w:firstLine="0"/>
              <w:jc w:val="left"/>
            </w:pPr>
          </w:p>
        </w:tc>
        <w:tc>
          <w:tcPr>
            <w:tcW w:w="1626" w:type="dxa"/>
            <w:tcBorders>
              <w:top w:val="single" w:sz="6" w:space="0" w:color="000000"/>
              <w:left w:val="double" w:sz="6" w:space="0" w:color="000000"/>
              <w:bottom w:val="single" w:sz="6" w:space="0" w:color="000000"/>
              <w:right w:val="single" w:sz="12" w:space="0" w:color="000000"/>
            </w:tcBorders>
            <w:shd w:val="clear" w:color="auto" w:fill="C5D9F1"/>
          </w:tcPr>
          <w:p w14:paraId="55A3F997" w14:textId="77777777" w:rsidR="00C126E1" w:rsidRDefault="004F5297">
            <w:pPr>
              <w:spacing w:after="0" w:line="259" w:lineRule="auto"/>
              <w:ind w:left="43" w:right="0" w:firstLine="0"/>
              <w:jc w:val="center"/>
            </w:pPr>
            <w:r>
              <w:rPr>
                <w:rFonts w:ascii="Arial" w:eastAsia="Arial" w:hAnsi="Arial" w:cs="Arial"/>
                <w:b/>
                <w:sz w:val="15"/>
              </w:rPr>
              <w:t>$                 31,949.12</w:t>
            </w:r>
          </w:p>
        </w:tc>
      </w:tr>
      <w:tr w:rsidR="00C126E1" w14:paraId="79F2E385" w14:textId="77777777">
        <w:trPr>
          <w:trHeight w:val="192"/>
        </w:trPr>
        <w:tc>
          <w:tcPr>
            <w:tcW w:w="653" w:type="dxa"/>
            <w:tcBorders>
              <w:top w:val="single" w:sz="6" w:space="0" w:color="000000"/>
              <w:left w:val="single" w:sz="6" w:space="0" w:color="000000"/>
              <w:bottom w:val="single" w:sz="6" w:space="0" w:color="000000"/>
              <w:right w:val="single" w:sz="6" w:space="0" w:color="000000"/>
            </w:tcBorders>
            <w:shd w:val="clear" w:color="auto" w:fill="C5D9F1"/>
          </w:tcPr>
          <w:p w14:paraId="4DC8DC33" w14:textId="77777777" w:rsidR="00C126E1" w:rsidRDefault="004F5297">
            <w:pPr>
              <w:spacing w:after="0" w:line="259" w:lineRule="auto"/>
              <w:ind w:left="0" w:right="0" w:firstLine="0"/>
              <w:jc w:val="left"/>
            </w:pPr>
            <w:r>
              <w:rPr>
                <w:rFonts w:ascii="Arial" w:eastAsia="Arial" w:hAnsi="Arial" w:cs="Arial"/>
                <w:sz w:val="15"/>
              </w:rPr>
              <w:t>Task 6</w:t>
            </w:r>
          </w:p>
        </w:tc>
        <w:tc>
          <w:tcPr>
            <w:tcW w:w="680" w:type="dxa"/>
            <w:tcBorders>
              <w:top w:val="single" w:sz="6" w:space="0" w:color="000000"/>
              <w:left w:val="single" w:sz="6" w:space="0" w:color="000000"/>
              <w:bottom w:val="single" w:sz="6" w:space="0" w:color="000000"/>
              <w:right w:val="single" w:sz="6" w:space="0" w:color="000000"/>
            </w:tcBorders>
            <w:shd w:val="clear" w:color="auto" w:fill="C5D9F1"/>
          </w:tcPr>
          <w:p w14:paraId="2DB46AD1" w14:textId="77777777" w:rsidR="00C126E1" w:rsidRDefault="00C126E1">
            <w:pPr>
              <w:spacing w:after="160" w:line="259" w:lineRule="auto"/>
              <w:ind w:left="0" w:right="0" w:firstLine="0"/>
              <w:jc w:val="left"/>
            </w:pPr>
          </w:p>
        </w:tc>
        <w:tc>
          <w:tcPr>
            <w:tcW w:w="3980" w:type="dxa"/>
            <w:gridSpan w:val="2"/>
            <w:tcBorders>
              <w:top w:val="single" w:sz="6" w:space="0" w:color="000000"/>
              <w:left w:val="single" w:sz="6" w:space="0" w:color="000000"/>
              <w:bottom w:val="single" w:sz="6" w:space="0" w:color="000000"/>
              <w:right w:val="single" w:sz="6" w:space="0" w:color="000000"/>
            </w:tcBorders>
            <w:shd w:val="clear" w:color="auto" w:fill="C5D9F1"/>
          </w:tcPr>
          <w:p w14:paraId="7D72A90A" w14:textId="77777777" w:rsidR="00C126E1" w:rsidRDefault="004F5297">
            <w:pPr>
              <w:spacing w:after="0" w:line="259" w:lineRule="auto"/>
              <w:ind w:left="0" w:right="0" w:firstLine="0"/>
              <w:jc w:val="left"/>
            </w:pPr>
            <w:r>
              <w:rPr>
                <w:rFonts w:ascii="Arial" w:eastAsia="Arial" w:hAnsi="Arial" w:cs="Arial"/>
                <w:sz w:val="15"/>
              </w:rPr>
              <w:t>TMDL Assessment &amp; Crediting</w:t>
            </w:r>
          </w:p>
        </w:tc>
        <w:tc>
          <w:tcPr>
            <w:tcW w:w="216" w:type="dxa"/>
            <w:tcBorders>
              <w:top w:val="single" w:sz="6" w:space="0" w:color="000000"/>
              <w:left w:val="single" w:sz="6" w:space="0" w:color="000000"/>
              <w:bottom w:val="single" w:sz="6" w:space="0" w:color="000000"/>
              <w:right w:val="double" w:sz="6" w:space="0" w:color="000000"/>
            </w:tcBorders>
            <w:shd w:val="clear" w:color="auto" w:fill="C5D9F1"/>
          </w:tcPr>
          <w:p w14:paraId="32CBF206" w14:textId="77777777" w:rsidR="00C126E1" w:rsidRDefault="00C126E1">
            <w:pPr>
              <w:spacing w:after="160" w:line="259" w:lineRule="auto"/>
              <w:ind w:left="0" w:right="0" w:firstLine="0"/>
              <w:jc w:val="left"/>
            </w:pPr>
          </w:p>
        </w:tc>
        <w:tc>
          <w:tcPr>
            <w:tcW w:w="1626" w:type="dxa"/>
            <w:tcBorders>
              <w:top w:val="single" w:sz="6" w:space="0" w:color="000000"/>
              <w:left w:val="double" w:sz="6" w:space="0" w:color="000000"/>
              <w:bottom w:val="single" w:sz="6" w:space="0" w:color="000000"/>
              <w:right w:val="single" w:sz="12" w:space="0" w:color="000000"/>
            </w:tcBorders>
            <w:shd w:val="clear" w:color="auto" w:fill="C5D9F1"/>
          </w:tcPr>
          <w:p w14:paraId="5510A0BA" w14:textId="77777777" w:rsidR="00C126E1" w:rsidRDefault="00C126E1">
            <w:pPr>
              <w:spacing w:after="160" w:line="259" w:lineRule="auto"/>
              <w:ind w:left="0" w:right="0" w:firstLine="0"/>
              <w:jc w:val="left"/>
            </w:pPr>
          </w:p>
        </w:tc>
      </w:tr>
      <w:tr w:rsidR="00C126E1" w14:paraId="769B0FEC" w14:textId="77777777">
        <w:trPr>
          <w:trHeight w:val="192"/>
        </w:trPr>
        <w:tc>
          <w:tcPr>
            <w:tcW w:w="653" w:type="dxa"/>
            <w:tcBorders>
              <w:top w:val="single" w:sz="6" w:space="0" w:color="000000"/>
              <w:left w:val="single" w:sz="6" w:space="0" w:color="000000"/>
              <w:bottom w:val="single" w:sz="6" w:space="0" w:color="000000"/>
              <w:right w:val="single" w:sz="6" w:space="0" w:color="000000"/>
            </w:tcBorders>
          </w:tcPr>
          <w:p w14:paraId="760F715B" w14:textId="77777777" w:rsidR="00C126E1" w:rsidRDefault="00C126E1">
            <w:pPr>
              <w:spacing w:after="160" w:line="259" w:lineRule="auto"/>
              <w:ind w:left="0" w:right="0" w:firstLine="0"/>
              <w:jc w:val="left"/>
            </w:pPr>
          </w:p>
        </w:tc>
        <w:tc>
          <w:tcPr>
            <w:tcW w:w="680" w:type="dxa"/>
            <w:tcBorders>
              <w:top w:val="single" w:sz="6" w:space="0" w:color="000000"/>
              <w:left w:val="single" w:sz="6" w:space="0" w:color="000000"/>
              <w:bottom w:val="single" w:sz="6" w:space="0" w:color="000000"/>
              <w:right w:val="single" w:sz="6" w:space="0" w:color="000000"/>
            </w:tcBorders>
          </w:tcPr>
          <w:p w14:paraId="497C9CA1" w14:textId="77777777" w:rsidR="00C126E1" w:rsidRDefault="004F5297">
            <w:pPr>
              <w:spacing w:after="0" w:line="259" w:lineRule="auto"/>
              <w:ind w:left="0" w:right="27" w:firstLine="0"/>
              <w:jc w:val="right"/>
            </w:pPr>
            <w:r>
              <w:rPr>
                <w:rFonts w:ascii="Arial" w:eastAsia="Arial" w:hAnsi="Arial" w:cs="Arial"/>
                <w:sz w:val="15"/>
              </w:rPr>
              <w:t>6.1</w:t>
            </w:r>
          </w:p>
        </w:tc>
        <w:tc>
          <w:tcPr>
            <w:tcW w:w="3980" w:type="dxa"/>
            <w:gridSpan w:val="2"/>
            <w:tcBorders>
              <w:top w:val="single" w:sz="6" w:space="0" w:color="000000"/>
              <w:left w:val="single" w:sz="6" w:space="0" w:color="000000"/>
              <w:bottom w:val="single" w:sz="6" w:space="0" w:color="000000"/>
              <w:right w:val="single" w:sz="6" w:space="0" w:color="000000"/>
            </w:tcBorders>
          </w:tcPr>
          <w:p w14:paraId="4C91ADF8" w14:textId="77777777" w:rsidR="00C126E1" w:rsidRDefault="004F5297">
            <w:pPr>
              <w:spacing w:after="0" w:line="259" w:lineRule="auto"/>
              <w:ind w:left="0" w:right="0" w:firstLine="0"/>
              <w:jc w:val="left"/>
            </w:pPr>
            <w:r>
              <w:rPr>
                <w:rFonts w:ascii="Arial" w:eastAsia="Arial" w:hAnsi="Arial" w:cs="Arial"/>
                <w:sz w:val="15"/>
              </w:rPr>
              <w:t>Protocol 1</w:t>
            </w:r>
          </w:p>
        </w:tc>
        <w:tc>
          <w:tcPr>
            <w:tcW w:w="216" w:type="dxa"/>
            <w:tcBorders>
              <w:top w:val="single" w:sz="6" w:space="0" w:color="000000"/>
              <w:left w:val="single" w:sz="6" w:space="0" w:color="000000"/>
              <w:bottom w:val="single" w:sz="6" w:space="0" w:color="000000"/>
              <w:right w:val="double" w:sz="6" w:space="0" w:color="000000"/>
            </w:tcBorders>
          </w:tcPr>
          <w:p w14:paraId="0BCBE900" w14:textId="77777777" w:rsidR="00C126E1" w:rsidRDefault="00C126E1">
            <w:pPr>
              <w:spacing w:after="160" w:line="259" w:lineRule="auto"/>
              <w:ind w:left="0" w:right="0" w:firstLine="0"/>
              <w:jc w:val="left"/>
            </w:pPr>
          </w:p>
        </w:tc>
        <w:tc>
          <w:tcPr>
            <w:tcW w:w="1626" w:type="dxa"/>
            <w:tcBorders>
              <w:top w:val="single" w:sz="6" w:space="0" w:color="000000"/>
              <w:left w:val="double" w:sz="6" w:space="0" w:color="000000"/>
              <w:bottom w:val="single" w:sz="6" w:space="0" w:color="000000"/>
              <w:right w:val="single" w:sz="12" w:space="0" w:color="000000"/>
            </w:tcBorders>
          </w:tcPr>
          <w:p w14:paraId="28B659AD" w14:textId="77777777" w:rsidR="00C126E1" w:rsidRDefault="004F5297">
            <w:pPr>
              <w:spacing w:after="0" w:line="259" w:lineRule="auto"/>
              <w:ind w:left="43" w:right="0" w:firstLine="0"/>
              <w:jc w:val="center"/>
            </w:pPr>
            <w:r>
              <w:rPr>
                <w:rFonts w:ascii="Arial" w:eastAsia="Arial" w:hAnsi="Arial" w:cs="Arial"/>
                <w:b/>
                <w:sz w:val="15"/>
              </w:rPr>
              <w:t>$                 16,278.36</w:t>
            </w:r>
          </w:p>
        </w:tc>
      </w:tr>
      <w:tr w:rsidR="00C126E1" w14:paraId="74CEBB8D" w14:textId="77777777">
        <w:trPr>
          <w:trHeight w:val="192"/>
        </w:trPr>
        <w:tc>
          <w:tcPr>
            <w:tcW w:w="653" w:type="dxa"/>
            <w:tcBorders>
              <w:top w:val="single" w:sz="6" w:space="0" w:color="000000"/>
              <w:left w:val="single" w:sz="6" w:space="0" w:color="000000"/>
              <w:bottom w:val="single" w:sz="6" w:space="0" w:color="000000"/>
              <w:right w:val="single" w:sz="6" w:space="0" w:color="000000"/>
            </w:tcBorders>
          </w:tcPr>
          <w:p w14:paraId="35BEB4EA" w14:textId="77777777" w:rsidR="00C126E1" w:rsidRDefault="00C126E1">
            <w:pPr>
              <w:spacing w:after="160" w:line="259" w:lineRule="auto"/>
              <w:ind w:left="0" w:right="0" w:firstLine="0"/>
              <w:jc w:val="left"/>
            </w:pPr>
          </w:p>
        </w:tc>
        <w:tc>
          <w:tcPr>
            <w:tcW w:w="680" w:type="dxa"/>
            <w:tcBorders>
              <w:top w:val="single" w:sz="6" w:space="0" w:color="000000"/>
              <w:left w:val="single" w:sz="6" w:space="0" w:color="000000"/>
              <w:bottom w:val="single" w:sz="6" w:space="0" w:color="000000"/>
              <w:right w:val="single" w:sz="6" w:space="0" w:color="000000"/>
            </w:tcBorders>
          </w:tcPr>
          <w:p w14:paraId="702F494D" w14:textId="77777777" w:rsidR="00C126E1" w:rsidRDefault="004F5297">
            <w:pPr>
              <w:spacing w:after="0" w:line="259" w:lineRule="auto"/>
              <w:ind w:left="0" w:right="27" w:firstLine="0"/>
              <w:jc w:val="right"/>
            </w:pPr>
            <w:r>
              <w:rPr>
                <w:rFonts w:ascii="Arial" w:eastAsia="Arial" w:hAnsi="Arial" w:cs="Arial"/>
                <w:sz w:val="15"/>
              </w:rPr>
              <w:t>6.2</w:t>
            </w:r>
          </w:p>
        </w:tc>
        <w:tc>
          <w:tcPr>
            <w:tcW w:w="3980" w:type="dxa"/>
            <w:gridSpan w:val="2"/>
            <w:tcBorders>
              <w:top w:val="single" w:sz="6" w:space="0" w:color="000000"/>
              <w:left w:val="single" w:sz="6" w:space="0" w:color="000000"/>
              <w:bottom w:val="single" w:sz="6" w:space="0" w:color="000000"/>
              <w:right w:val="single" w:sz="6" w:space="0" w:color="000000"/>
            </w:tcBorders>
          </w:tcPr>
          <w:p w14:paraId="611BF613" w14:textId="77777777" w:rsidR="00C126E1" w:rsidRDefault="004F5297">
            <w:pPr>
              <w:spacing w:after="0" w:line="259" w:lineRule="auto"/>
              <w:ind w:left="0" w:right="0" w:firstLine="0"/>
              <w:jc w:val="left"/>
            </w:pPr>
            <w:r>
              <w:rPr>
                <w:rFonts w:ascii="Arial" w:eastAsia="Arial" w:hAnsi="Arial" w:cs="Arial"/>
                <w:sz w:val="15"/>
              </w:rPr>
              <w:t>Protocol 5</w:t>
            </w:r>
          </w:p>
        </w:tc>
        <w:tc>
          <w:tcPr>
            <w:tcW w:w="216" w:type="dxa"/>
            <w:tcBorders>
              <w:top w:val="single" w:sz="6" w:space="0" w:color="000000"/>
              <w:left w:val="single" w:sz="6" w:space="0" w:color="000000"/>
              <w:bottom w:val="single" w:sz="6" w:space="0" w:color="000000"/>
              <w:right w:val="double" w:sz="6" w:space="0" w:color="000000"/>
            </w:tcBorders>
          </w:tcPr>
          <w:p w14:paraId="08BC0E59" w14:textId="77777777" w:rsidR="00C126E1" w:rsidRDefault="00C126E1">
            <w:pPr>
              <w:spacing w:after="160" w:line="259" w:lineRule="auto"/>
              <w:ind w:left="0" w:right="0" w:firstLine="0"/>
              <w:jc w:val="left"/>
            </w:pPr>
          </w:p>
        </w:tc>
        <w:tc>
          <w:tcPr>
            <w:tcW w:w="1626" w:type="dxa"/>
            <w:tcBorders>
              <w:top w:val="single" w:sz="6" w:space="0" w:color="000000"/>
              <w:left w:val="double" w:sz="6" w:space="0" w:color="000000"/>
              <w:bottom w:val="single" w:sz="6" w:space="0" w:color="000000"/>
              <w:right w:val="single" w:sz="12" w:space="0" w:color="000000"/>
            </w:tcBorders>
          </w:tcPr>
          <w:p w14:paraId="317F1ED6" w14:textId="77777777" w:rsidR="00C126E1" w:rsidRDefault="004F5297">
            <w:pPr>
              <w:spacing w:after="0" w:line="259" w:lineRule="auto"/>
              <w:ind w:left="43" w:right="0" w:firstLine="0"/>
              <w:jc w:val="center"/>
            </w:pPr>
            <w:r>
              <w:rPr>
                <w:rFonts w:ascii="Arial" w:eastAsia="Arial" w:hAnsi="Arial" w:cs="Arial"/>
                <w:b/>
                <w:sz w:val="15"/>
              </w:rPr>
              <w:t>$                 40,122.40</w:t>
            </w:r>
          </w:p>
        </w:tc>
      </w:tr>
      <w:tr w:rsidR="00C126E1" w14:paraId="62E2E262" w14:textId="77777777">
        <w:trPr>
          <w:trHeight w:val="192"/>
        </w:trPr>
        <w:tc>
          <w:tcPr>
            <w:tcW w:w="653" w:type="dxa"/>
            <w:tcBorders>
              <w:top w:val="single" w:sz="6" w:space="0" w:color="000000"/>
              <w:left w:val="single" w:sz="6" w:space="0" w:color="000000"/>
              <w:bottom w:val="single" w:sz="6" w:space="0" w:color="000000"/>
              <w:right w:val="single" w:sz="6" w:space="0" w:color="000000"/>
            </w:tcBorders>
            <w:shd w:val="clear" w:color="auto" w:fill="C5D9F1"/>
          </w:tcPr>
          <w:p w14:paraId="39FDF8D3" w14:textId="77777777" w:rsidR="00C126E1" w:rsidRDefault="004F5297">
            <w:pPr>
              <w:spacing w:after="0" w:line="259" w:lineRule="auto"/>
              <w:ind w:left="0" w:right="0" w:firstLine="0"/>
              <w:jc w:val="left"/>
            </w:pPr>
            <w:r>
              <w:rPr>
                <w:rFonts w:ascii="Arial" w:eastAsia="Arial" w:hAnsi="Arial" w:cs="Arial"/>
                <w:sz w:val="15"/>
              </w:rPr>
              <w:t>Task 7</w:t>
            </w:r>
          </w:p>
        </w:tc>
        <w:tc>
          <w:tcPr>
            <w:tcW w:w="680" w:type="dxa"/>
            <w:tcBorders>
              <w:top w:val="single" w:sz="6" w:space="0" w:color="000000"/>
              <w:left w:val="single" w:sz="6" w:space="0" w:color="000000"/>
              <w:bottom w:val="single" w:sz="6" w:space="0" w:color="000000"/>
              <w:right w:val="single" w:sz="6" w:space="0" w:color="000000"/>
            </w:tcBorders>
            <w:shd w:val="clear" w:color="auto" w:fill="C5D9F1"/>
          </w:tcPr>
          <w:p w14:paraId="5F3F8001" w14:textId="77777777" w:rsidR="00C126E1" w:rsidRDefault="00C126E1">
            <w:pPr>
              <w:spacing w:after="160" w:line="259" w:lineRule="auto"/>
              <w:ind w:left="0" w:right="0" w:firstLine="0"/>
              <w:jc w:val="left"/>
            </w:pPr>
          </w:p>
        </w:tc>
        <w:tc>
          <w:tcPr>
            <w:tcW w:w="3980" w:type="dxa"/>
            <w:gridSpan w:val="2"/>
            <w:tcBorders>
              <w:top w:val="single" w:sz="6" w:space="0" w:color="000000"/>
              <w:left w:val="single" w:sz="6" w:space="0" w:color="000000"/>
              <w:bottom w:val="single" w:sz="6" w:space="0" w:color="000000"/>
              <w:right w:val="single" w:sz="6" w:space="0" w:color="000000"/>
            </w:tcBorders>
            <w:shd w:val="clear" w:color="auto" w:fill="C5D9F1"/>
          </w:tcPr>
          <w:p w14:paraId="221E9FE6" w14:textId="77777777" w:rsidR="00C126E1" w:rsidRDefault="004F5297">
            <w:pPr>
              <w:spacing w:after="0" w:line="259" w:lineRule="auto"/>
              <w:ind w:left="0" w:right="0" w:firstLine="0"/>
              <w:jc w:val="left"/>
            </w:pPr>
            <w:r>
              <w:rPr>
                <w:rFonts w:ascii="Arial" w:eastAsia="Arial" w:hAnsi="Arial" w:cs="Arial"/>
                <w:sz w:val="15"/>
              </w:rPr>
              <w:t>30% Design Plan</w:t>
            </w:r>
          </w:p>
        </w:tc>
        <w:tc>
          <w:tcPr>
            <w:tcW w:w="216" w:type="dxa"/>
            <w:tcBorders>
              <w:top w:val="single" w:sz="6" w:space="0" w:color="000000"/>
              <w:left w:val="single" w:sz="6" w:space="0" w:color="000000"/>
              <w:bottom w:val="single" w:sz="6" w:space="0" w:color="000000"/>
              <w:right w:val="double" w:sz="6" w:space="0" w:color="000000"/>
            </w:tcBorders>
            <w:shd w:val="clear" w:color="auto" w:fill="C5D9F1"/>
          </w:tcPr>
          <w:p w14:paraId="0BE905DC" w14:textId="77777777" w:rsidR="00C126E1" w:rsidRDefault="00C126E1">
            <w:pPr>
              <w:spacing w:after="160" w:line="259" w:lineRule="auto"/>
              <w:ind w:left="0" w:right="0" w:firstLine="0"/>
              <w:jc w:val="left"/>
            </w:pPr>
          </w:p>
        </w:tc>
        <w:tc>
          <w:tcPr>
            <w:tcW w:w="1626" w:type="dxa"/>
            <w:tcBorders>
              <w:top w:val="single" w:sz="6" w:space="0" w:color="000000"/>
              <w:left w:val="double" w:sz="6" w:space="0" w:color="000000"/>
              <w:bottom w:val="single" w:sz="6" w:space="0" w:color="000000"/>
              <w:right w:val="single" w:sz="12" w:space="0" w:color="000000"/>
            </w:tcBorders>
            <w:shd w:val="clear" w:color="auto" w:fill="C5D9F1"/>
          </w:tcPr>
          <w:p w14:paraId="05929175" w14:textId="77777777" w:rsidR="00C126E1" w:rsidRDefault="00C126E1">
            <w:pPr>
              <w:spacing w:after="160" w:line="259" w:lineRule="auto"/>
              <w:ind w:left="0" w:right="0" w:firstLine="0"/>
              <w:jc w:val="left"/>
            </w:pPr>
          </w:p>
        </w:tc>
      </w:tr>
      <w:tr w:rsidR="00C126E1" w14:paraId="708CAB2A" w14:textId="77777777">
        <w:trPr>
          <w:trHeight w:val="192"/>
        </w:trPr>
        <w:tc>
          <w:tcPr>
            <w:tcW w:w="653" w:type="dxa"/>
            <w:tcBorders>
              <w:top w:val="single" w:sz="6" w:space="0" w:color="000000"/>
              <w:left w:val="single" w:sz="6" w:space="0" w:color="000000"/>
              <w:bottom w:val="single" w:sz="6" w:space="0" w:color="000000"/>
              <w:right w:val="single" w:sz="6" w:space="0" w:color="000000"/>
            </w:tcBorders>
          </w:tcPr>
          <w:p w14:paraId="3513C23D" w14:textId="77777777" w:rsidR="00C126E1" w:rsidRDefault="00C126E1">
            <w:pPr>
              <w:spacing w:after="160" w:line="259" w:lineRule="auto"/>
              <w:ind w:left="0" w:right="0" w:firstLine="0"/>
              <w:jc w:val="left"/>
            </w:pPr>
          </w:p>
        </w:tc>
        <w:tc>
          <w:tcPr>
            <w:tcW w:w="680" w:type="dxa"/>
            <w:tcBorders>
              <w:top w:val="single" w:sz="6" w:space="0" w:color="000000"/>
              <w:left w:val="single" w:sz="6" w:space="0" w:color="000000"/>
              <w:bottom w:val="single" w:sz="6" w:space="0" w:color="000000"/>
              <w:right w:val="single" w:sz="6" w:space="0" w:color="000000"/>
            </w:tcBorders>
          </w:tcPr>
          <w:p w14:paraId="520F6292" w14:textId="77777777" w:rsidR="00C126E1" w:rsidRDefault="004F5297">
            <w:pPr>
              <w:spacing w:after="0" w:line="259" w:lineRule="auto"/>
              <w:ind w:left="0" w:right="27" w:firstLine="0"/>
              <w:jc w:val="right"/>
            </w:pPr>
            <w:r>
              <w:rPr>
                <w:rFonts w:ascii="Arial" w:eastAsia="Arial" w:hAnsi="Arial" w:cs="Arial"/>
                <w:sz w:val="15"/>
              </w:rPr>
              <w:t>7.1</w:t>
            </w:r>
          </w:p>
        </w:tc>
        <w:tc>
          <w:tcPr>
            <w:tcW w:w="3980" w:type="dxa"/>
            <w:gridSpan w:val="2"/>
            <w:tcBorders>
              <w:top w:val="single" w:sz="6" w:space="0" w:color="000000"/>
              <w:left w:val="single" w:sz="6" w:space="0" w:color="000000"/>
              <w:bottom w:val="single" w:sz="6" w:space="0" w:color="000000"/>
              <w:right w:val="single" w:sz="6" w:space="0" w:color="000000"/>
            </w:tcBorders>
          </w:tcPr>
          <w:p w14:paraId="33454EA9" w14:textId="77777777" w:rsidR="00C126E1" w:rsidRDefault="004F5297">
            <w:pPr>
              <w:spacing w:after="0" w:line="259" w:lineRule="auto"/>
              <w:ind w:left="0" w:right="0" w:firstLine="0"/>
              <w:jc w:val="left"/>
            </w:pPr>
            <w:r>
              <w:rPr>
                <w:rFonts w:ascii="Arial" w:eastAsia="Arial" w:hAnsi="Arial" w:cs="Arial"/>
                <w:sz w:val="15"/>
              </w:rPr>
              <w:t>Hydrology</w:t>
            </w:r>
          </w:p>
        </w:tc>
        <w:tc>
          <w:tcPr>
            <w:tcW w:w="216" w:type="dxa"/>
            <w:tcBorders>
              <w:top w:val="single" w:sz="6" w:space="0" w:color="000000"/>
              <w:left w:val="single" w:sz="6" w:space="0" w:color="000000"/>
              <w:bottom w:val="single" w:sz="6" w:space="0" w:color="000000"/>
              <w:right w:val="double" w:sz="6" w:space="0" w:color="000000"/>
            </w:tcBorders>
          </w:tcPr>
          <w:p w14:paraId="04E77826" w14:textId="77777777" w:rsidR="00C126E1" w:rsidRDefault="00C126E1">
            <w:pPr>
              <w:spacing w:after="160" w:line="259" w:lineRule="auto"/>
              <w:ind w:left="0" w:right="0" w:firstLine="0"/>
              <w:jc w:val="left"/>
            </w:pPr>
          </w:p>
        </w:tc>
        <w:tc>
          <w:tcPr>
            <w:tcW w:w="1626" w:type="dxa"/>
            <w:tcBorders>
              <w:top w:val="single" w:sz="6" w:space="0" w:color="000000"/>
              <w:left w:val="double" w:sz="6" w:space="0" w:color="000000"/>
              <w:bottom w:val="single" w:sz="6" w:space="0" w:color="000000"/>
              <w:right w:val="single" w:sz="12" w:space="0" w:color="000000"/>
            </w:tcBorders>
          </w:tcPr>
          <w:p w14:paraId="3EF8F99C" w14:textId="77777777" w:rsidR="00C126E1" w:rsidRDefault="004F5297">
            <w:pPr>
              <w:spacing w:after="0" w:line="259" w:lineRule="auto"/>
              <w:ind w:left="43" w:right="0" w:firstLine="0"/>
              <w:jc w:val="center"/>
            </w:pPr>
            <w:r>
              <w:rPr>
                <w:rFonts w:ascii="Arial" w:eastAsia="Arial" w:hAnsi="Arial" w:cs="Arial"/>
                <w:b/>
                <w:sz w:val="15"/>
              </w:rPr>
              <w:t>$                 12,127.00</w:t>
            </w:r>
          </w:p>
        </w:tc>
      </w:tr>
      <w:tr w:rsidR="00C126E1" w14:paraId="2888F2F4" w14:textId="77777777">
        <w:trPr>
          <w:trHeight w:val="192"/>
        </w:trPr>
        <w:tc>
          <w:tcPr>
            <w:tcW w:w="653" w:type="dxa"/>
            <w:tcBorders>
              <w:top w:val="single" w:sz="6" w:space="0" w:color="000000"/>
              <w:left w:val="single" w:sz="6" w:space="0" w:color="000000"/>
              <w:bottom w:val="single" w:sz="6" w:space="0" w:color="000000"/>
              <w:right w:val="single" w:sz="6" w:space="0" w:color="000000"/>
            </w:tcBorders>
          </w:tcPr>
          <w:p w14:paraId="5F8F4DC3" w14:textId="77777777" w:rsidR="00C126E1" w:rsidRDefault="00C126E1">
            <w:pPr>
              <w:spacing w:after="160" w:line="259" w:lineRule="auto"/>
              <w:ind w:left="0" w:right="0" w:firstLine="0"/>
              <w:jc w:val="left"/>
            </w:pPr>
          </w:p>
        </w:tc>
        <w:tc>
          <w:tcPr>
            <w:tcW w:w="680" w:type="dxa"/>
            <w:tcBorders>
              <w:top w:val="single" w:sz="6" w:space="0" w:color="000000"/>
              <w:left w:val="single" w:sz="6" w:space="0" w:color="000000"/>
              <w:bottom w:val="single" w:sz="6" w:space="0" w:color="000000"/>
              <w:right w:val="single" w:sz="6" w:space="0" w:color="000000"/>
            </w:tcBorders>
          </w:tcPr>
          <w:p w14:paraId="17A71413" w14:textId="77777777" w:rsidR="00C126E1" w:rsidRDefault="004F5297">
            <w:pPr>
              <w:spacing w:after="0" w:line="259" w:lineRule="auto"/>
              <w:ind w:left="0" w:right="27" w:firstLine="0"/>
              <w:jc w:val="right"/>
            </w:pPr>
            <w:r>
              <w:rPr>
                <w:rFonts w:ascii="Arial" w:eastAsia="Arial" w:hAnsi="Arial" w:cs="Arial"/>
                <w:sz w:val="15"/>
              </w:rPr>
              <w:t>7.2</w:t>
            </w:r>
          </w:p>
        </w:tc>
        <w:tc>
          <w:tcPr>
            <w:tcW w:w="3980" w:type="dxa"/>
            <w:gridSpan w:val="2"/>
            <w:tcBorders>
              <w:top w:val="single" w:sz="6" w:space="0" w:color="000000"/>
              <w:left w:val="single" w:sz="6" w:space="0" w:color="000000"/>
              <w:bottom w:val="single" w:sz="6" w:space="0" w:color="000000"/>
              <w:right w:val="single" w:sz="6" w:space="0" w:color="000000"/>
            </w:tcBorders>
          </w:tcPr>
          <w:p w14:paraId="7FB9D565" w14:textId="77777777" w:rsidR="00C126E1" w:rsidRDefault="004F5297">
            <w:pPr>
              <w:spacing w:after="0" w:line="259" w:lineRule="auto"/>
              <w:ind w:left="0" w:right="0" w:firstLine="0"/>
              <w:jc w:val="left"/>
            </w:pPr>
            <w:r>
              <w:rPr>
                <w:rFonts w:ascii="Arial" w:eastAsia="Arial" w:hAnsi="Arial" w:cs="Arial"/>
                <w:sz w:val="15"/>
              </w:rPr>
              <w:t>Hydraulics</w:t>
            </w:r>
          </w:p>
        </w:tc>
        <w:tc>
          <w:tcPr>
            <w:tcW w:w="216" w:type="dxa"/>
            <w:tcBorders>
              <w:top w:val="single" w:sz="6" w:space="0" w:color="000000"/>
              <w:left w:val="single" w:sz="6" w:space="0" w:color="000000"/>
              <w:bottom w:val="single" w:sz="6" w:space="0" w:color="000000"/>
              <w:right w:val="double" w:sz="6" w:space="0" w:color="000000"/>
            </w:tcBorders>
          </w:tcPr>
          <w:p w14:paraId="173C8240" w14:textId="77777777" w:rsidR="00C126E1" w:rsidRDefault="00C126E1">
            <w:pPr>
              <w:spacing w:after="160" w:line="259" w:lineRule="auto"/>
              <w:ind w:left="0" w:right="0" w:firstLine="0"/>
              <w:jc w:val="left"/>
            </w:pPr>
          </w:p>
        </w:tc>
        <w:tc>
          <w:tcPr>
            <w:tcW w:w="1626" w:type="dxa"/>
            <w:tcBorders>
              <w:top w:val="single" w:sz="6" w:space="0" w:color="000000"/>
              <w:left w:val="double" w:sz="6" w:space="0" w:color="000000"/>
              <w:bottom w:val="single" w:sz="6" w:space="0" w:color="000000"/>
              <w:right w:val="single" w:sz="12" w:space="0" w:color="000000"/>
            </w:tcBorders>
          </w:tcPr>
          <w:p w14:paraId="075D7CCA" w14:textId="77777777" w:rsidR="00C126E1" w:rsidRDefault="004F5297">
            <w:pPr>
              <w:spacing w:after="0" w:line="259" w:lineRule="auto"/>
              <w:ind w:left="43" w:right="0" w:firstLine="0"/>
              <w:jc w:val="center"/>
            </w:pPr>
            <w:r>
              <w:rPr>
                <w:rFonts w:ascii="Arial" w:eastAsia="Arial" w:hAnsi="Arial" w:cs="Arial"/>
                <w:b/>
                <w:sz w:val="15"/>
              </w:rPr>
              <w:t>$                 18,690.08</w:t>
            </w:r>
          </w:p>
        </w:tc>
      </w:tr>
      <w:tr w:rsidR="00C126E1" w14:paraId="6313DCD0" w14:textId="77777777">
        <w:trPr>
          <w:trHeight w:val="402"/>
        </w:trPr>
        <w:tc>
          <w:tcPr>
            <w:tcW w:w="653" w:type="dxa"/>
            <w:tcBorders>
              <w:top w:val="single" w:sz="6" w:space="0" w:color="000000"/>
              <w:left w:val="single" w:sz="6" w:space="0" w:color="000000"/>
              <w:bottom w:val="single" w:sz="6" w:space="0" w:color="000000"/>
              <w:right w:val="single" w:sz="6" w:space="0" w:color="000000"/>
            </w:tcBorders>
          </w:tcPr>
          <w:p w14:paraId="28DD3C81" w14:textId="77777777" w:rsidR="00C126E1" w:rsidRDefault="00C126E1">
            <w:pPr>
              <w:spacing w:after="160" w:line="259" w:lineRule="auto"/>
              <w:ind w:left="0" w:right="0" w:firstLine="0"/>
              <w:jc w:val="left"/>
            </w:pPr>
          </w:p>
        </w:tc>
        <w:tc>
          <w:tcPr>
            <w:tcW w:w="680" w:type="dxa"/>
            <w:tcBorders>
              <w:top w:val="single" w:sz="6" w:space="0" w:color="000000"/>
              <w:left w:val="single" w:sz="6" w:space="0" w:color="000000"/>
              <w:bottom w:val="single" w:sz="6" w:space="0" w:color="000000"/>
              <w:right w:val="single" w:sz="6" w:space="0" w:color="000000"/>
            </w:tcBorders>
            <w:vAlign w:val="bottom"/>
          </w:tcPr>
          <w:p w14:paraId="4A66EDBD" w14:textId="77777777" w:rsidR="00C126E1" w:rsidRDefault="004F5297">
            <w:pPr>
              <w:spacing w:after="0" w:line="259" w:lineRule="auto"/>
              <w:ind w:left="0" w:right="27" w:firstLine="0"/>
              <w:jc w:val="right"/>
            </w:pPr>
            <w:r>
              <w:rPr>
                <w:rFonts w:ascii="Arial" w:eastAsia="Arial" w:hAnsi="Arial" w:cs="Arial"/>
                <w:sz w:val="15"/>
              </w:rPr>
              <w:t>7.3</w:t>
            </w:r>
          </w:p>
        </w:tc>
        <w:tc>
          <w:tcPr>
            <w:tcW w:w="3980" w:type="dxa"/>
            <w:gridSpan w:val="2"/>
            <w:tcBorders>
              <w:top w:val="single" w:sz="6" w:space="0" w:color="000000"/>
              <w:left w:val="single" w:sz="6" w:space="0" w:color="000000"/>
              <w:bottom w:val="single" w:sz="6" w:space="0" w:color="000000"/>
              <w:right w:val="single" w:sz="6" w:space="0" w:color="000000"/>
            </w:tcBorders>
            <w:vAlign w:val="bottom"/>
          </w:tcPr>
          <w:p w14:paraId="69BB536F" w14:textId="77777777" w:rsidR="00C126E1" w:rsidRDefault="004F5297">
            <w:pPr>
              <w:spacing w:after="0" w:line="259" w:lineRule="auto"/>
              <w:ind w:left="0" w:right="0" w:firstLine="0"/>
              <w:jc w:val="left"/>
            </w:pPr>
            <w:r>
              <w:rPr>
                <w:rFonts w:ascii="Arial" w:eastAsia="Arial" w:hAnsi="Arial" w:cs="Arial"/>
                <w:sz w:val="15"/>
              </w:rPr>
              <w:t xml:space="preserve">30% Stream Design </w:t>
            </w:r>
          </w:p>
        </w:tc>
        <w:tc>
          <w:tcPr>
            <w:tcW w:w="216" w:type="dxa"/>
            <w:tcBorders>
              <w:top w:val="single" w:sz="6" w:space="0" w:color="000000"/>
              <w:left w:val="single" w:sz="6" w:space="0" w:color="000000"/>
              <w:bottom w:val="single" w:sz="6" w:space="0" w:color="000000"/>
              <w:right w:val="double" w:sz="6" w:space="0" w:color="000000"/>
            </w:tcBorders>
          </w:tcPr>
          <w:p w14:paraId="527CB91E" w14:textId="77777777" w:rsidR="00C126E1" w:rsidRDefault="00C126E1">
            <w:pPr>
              <w:spacing w:after="160" w:line="259" w:lineRule="auto"/>
              <w:ind w:left="0" w:right="0" w:firstLine="0"/>
              <w:jc w:val="left"/>
            </w:pPr>
          </w:p>
        </w:tc>
        <w:tc>
          <w:tcPr>
            <w:tcW w:w="1626" w:type="dxa"/>
            <w:tcBorders>
              <w:top w:val="single" w:sz="6" w:space="0" w:color="000000"/>
              <w:left w:val="double" w:sz="6" w:space="0" w:color="000000"/>
              <w:bottom w:val="single" w:sz="6" w:space="0" w:color="000000"/>
              <w:right w:val="single" w:sz="12" w:space="0" w:color="000000"/>
            </w:tcBorders>
            <w:vAlign w:val="bottom"/>
          </w:tcPr>
          <w:p w14:paraId="15D68E0A" w14:textId="77777777" w:rsidR="00C126E1" w:rsidRDefault="004F5297">
            <w:pPr>
              <w:spacing w:after="0" w:line="259" w:lineRule="auto"/>
              <w:ind w:left="43" w:right="0" w:firstLine="0"/>
              <w:jc w:val="center"/>
            </w:pPr>
            <w:r>
              <w:rPr>
                <w:rFonts w:ascii="Arial" w:eastAsia="Arial" w:hAnsi="Arial" w:cs="Arial"/>
                <w:b/>
                <w:sz w:val="15"/>
              </w:rPr>
              <w:t>$                 61,281.32</w:t>
            </w:r>
          </w:p>
        </w:tc>
      </w:tr>
      <w:tr w:rsidR="00C126E1" w14:paraId="2A05D49B" w14:textId="77777777">
        <w:trPr>
          <w:trHeight w:val="192"/>
        </w:trPr>
        <w:tc>
          <w:tcPr>
            <w:tcW w:w="653" w:type="dxa"/>
            <w:tcBorders>
              <w:top w:val="single" w:sz="6" w:space="0" w:color="000000"/>
              <w:left w:val="single" w:sz="6" w:space="0" w:color="000000"/>
              <w:bottom w:val="single" w:sz="6" w:space="0" w:color="000000"/>
              <w:right w:val="single" w:sz="6" w:space="0" w:color="000000"/>
            </w:tcBorders>
          </w:tcPr>
          <w:p w14:paraId="0C0B06D6" w14:textId="77777777" w:rsidR="00C126E1" w:rsidRDefault="00C126E1">
            <w:pPr>
              <w:spacing w:after="160" w:line="259" w:lineRule="auto"/>
              <w:ind w:left="0" w:right="0" w:firstLine="0"/>
              <w:jc w:val="left"/>
            </w:pPr>
          </w:p>
        </w:tc>
        <w:tc>
          <w:tcPr>
            <w:tcW w:w="680" w:type="dxa"/>
            <w:tcBorders>
              <w:top w:val="single" w:sz="6" w:space="0" w:color="000000"/>
              <w:left w:val="single" w:sz="6" w:space="0" w:color="000000"/>
              <w:bottom w:val="single" w:sz="6" w:space="0" w:color="000000"/>
              <w:right w:val="single" w:sz="6" w:space="0" w:color="000000"/>
            </w:tcBorders>
          </w:tcPr>
          <w:p w14:paraId="1E11E91B" w14:textId="77777777" w:rsidR="00C126E1" w:rsidRDefault="004F5297">
            <w:pPr>
              <w:spacing w:after="0" w:line="259" w:lineRule="auto"/>
              <w:ind w:left="0" w:right="27" w:firstLine="0"/>
              <w:jc w:val="right"/>
            </w:pPr>
            <w:r>
              <w:rPr>
                <w:rFonts w:ascii="Arial" w:eastAsia="Arial" w:hAnsi="Arial" w:cs="Arial"/>
                <w:sz w:val="15"/>
              </w:rPr>
              <w:t>7.4</w:t>
            </w:r>
          </w:p>
        </w:tc>
        <w:tc>
          <w:tcPr>
            <w:tcW w:w="3980" w:type="dxa"/>
            <w:gridSpan w:val="2"/>
            <w:tcBorders>
              <w:top w:val="single" w:sz="6" w:space="0" w:color="000000"/>
              <w:left w:val="single" w:sz="6" w:space="0" w:color="000000"/>
              <w:bottom w:val="single" w:sz="6" w:space="0" w:color="000000"/>
              <w:right w:val="single" w:sz="6" w:space="0" w:color="000000"/>
            </w:tcBorders>
          </w:tcPr>
          <w:p w14:paraId="30286E7A" w14:textId="77777777" w:rsidR="00C126E1" w:rsidRDefault="004F5297">
            <w:pPr>
              <w:spacing w:after="0" w:line="259" w:lineRule="auto"/>
              <w:ind w:left="0" w:right="0" w:firstLine="0"/>
              <w:jc w:val="left"/>
            </w:pPr>
            <w:r>
              <w:rPr>
                <w:rFonts w:ascii="Arial" w:eastAsia="Arial" w:hAnsi="Arial" w:cs="Arial"/>
                <w:sz w:val="15"/>
              </w:rPr>
              <w:t>30% Design Report and Cost Estimate</w:t>
            </w:r>
          </w:p>
        </w:tc>
        <w:tc>
          <w:tcPr>
            <w:tcW w:w="216" w:type="dxa"/>
            <w:tcBorders>
              <w:top w:val="single" w:sz="6" w:space="0" w:color="000000"/>
              <w:left w:val="single" w:sz="6" w:space="0" w:color="000000"/>
              <w:bottom w:val="single" w:sz="6" w:space="0" w:color="000000"/>
              <w:right w:val="double" w:sz="6" w:space="0" w:color="000000"/>
            </w:tcBorders>
          </w:tcPr>
          <w:p w14:paraId="1A23049B" w14:textId="77777777" w:rsidR="00C126E1" w:rsidRDefault="00C126E1">
            <w:pPr>
              <w:spacing w:after="160" w:line="259" w:lineRule="auto"/>
              <w:ind w:left="0" w:right="0" w:firstLine="0"/>
              <w:jc w:val="left"/>
            </w:pPr>
          </w:p>
        </w:tc>
        <w:tc>
          <w:tcPr>
            <w:tcW w:w="1626" w:type="dxa"/>
            <w:tcBorders>
              <w:top w:val="single" w:sz="6" w:space="0" w:color="000000"/>
              <w:left w:val="double" w:sz="6" w:space="0" w:color="000000"/>
              <w:bottom w:val="single" w:sz="6" w:space="0" w:color="000000"/>
              <w:right w:val="single" w:sz="12" w:space="0" w:color="000000"/>
            </w:tcBorders>
          </w:tcPr>
          <w:p w14:paraId="4C747052" w14:textId="77777777" w:rsidR="00C126E1" w:rsidRDefault="004F5297">
            <w:pPr>
              <w:spacing w:after="0" w:line="259" w:lineRule="auto"/>
              <w:ind w:left="43" w:right="0" w:firstLine="0"/>
              <w:jc w:val="center"/>
            </w:pPr>
            <w:r>
              <w:rPr>
                <w:rFonts w:ascii="Arial" w:eastAsia="Arial" w:hAnsi="Arial" w:cs="Arial"/>
                <w:b/>
                <w:sz w:val="15"/>
              </w:rPr>
              <w:t>$                 13,576.24</w:t>
            </w:r>
          </w:p>
        </w:tc>
      </w:tr>
      <w:tr w:rsidR="00C126E1" w14:paraId="010A450E" w14:textId="77777777">
        <w:trPr>
          <w:trHeight w:val="227"/>
        </w:trPr>
        <w:tc>
          <w:tcPr>
            <w:tcW w:w="653" w:type="dxa"/>
            <w:tcBorders>
              <w:top w:val="single" w:sz="6" w:space="0" w:color="000000"/>
              <w:left w:val="single" w:sz="6" w:space="0" w:color="000000"/>
              <w:bottom w:val="single" w:sz="6" w:space="0" w:color="000000"/>
              <w:right w:val="single" w:sz="6" w:space="0" w:color="000000"/>
            </w:tcBorders>
            <w:shd w:val="clear" w:color="auto" w:fill="C5D9F1"/>
          </w:tcPr>
          <w:p w14:paraId="3CB9F77B" w14:textId="77777777" w:rsidR="00C126E1" w:rsidRDefault="004F5297">
            <w:pPr>
              <w:spacing w:after="0" w:line="259" w:lineRule="auto"/>
              <w:ind w:left="0" w:right="0" w:firstLine="0"/>
              <w:jc w:val="left"/>
            </w:pPr>
            <w:r>
              <w:rPr>
                <w:rFonts w:ascii="Arial" w:eastAsia="Arial" w:hAnsi="Arial" w:cs="Arial"/>
                <w:sz w:val="15"/>
              </w:rPr>
              <w:t>Task 8</w:t>
            </w:r>
          </w:p>
        </w:tc>
        <w:tc>
          <w:tcPr>
            <w:tcW w:w="680" w:type="dxa"/>
            <w:tcBorders>
              <w:top w:val="single" w:sz="6" w:space="0" w:color="000000"/>
              <w:left w:val="single" w:sz="6" w:space="0" w:color="000000"/>
              <w:bottom w:val="single" w:sz="6" w:space="0" w:color="000000"/>
              <w:right w:val="single" w:sz="6" w:space="0" w:color="000000"/>
            </w:tcBorders>
            <w:shd w:val="clear" w:color="auto" w:fill="C5D9F1"/>
          </w:tcPr>
          <w:p w14:paraId="4557F3DD" w14:textId="77777777" w:rsidR="00C126E1" w:rsidRDefault="00C126E1">
            <w:pPr>
              <w:spacing w:after="160" w:line="259" w:lineRule="auto"/>
              <w:ind w:left="0" w:right="0" w:firstLine="0"/>
              <w:jc w:val="left"/>
            </w:pPr>
          </w:p>
        </w:tc>
        <w:tc>
          <w:tcPr>
            <w:tcW w:w="3980" w:type="dxa"/>
            <w:gridSpan w:val="2"/>
            <w:tcBorders>
              <w:top w:val="single" w:sz="6" w:space="0" w:color="000000"/>
              <w:left w:val="single" w:sz="6" w:space="0" w:color="000000"/>
              <w:bottom w:val="single" w:sz="6" w:space="0" w:color="000000"/>
              <w:right w:val="single" w:sz="6" w:space="0" w:color="000000"/>
            </w:tcBorders>
            <w:shd w:val="clear" w:color="auto" w:fill="C5D9F1"/>
          </w:tcPr>
          <w:p w14:paraId="5A333861" w14:textId="77777777" w:rsidR="00C126E1" w:rsidRDefault="004F5297">
            <w:pPr>
              <w:spacing w:after="0" w:line="259" w:lineRule="auto"/>
              <w:ind w:left="2" w:right="0" w:firstLine="0"/>
              <w:jc w:val="left"/>
            </w:pPr>
            <w:r>
              <w:rPr>
                <w:rFonts w:ascii="Calibri" w:eastAsia="Calibri" w:hAnsi="Calibri" w:cs="Calibri"/>
                <w:sz w:val="18"/>
              </w:rPr>
              <w:t xml:space="preserve">Geotechnical Analysis and Report Coordination </w:t>
            </w:r>
          </w:p>
        </w:tc>
        <w:tc>
          <w:tcPr>
            <w:tcW w:w="216" w:type="dxa"/>
            <w:tcBorders>
              <w:top w:val="single" w:sz="6" w:space="0" w:color="000000"/>
              <w:left w:val="single" w:sz="6" w:space="0" w:color="000000"/>
              <w:bottom w:val="single" w:sz="6" w:space="0" w:color="000000"/>
              <w:right w:val="double" w:sz="6" w:space="0" w:color="000000"/>
            </w:tcBorders>
            <w:shd w:val="clear" w:color="auto" w:fill="C5D9F1"/>
          </w:tcPr>
          <w:p w14:paraId="7A06CBEF" w14:textId="77777777" w:rsidR="00C126E1" w:rsidRDefault="00C126E1">
            <w:pPr>
              <w:spacing w:after="160" w:line="259" w:lineRule="auto"/>
              <w:ind w:left="0" w:right="0" w:firstLine="0"/>
              <w:jc w:val="left"/>
            </w:pPr>
          </w:p>
        </w:tc>
        <w:tc>
          <w:tcPr>
            <w:tcW w:w="1626" w:type="dxa"/>
            <w:tcBorders>
              <w:top w:val="single" w:sz="6" w:space="0" w:color="000000"/>
              <w:left w:val="double" w:sz="6" w:space="0" w:color="000000"/>
              <w:bottom w:val="single" w:sz="6" w:space="0" w:color="000000"/>
              <w:right w:val="single" w:sz="12" w:space="0" w:color="000000"/>
            </w:tcBorders>
            <w:shd w:val="clear" w:color="auto" w:fill="C5D9F1"/>
          </w:tcPr>
          <w:p w14:paraId="71CA82D6" w14:textId="77777777" w:rsidR="00C126E1" w:rsidRDefault="004F5297">
            <w:pPr>
              <w:spacing w:after="0" w:line="259" w:lineRule="auto"/>
              <w:ind w:left="43" w:right="0" w:firstLine="0"/>
              <w:jc w:val="center"/>
            </w:pPr>
            <w:r>
              <w:rPr>
                <w:rFonts w:ascii="Arial" w:eastAsia="Arial" w:hAnsi="Arial" w:cs="Arial"/>
                <w:b/>
                <w:sz w:val="15"/>
              </w:rPr>
              <w:t>$                 10,424.24</w:t>
            </w:r>
          </w:p>
        </w:tc>
      </w:tr>
      <w:tr w:rsidR="00C126E1" w14:paraId="06CDD386" w14:textId="77777777">
        <w:trPr>
          <w:trHeight w:val="192"/>
        </w:trPr>
        <w:tc>
          <w:tcPr>
            <w:tcW w:w="653" w:type="dxa"/>
            <w:tcBorders>
              <w:top w:val="single" w:sz="6" w:space="0" w:color="000000"/>
              <w:left w:val="single" w:sz="6" w:space="0" w:color="000000"/>
              <w:bottom w:val="single" w:sz="6" w:space="0" w:color="000000"/>
              <w:right w:val="single" w:sz="6" w:space="0" w:color="000000"/>
            </w:tcBorders>
            <w:shd w:val="clear" w:color="auto" w:fill="C5D9F1"/>
          </w:tcPr>
          <w:p w14:paraId="0207E090" w14:textId="77777777" w:rsidR="00C126E1" w:rsidRDefault="004F5297">
            <w:pPr>
              <w:spacing w:after="0" w:line="259" w:lineRule="auto"/>
              <w:ind w:left="0" w:right="0" w:firstLine="0"/>
              <w:jc w:val="left"/>
            </w:pPr>
            <w:r>
              <w:rPr>
                <w:rFonts w:ascii="Arial" w:eastAsia="Arial" w:hAnsi="Arial" w:cs="Arial"/>
                <w:sz w:val="15"/>
              </w:rPr>
              <w:t>Task 9</w:t>
            </w:r>
          </w:p>
        </w:tc>
        <w:tc>
          <w:tcPr>
            <w:tcW w:w="680" w:type="dxa"/>
            <w:tcBorders>
              <w:top w:val="single" w:sz="6" w:space="0" w:color="000000"/>
              <w:left w:val="single" w:sz="6" w:space="0" w:color="000000"/>
              <w:bottom w:val="single" w:sz="6" w:space="0" w:color="000000"/>
              <w:right w:val="single" w:sz="6" w:space="0" w:color="000000"/>
            </w:tcBorders>
            <w:shd w:val="clear" w:color="auto" w:fill="C5D9F1"/>
          </w:tcPr>
          <w:p w14:paraId="033EA9D1" w14:textId="77777777" w:rsidR="00C126E1" w:rsidRDefault="00C126E1">
            <w:pPr>
              <w:spacing w:after="160" w:line="259" w:lineRule="auto"/>
              <w:ind w:left="0" w:right="0" w:firstLine="0"/>
              <w:jc w:val="left"/>
            </w:pPr>
          </w:p>
        </w:tc>
        <w:tc>
          <w:tcPr>
            <w:tcW w:w="3980" w:type="dxa"/>
            <w:gridSpan w:val="2"/>
            <w:tcBorders>
              <w:top w:val="single" w:sz="6" w:space="0" w:color="000000"/>
              <w:left w:val="single" w:sz="6" w:space="0" w:color="000000"/>
              <w:bottom w:val="single" w:sz="6" w:space="0" w:color="000000"/>
              <w:right w:val="single" w:sz="6" w:space="0" w:color="000000"/>
            </w:tcBorders>
            <w:shd w:val="clear" w:color="auto" w:fill="C5D9F1"/>
          </w:tcPr>
          <w:p w14:paraId="16056A11" w14:textId="77777777" w:rsidR="00C126E1" w:rsidRDefault="004F5297">
            <w:pPr>
              <w:spacing w:after="0" w:line="259" w:lineRule="auto"/>
              <w:ind w:left="0" w:right="0" w:firstLine="0"/>
              <w:jc w:val="left"/>
            </w:pPr>
            <w:r>
              <w:rPr>
                <w:rFonts w:ascii="Arial" w:eastAsia="Arial" w:hAnsi="Arial" w:cs="Arial"/>
                <w:sz w:val="15"/>
              </w:rPr>
              <w:t>Semi Final (65%) Design Plan</w:t>
            </w:r>
          </w:p>
        </w:tc>
        <w:tc>
          <w:tcPr>
            <w:tcW w:w="216" w:type="dxa"/>
            <w:tcBorders>
              <w:top w:val="single" w:sz="6" w:space="0" w:color="000000"/>
              <w:left w:val="single" w:sz="6" w:space="0" w:color="000000"/>
              <w:bottom w:val="single" w:sz="6" w:space="0" w:color="000000"/>
              <w:right w:val="double" w:sz="6" w:space="0" w:color="000000"/>
            </w:tcBorders>
            <w:shd w:val="clear" w:color="auto" w:fill="C5D9F1"/>
          </w:tcPr>
          <w:p w14:paraId="68C2BCAD" w14:textId="77777777" w:rsidR="00C126E1" w:rsidRDefault="00C126E1">
            <w:pPr>
              <w:spacing w:after="160" w:line="259" w:lineRule="auto"/>
              <w:ind w:left="0" w:right="0" w:firstLine="0"/>
              <w:jc w:val="left"/>
            </w:pPr>
          </w:p>
        </w:tc>
        <w:tc>
          <w:tcPr>
            <w:tcW w:w="1626" w:type="dxa"/>
            <w:tcBorders>
              <w:top w:val="single" w:sz="6" w:space="0" w:color="000000"/>
              <w:left w:val="double" w:sz="6" w:space="0" w:color="000000"/>
              <w:bottom w:val="single" w:sz="6" w:space="0" w:color="000000"/>
              <w:right w:val="single" w:sz="12" w:space="0" w:color="000000"/>
            </w:tcBorders>
            <w:shd w:val="clear" w:color="auto" w:fill="C5D9F1"/>
          </w:tcPr>
          <w:p w14:paraId="11CD29EB" w14:textId="77777777" w:rsidR="00C126E1" w:rsidRDefault="00C126E1">
            <w:pPr>
              <w:spacing w:after="160" w:line="259" w:lineRule="auto"/>
              <w:ind w:left="0" w:right="0" w:firstLine="0"/>
              <w:jc w:val="left"/>
            </w:pPr>
          </w:p>
        </w:tc>
      </w:tr>
      <w:tr w:rsidR="00C126E1" w14:paraId="05826C03" w14:textId="77777777">
        <w:trPr>
          <w:trHeight w:val="454"/>
        </w:trPr>
        <w:tc>
          <w:tcPr>
            <w:tcW w:w="653" w:type="dxa"/>
            <w:tcBorders>
              <w:top w:val="single" w:sz="6" w:space="0" w:color="000000"/>
              <w:left w:val="single" w:sz="6" w:space="0" w:color="000000"/>
              <w:bottom w:val="single" w:sz="6" w:space="0" w:color="000000"/>
              <w:right w:val="single" w:sz="6" w:space="0" w:color="000000"/>
            </w:tcBorders>
          </w:tcPr>
          <w:p w14:paraId="2138632B" w14:textId="77777777" w:rsidR="00C126E1" w:rsidRDefault="00C126E1">
            <w:pPr>
              <w:spacing w:after="160" w:line="259" w:lineRule="auto"/>
              <w:ind w:left="0" w:right="0" w:firstLine="0"/>
              <w:jc w:val="left"/>
            </w:pPr>
          </w:p>
        </w:tc>
        <w:tc>
          <w:tcPr>
            <w:tcW w:w="680" w:type="dxa"/>
            <w:tcBorders>
              <w:top w:val="single" w:sz="6" w:space="0" w:color="000000"/>
              <w:left w:val="single" w:sz="6" w:space="0" w:color="000000"/>
              <w:bottom w:val="single" w:sz="6" w:space="0" w:color="000000"/>
              <w:right w:val="single" w:sz="6" w:space="0" w:color="000000"/>
            </w:tcBorders>
            <w:vAlign w:val="bottom"/>
          </w:tcPr>
          <w:p w14:paraId="0B4137E6" w14:textId="77777777" w:rsidR="00C126E1" w:rsidRDefault="004F5297">
            <w:pPr>
              <w:spacing w:after="0" w:line="259" w:lineRule="auto"/>
              <w:ind w:left="0" w:right="27" w:firstLine="0"/>
              <w:jc w:val="right"/>
            </w:pPr>
            <w:r>
              <w:rPr>
                <w:rFonts w:ascii="Arial" w:eastAsia="Arial" w:hAnsi="Arial" w:cs="Arial"/>
                <w:sz w:val="15"/>
              </w:rPr>
              <w:t>9.1</w:t>
            </w:r>
          </w:p>
        </w:tc>
        <w:tc>
          <w:tcPr>
            <w:tcW w:w="3980" w:type="dxa"/>
            <w:gridSpan w:val="2"/>
            <w:tcBorders>
              <w:top w:val="single" w:sz="6" w:space="0" w:color="000000"/>
              <w:left w:val="single" w:sz="6" w:space="0" w:color="000000"/>
              <w:bottom w:val="single" w:sz="6" w:space="0" w:color="000000"/>
              <w:right w:val="single" w:sz="6" w:space="0" w:color="000000"/>
            </w:tcBorders>
            <w:vAlign w:val="bottom"/>
          </w:tcPr>
          <w:p w14:paraId="600A2CC6" w14:textId="77777777" w:rsidR="00C126E1" w:rsidRDefault="004F5297">
            <w:pPr>
              <w:spacing w:after="0" w:line="259" w:lineRule="auto"/>
              <w:ind w:left="0" w:right="0" w:firstLine="0"/>
              <w:jc w:val="left"/>
            </w:pPr>
            <w:r>
              <w:rPr>
                <w:rFonts w:ascii="Arial" w:eastAsia="Arial" w:hAnsi="Arial" w:cs="Arial"/>
                <w:sz w:val="15"/>
              </w:rPr>
              <w:t xml:space="preserve">65% Stream Design </w:t>
            </w:r>
          </w:p>
        </w:tc>
        <w:tc>
          <w:tcPr>
            <w:tcW w:w="216" w:type="dxa"/>
            <w:tcBorders>
              <w:top w:val="single" w:sz="6" w:space="0" w:color="000000"/>
              <w:left w:val="single" w:sz="6" w:space="0" w:color="000000"/>
              <w:bottom w:val="single" w:sz="6" w:space="0" w:color="000000"/>
              <w:right w:val="double" w:sz="6" w:space="0" w:color="000000"/>
            </w:tcBorders>
          </w:tcPr>
          <w:p w14:paraId="016486F1" w14:textId="77777777" w:rsidR="00C126E1" w:rsidRDefault="00C126E1">
            <w:pPr>
              <w:spacing w:after="160" w:line="259" w:lineRule="auto"/>
              <w:ind w:left="0" w:right="0" w:firstLine="0"/>
              <w:jc w:val="left"/>
            </w:pPr>
          </w:p>
        </w:tc>
        <w:tc>
          <w:tcPr>
            <w:tcW w:w="1626" w:type="dxa"/>
            <w:tcBorders>
              <w:top w:val="single" w:sz="6" w:space="0" w:color="000000"/>
              <w:left w:val="double" w:sz="6" w:space="0" w:color="000000"/>
              <w:bottom w:val="single" w:sz="6" w:space="0" w:color="000000"/>
              <w:right w:val="single" w:sz="12" w:space="0" w:color="000000"/>
            </w:tcBorders>
            <w:vAlign w:val="bottom"/>
          </w:tcPr>
          <w:p w14:paraId="08998B52" w14:textId="77777777" w:rsidR="00C126E1" w:rsidRDefault="004F5297">
            <w:pPr>
              <w:spacing w:after="0" w:line="259" w:lineRule="auto"/>
              <w:ind w:left="43" w:right="0" w:firstLine="0"/>
              <w:jc w:val="center"/>
            </w:pPr>
            <w:r>
              <w:rPr>
                <w:rFonts w:ascii="Arial" w:eastAsia="Arial" w:hAnsi="Arial" w:cs="Arial"/>
                <w:b/>
                <w:sz w:val="15"/>
              </w:rPr>
              <w:t>$                 77,892.56</w:t>
            </w:r>
          </w:p>
        </w:tc>
      </w:tr>
      <w:tr w:rsidR="00C126E1" w14:paraId="503CCF9C" w14:textId="77777777">
        <w:trPr>
          <w:trHeight w:val="454"/>
        </w:trPr>
        <w:tc>
          <w:tcPr>
            <w:tcW w:w="653" w:type="dxa"/>
            <w:tcBorders>
              <w:top w:val="single" w:sz="6" w:space="0" w:color="000000"/>
              <w:left w:val="single" w:sz="6" w:space="0" w:color="000000"/>
              <w:bottom w:val="single" w:sz="6" w:space="0" w:color="000000"/>
              <w:right w:val="single" w:sz="6" w:space="0" w:color="000000"/>
            </w:tcBorders>
          </w:tcPr>
          <w:p w14:paraId="777655F0" w14:textId="77777777" w:rsidR="00C126E1" w:rsidRDefault="00C126E1">
            <w:pPr>
              <w:spacing w:after="160" w:line="259" w:lineRule="auto"/>
              <w:ind w:left="0" w:right="0" w:firstLine="0"/>
              <w:jc w:val="left"/>
            </w:pPr>
          </w:p>
        </w:tc>
        <w:tc>
          <w:tcPr>
            <w:tcW w:w="680" w:type="dxa"/>
            <w:tcBorders>
              <w:top w:val="single" w:sz="6" w:space="0" w:color="000000"/>
              <w:left w:val="single" w:sz="6" w:space="0" w:color="000000"/>
              <w:bottom w:val="single" w:sz="6" w:space="0" w:color="000000"/>
              <w:right w:val="single" w:sz="6" w:space="0" w:color="000000"/>
            </w:tcBorders>
            <w:vAlign w:val="bottom"/>
          </w:tcPr>
          <w:p w14:paraId="11CBCC24" w14:textId="77777777" w:rsidR="00C126E1" w:rsidRDefault="004F5297">
            <w:pPr>
              <w:spacing w:after="0" w:line="259" w:lineRule="auto"/>
              <w:ind w:left="0" w:right="27" w:firstLine="0"/>
              <w:jc w:val="right"/>
            </w:pPr>
            <w:r>
              <w:rPr>
                <w:rFonts w:ascii="Arial" w:eastAsia="Arial" w:hAnsi="Arial" w:cs="Arial"/>
                <w:sz w:val="15"/>
              </w:rPr>
              <w:t>9.2</w:t>
            </w:r>
          </w:p>
        </w:tc>
        <w:tc>
          <w:tcPr>
            <w:tcW w:w="3980" w:type="dxa"/>
            <w:gridSpan w:val="2"/>
            <w:tcBorders>
              <w:top w:val="single" w:sz="6" w:space="0" w:color="000000"/>
              <w:left w:val="single" w:sz="6" w:space="0" w:color="000000"/>
              <w:bottom w:val="single" w:sz="6" w:space="0" w:color="000000"/>
              <w:right w:val="single" w:sz="6" w:space="0" w:color="000000"/>
            </w:tcBorders>
          </w:tcPr>
          <w:p w14:paraId="52634B2E" w14:textId="77777777" w:rsidR="00C126E1" w:rsidRDefault="004F5297">
            <w:pPr>
              <w:spacing w:after="0" w:line="259" w:lineRule="auto"/>
              <w:ind w:left="0" w:right="0" w:firstLine="0"/>
              <w:jc w:val="left"/>
            </w:pPr>
            <w:r>
              <w:rPr>
                <w:rFonts w:ascii="Arial" w:eastAsia="Arial" w:hAnsi="Arial" w:cs="Arial"/>
                <w:sz w:val="15"/>
              </w:rPr>
              <w:t>Protocol 2 Credit for Denitrification in the Hyporheic Box and Protocol 3 Credit for Floodplain Reconnection</w:t>
            </w:r>
          </w:p>
        </w:tc>
        <w:tc>
          <w:tcPr>
            <w:tcW w:w="216" w:type="dxa"/>
            <w:tcBorders>
              <w:top w:val="single" w:sz="6" w:space="0" w:color="000000"/>
              <w:left w:val="single" w:sz="6" w:space="0" w:color="000000"/>
              <w:bottom w:val="single" w:sz="6" w:space="0" w:color="000000"/>
              <w:right w:val="double" w:sz="6" w:space="0" w:color="000000"/>
            </w:tcBorders>
          </w:tcPr>
          <w:p w14:paraId="46481634" w14:textId="77777777" w:rsidR="00C126E1" w:rsidRDefault="00C126E1">
            <w:pPr>
              <w:spacing w:after="160" w:line="259" w:lineRule="auto"/>
              <w:ind w:left="0" w:right="0" w:firstLine="0"/>
              <w:jc w:val="left"/>
            </w:pPr>
          </w:p>
        </w:tc>
        <w:tc>
          <w:tcPr>
            <w:tcW w:w="1626" w:type="dxa"/>
            <w:tcBorders>
              <w:top w:val="single" w:sz="6" w:space="0" w:color="000000"/>
              <w:left w:val="double" w:sz="6" w:space="0" w:color="000000"/>
              <w:bottom w:val="single" w:sz="6" w:space="0" w:color="000000"/>
              <w:right w:val="single" w:sz="12" w:space="0" w:color="000000"/>
            </w:tcBorders>
            <w:vAlign w:val="bottom"/>
          </w:tcPr>
          <w:p w14:paraId="56889158" w14:textId="77777777" w:rsidR="00C126E1" w:rsidRDefault="004F5297">
            <w:pPr>
              <w:spacing w:after="0" w:line="259" w:lineRule="auto"/>
              <w:ind w:left="43" w:right="0" w:firstLine="0"/>
              <w:jc w:val="center"/>
            </w:pPr>
            <w:r>
              <w:rPr>
                <w:rFonts w:ascii="Arial" w:eastAsia="Arial" w:hAnsi="Arial" w:cs="Arial"/>
                <w:b/>
                <w:sz w:val="15"/>
              </w:rPr>
              <w:t>$                 19,535.26</w:t>
            </w:r>
          </w:p>
        </w:tc>
      </w:tr>
      <w:tr w:rsidR="00C126E1" w14:paraId="67AE4553" w14:textId="77777777">
        <w:trPr>
          <w:trHeight w:val="192"/>
        </w:trPr>
        <w:tc>
          <w:tcPr>
            <w:tcW w:w="653" w:type="dxa"/>
            <w:tcBorders>
              <w:top w:val="single" w:sz="6" w:space="0" w:color="000000"/>
              <w:left w:val="single" w:sz="6" w:space="0" w:color="000000"/>
              <w:bottom w:val="single" w:sz="6" w:space="0" w:color="000000"/>
              <w:right w:val="single" w:sz="6" w:space="0" w:color="000000"/>
            </w:tcBorders>
            <w:shd w:val="clear" w:color="auto" w:fill="C5D9F1"/>
          </w:tcPr>
          <w:p w14:paraId="47F56A10" w14:textId="77777777" w:rsidR="00C126E1" w:rsidRDefault="004F5297">
            <w:pPr>
              <w:spacing w:after="0" w:line="259" w:lineRule="auto"/>
              <w:ind w:left="0" w:right="0" w:firstLine="0"/>
            </w:pPr>
            <w:r>
              <w:rPr>
                <w:rFonts w:ascii="Arial" w:eastAsia="Arial" w:hAnsi="Arial" w:cs="Arial"/>
                <w:sz w:val="15"/>
              </w:rPr>
              <w:t xml:space="preserve">Task 10 </w:t>
            </w:r>
          </w:p>
        </w:tc>
        <w:tc>
          <w:tcPr>
            <w:tcW w:w="680" w:type="dxa"/>
            <w:tcBorders>
              <w:top w:val="single" w:sz="6" w:space="0" w:color="000000"/>
              <w:left w:val="single" w:sz="6" w:space="0" w:color="000000"/>
              <w:bottom w:val="single" w:sz="6" w:space="0" w:color="000000"/>
              <w:right w:val="single" w:sz="6" w:space="0" w:color="000000"/>
            </w:tcBorders>
            <w:shd w:val="clear" w:color="auto" w:fill="C5D9F1"/>
          </w:tcPr>
          <w:p w14:paraId="2CF2D236" w14:textId="77777777" w:rsidR="00C126E1" w:rsidRDefault="00C126E1">
            <w:pPr>
              <w:spacing w:after="160" w:line="259" w:lineRule="auto"/>
              <w:ind w:left="0" w:right="0" w:firstLine="0"/>
              <w:jc w:val="left"/>
            </w:pPr>
          </w:p>
        </w:tc>
        <w:tc>
          <w:tcPr>
            <w:tcW w:w="3980" w:type="dxa"/>
            <w:gridSpan w:val="2"/>
            <w:tcBorders>
              <w:top w:val="single" w:sz="6" w:space="0" w:color="000000"/>
              <w:left w:val="single" w:sz="6" w:space="0" w:color="000000"/>
              <w:bottom w:val="single" w:sz="6" w:space="0" w:color="000000"/>
              <w:right w:val="single" w:sz="6" w:space="0" w:color="000000"/>
            </w:tcBorders>
            <w:shd w:val="clear" w:color="auto" w:fill="C5D9F1"/>
          </w:tcPr>
          <w:p w14:paraId="7A7738C1" w14:textId="77777777" w:rsidR="00C126E1" w:rsidRDefault="004F5297">
            <w:pPr>
              <w:spacing w:after="0" w:line="259" w:lineRule="auto"/>
              <w:ind w:left="0" w:right="0" w:firstLine="0"/>
              <w:jc w:val="left"/>
            </w:pPr>
            <w:r>
              <w:rPr>
                <w:rFonts w:ascii="Arial" w:eastAsia="Arial" w:hAnsi="Arial" w:cs="Arial"/>
                <w:sz w:val="15"/>
              </w:rPr>
              <w:t>Permitting</w:t>
            </w:r>
          </w:p>
        </w:tc>
        <w:tc>
          <w:tcPr>
            <w:tcW w:w="216" w:type="dxa"/>
            <w:tcBorders>
              <w:top w:val="single" w:sz="6" w:space="0" w:color="000000"/>
              <w:left w:val="single" w:sz="6" w:space="0" w:color="000000"/>
              <w:bottom w:val="single" w:sz="6" w:space="0" w:color="000000"/>
              <w:right w:val="double" w:sz="6" w:space="0" w:color="000000"/>
            </w:tcBorders>
            <w:shd w:val="clear" w:color="auto" w:fill="C5D9F1"/>
          </w:tcPr>
          <w:p w14:paraId="4AC94DD5" w14:textId="77777777" w:rsidR="00C126E1" w:rsidRDefault="00C126E1">
            <w:pPr>
              <w:spacing w:after="160" w:line="259" w:lineRule="auto"/>
              <w:ind w:left="0" w:right="0" w:firstLine="0"/>
              <w:jc w:val="left"/>
            </w:pPr>
          </w:p>
        </w:tc>
        <w:tc>
          <w:tcPr>
            <w:tcW w:w="1626" w:type="dxa"/>
            <w:tcBorders>
              <w:top w:val="single" w:sz="6" w:space="0" w:color="000000"/>
              <w:left w:val="double" w:sz="6" w:space="0" w:color="000000"/>
              <w:bottom w:val="single" w:sz="6" w:space="0" w:color="000000"/>
              <w:right w:val="single" w:sz="12" w:space="0" w:color="000000"/>
            </w:tcBorders>
            <w:shd w:val="clear" w:color="auto" w:fill="C5D9F1"/>
          </w:tcPr>
          <w:p w14:paraId="27BBB8D3" w14:textId="77777777" w:rsidR="00C126E1" w:rsidRDefault="00C126E1">
            <w:pPr>
              <w:spacing w:after="160" w:line="259" w:lineRule="auto"/>
              <w:ind w:left="0" w:right="0" w:firstLine="0"/>
              <w:jc w:val="left"/>
            </w:pPr>
          </w:p>
        </w:tc>
      </w:tr>
      <w:tr w:rsidR="00C126E1" w14:paraId="03A16D8A" w14:textId="77777777">
        <w:trPr>
          <w:trHeight w:val="488"/>
        </w:trPr>
        <w:tc>
          <w:tcPr>
            <w:tcW w:w="653" w:type="dxa"/>
            <w:tcBorders>
              <w:top w:val="single" w:sz="6" w:space="0" w:color="000000"/>
              <w:left w:val="single" w:sz="6" w:space="0" w:color="000000"/>
              <w:bottom w:val="single" w:sz="6" w:space="0" w:color="000000"/>
              <w:right w:val="single" w:sz="6" w:space="0" w:color="000000"/>
            </w:tcBorders>
          </w:tcPr>
          <w:p w14:paraId="23A676B8" w14:textId="77777777" w:rsidR="00C126E1" w:rsidRDefault="00C126E1">
            <w:pPr>
              <w:spacing w:after="160" w:line="259" w:lineRule="auto"/>
              <w:ind w:left="0" w:right="0" w:firstLine="0"/>
              <w:jc w:val="left"/>
            </w:pPr>
          </w:p>
        </w:tc>
        <w:tc>
          <w:tcPr>
            <w:tcW w:w="680" w:type="dxa"/>
            <w:tcBorders>
              <w:top w:val="single" w:sz="6" w:space="0" w:color="000000"/>
              <w:left w:val="single" w:sz="6" w:space="0" w:color="000000"/>
              <w:bottom w:val="single" w:sz="6" w:space="0" w:color="000000"/>
              <w:right w:val="single" w:sz="6" w:space="0" w:color="000000"/>
            </w:tcBorders>
            <w:vAlign w:val="bottom"/>
          </w:tcPr>
          <w:p w14:paraId="44252418" w14:textId="77777777" w:rsidR="00C126E1" w:rsidRDefault="004F5297">
            <w:pPr>
              <w:spacing w:after="0" w:line="259" w:lineRule="auto"/>
              <w:ind w:left="0" w:right="27" w:firstLine="0"/>
              <w:jc w:val="right"/>
            </w:pPr>
            <w:r>
              <w:rPr>
                <w:rFonts w:ascii="Arial" w:eastAsia="Arial" w:hAnsi="Arial" w:cs="Arial"/>
                <w:sz w:val="15"/>
              </w:rPr>
              <w:t>10.1</w:t>
            </w:r>
          </w:p>
        </w:tc>
        <w:tc>
          <w:tcPr>
            <w:tcW w:w="3980" w:type="dxa"/>
            <w:gridSpan w:val="2"/>
            <w:tcBorders>
              <w:top w:val="single" w:sz="6" w:space="0" w:color="000000"/>
              <w:left w:val="single" w:sz="6" w:space="0" w:color="000000"/>
              <w:bottom w:val="single" w:sz="6" w:space="0" w:color="000000"/>
              <w:right w:val="single" w:sz="6" w:space="0" w:color="000000"/>
            </w:tcBorders>
            <w:vAlign w:val="bottom"/>
          </w:tcPr>
          <w:p w14:paraId="5FE68FD9" w14:textId="77777777" w:rsidR="00C126E1" w:rsidRDefault="004F5297">
            <w:pPr>
              <w:spacing w:after="0" w:line="259" w:lineRule="auto"/>
              <w:ind w:left="0" w:right="0" w:firstLine="0"/>
              <w:jc w:val="left"/>
            </w:pPr>
            <w:r>
              <w:rPr>
                <w:rFonts w:ascii="Arial" w:eastAsia="Arial" w:hAnsi="Arial" w:cs="Arial"/>
                <w:sz w:val="15"/>
              </w:rPr>
              <w:t>Erosion and Sediment Control</w:t>
            </w:r>
          </w:p>
        </w:tc>
        <w:tc>
          <w:tcPr>
            <w:tcW w:w="216" w:type="dxa"/>
            <w:tcBorders>
              <w:top w:val="single" w:sz="6" w:space="0" w:color="000000"/>
              <w:left w:val="single" w:sz="6" w:space="0" w:color="000000"/>
              <w:bottom w:val="single" w:sz="6" w:space="0" w:color="000000"/>
              <w:right w:val="double" w:sz="6" w:space="0" w:color="000000"/>
            </w:tcBorders>
          </w:tcPr>
          <w:p w14:paraId="2B295D96" w14:textId="77777777" w:rsidR="00C126E1" w:rsidRDefault="00C126E1">
            <w:pPr>
              <w:spacing w:after="160" w:line="259" w:lineRule="auto"/>
              <w:ind w:left="0" w:right="0" w:firstLine="0"/>
              <w:jc w:val="left"/>
            </w:pPr>
          </w:p>
        </w:tc>
        <w:tc>
          <w:tcPr>
            <w:tcW w:w="1626" w:type="dxa"/>
            <w:tcBorders>
              <w:top w:val="single" w:sz="6" w:space="0" w:color="000000"/>
              <w:left w:val="double" w:sz="6" w:space="0" w:color="000000"/>
              <w:bottom w:val="single" w:sz="6" w:space="0" w:color="000000"/>
              <w:right w:val="single" w:sz="12" w:space="0" w:color="000000"/>
            </w:tcBorders>
            <w:vAlign w:val="bottom"/>
          </w:tcPr>
          <w:p w14:paraId="6CF81097" w14:textId="77777777" w:rsidR="00C126E1" w:rsidRDefault="004F5297">
            <w:pPr>
              <w:spacing w:after="0" w:line="259" w:lineRule="auto"/>
              <w:ind w:left="43" w:right="0" w:firstLine="0"/>
              <w:jc w:val="center"/>
            </w:pPr>
            <w:r>
              <w:rPr>
                <w:rFonts w:ascii="Arial" w:eastAsia="Arial" w:hAnsi="Arial" w:cs="Arial"/>
                <w:b/>
                <w:sz w:val="15"/>
              </w:rPr>
              <w:t>$                 17,971.32</w:t>
            </w:r>
          </w:p>
        </w:tc>
      </w:tr>
      <w:tr w:rsidR="00C126E1" w14:paraId="4A6EFB73" w14:textId="77777777">
        <w:trPr>
          <w:trHeight w:val="192"/>
        </w:trPr>
        <w:tc>
          <w:tcPr>
            <w:tcW w:w="653" w:type="dxa"/>
            <w:tcBorders>
              <w:top w:val="single" w:sz="6" w:space="0" w:color="000000"/>
              <w:left w:val="single" w:sz="6" w:space="0" w:color="000000"/>
              <w:bottom w:val="single" w:sz="6" w:space="0" w:color="000000"/>
              <w:right w:val="single" w:sz="6" w:space="0" w:color="000000"/>
            </w:tcBorders>
          </w:tcPr>
          <w:p w14:paraId="62F40433" w14:textId="77777777" w:rsidR="00C126E1" w:rsidRDefault="00C126E1">
            <w:pPr>
              <w:spacing w:after="160" w:line="259" w:lineRule="auto"/>
              <w:ind w:left="0" w:right="0" w:firstLine="0"/>
              <w:jc w:val="left"/>
            </w:pPr>
          </w:p>
        </w:tc>
        <w:tc>
          <w:tcPr>
            <w:tcW w:w="680" w:type="dxa"/>
            <w:tcBorders>
              <w:top w:val="single" w:sz="6" w:space="0" w:color="000000"/>
              <w:left w:val="single" w:sz="6" w:space="0" w:color="000000"/>
              <w:bottom w:val="single" w:sz="6" w:space="0" w:color="000000"/>
              <w:right w:val="single" w:sz="6" w:space="0" w:color="000000"/>
            </w:tcBorders>
          </w:tcPr>
          <w:p w14:paraId="4651F3CA" w14:textId="77777777" w:rsidR="00C126E1" w:rsidRDefault="004F5297">
            <w:pPr>
              <w:spacing w:after="0" w:line="259" w:lineRule="auto"/>
              <w:ind w:left="0" w:right="27" w:firstLine="0"/>
              <w:jc w:val="right"/>
            </w:pPr>
            <w:r>
              <w:rPr>
                <w:rFonts w:ascii="Arial" w:eastAsia="Arial" w:hAnsi="Arial" w:cs="Arial"/>
                <w:sz w:val="15"/>
              </w:rPr>
              <w:t>10.2</w:t>
            </w:r>
          </w:p>
        </w:tc>
        <w:tc>
          <w:tcPr>
            <w:tcW w:w="3980" w:type="dxa"/>
            <w:gridSpan w:val="2"/>
            <w:tcBorders>
              <w:top w:val="single" w:sz="6" w:space="0" w:color="000000"/>
              <w:left w:val="single" w:sz="6" w:space="0" w:color="000000"/>
              <w:bottom w:val="single" w:sz="6" w:space="0" w:color="000000"/>
              <w:right w:val="single" w:sz="6" w:space="0" w:color="000000"/>
            </w:tcBorders>
          </w:tcPr>
          <w:p w14:paraId="51026F5D" w14:textId="77777777" w:rsidR="00C126E1" w:rsidRDefault="004F5297">
            <w:pPr>
              <w:spacing w:after="0" w:line="259" w:lineRule="auto"/>
              <w:ind w:left="0" w:right="0" w:firstLine="0"/>
              <w:jc w:val="left"/>
            </w:pPr>
            <w:r>
              <w:rPr>
                <w:rFonts w:ascii="Arial" w:eastAsia="Arial" w:hAnsi="Arial" w:cs="Arial"/>
                <w:sz w:val="15"/>
              </w:rPr>
              <w:t xml:space="preserve">Joint Permit Application </w:t>
            </w:r>
          </w:p>
        </w:tc>
        <w:tc>
          <w:tcPr>
            <w:tcW w:w="216" w:type="dxa"/>
            <w:tcBorders>
              <w:top w:val="single" w:sz="6" w:space="0" w:color="000000"/>
              <w:left w:val="single" w:sz="6" w:space="0" w:color="000000"/>
              <w:bottom w:val="single" w:sz="6" w:space="0" w:color="000000"/>
              <w:right w:val="double" w:sz="6" w:space="0" w:color="000000"/>
            </w:tcBorders>
          </w:tcPr>
          <w:p w14:paraId="65771A99" w14:textId="77777777" w:rsidR="00C126E1" w:rsidRDefault="00C126E1">
            <w:pPr>
              <w:spacing w:after="160" w:line="259" w:lineRule="auto"/>
              <w:ind w:left="0" w:right="0" w:firstLine="0"/>
              <w:jc w:val="left"/>
            </w:pPr>
          </w:p>
        </w:tc>
        <w:tc>
          <w:tcPr>
            <w:tcW w:w="1626" w:type="dxa"/>
            <w:tcBorders>
              <w:top w:val="single" w:sz="6" w:space="0" w:color="000000"/>
              <w:left w:val="double" w:sz="6" w:space="0" w:color="000000"/>
              <w:bottom w:val="single" w:sz="6" w:space="0" w:color="000000"/>
              <w:right w:val="single" w:sz="12" w:space="0" w:color="000000"/>
            </w:tcBorders>
          </w:tcPr>
          <w:p w14:paraId="25445B4A" w14:textId="77777777" w:rsidR="00C126E1" w:rsidRDefault="004F5297">
            <w:pPr>
              <w:spacing w:after="0" w:line="259" w:lineRule="auto"/>
              <w:ind w:left="43" w:right="0" w:firstLine="0"/>
              <w:jc w:val="center"/>
            </w:pPr>
            <w:r>
              <w:rPr>
                <w:rFonts w:ascii="Arial" w:eastAsia="Arial" w:hAnsi="Arial" w:cs="Arial"/>
                <w:b/>
                <w:sz w:val="15"/>
              </w:rPr>
              <w:t>$                 17,218.72</w:t>
            </w:r>
          </w:p>
        </w:tc>
      </w:tr>
      <w:tr w:rsidR="00C126E1" w14:paraId="7FEE8881" w14:textId="77777777">
        <w:trPr>
          <w:trHeight w:val="158"/>
        </w:trPr>
        <w:tc>
          <w:tcPr>
            <w:tcW w:w="653" w:type="dxa"/>
            <w:tcBorders>
              <w:top w:val="single" w:sz="6" w:space="0" w:color="000000"/>
              <w:left w:val="single" w:sz="6" w:space="0" w:color="000000"/>
              <w:bottom w:val="single" w:sz="6" w:space="0" w:color="000000"/>
              <w:right w:val="single" w:sz="6" w:space="0" w:color="000000"/>
            </w:tcBorders>
          </w:tcPr>
          <w:p w14:paraId="1EB15541" w14:textId="77777777" w:rsidR="00C126E1" w:rsidRDefault="00C126E1">
            <w:pPr>
              <w:spacing w:after="160" w:line="259" w:lineRule="auto"/>
              <w:ind w:left="0" w:right="0" w:firstLine="0"/>
              <w:jc w:val="left"/>
            </w:pPr>
          </w:p>
        </w:tc>
        <w:tc>
          <w:tcPr>
            <w:tcW w:w="680" w:type="dxa"/>
            <w:tcBorders>
              <w:top w:val="single" w:sz="6" w:space="0" w:color="000000"/>
              <w:left w:val="single" w:sz="6" w:space="0" w:color="000000"/>
              <w:bottom w:val="single" w:sz="6" w:space="0" w:color="000000"/>
              <w:right w:val="single" w:sz="6" w:space="0" w:color="000000"/>
            </w:tcBorders>
          </w:tcPr>
          <w:p w14:paraId="1420565D" w14:textId="77777777" w:rsidR="00C126E1" w:rsidRDefault="004F5297">
            <w:pPr>
              <w:spacing w:after="0" w:line="259" w:lineRule="auto"/>
              <w:ind w:left="0" w:right="27" w:firstLine="0"/>
              <w:jc w:val="right"/>
            </w:pPr>
            <w:r>
              <w:rPr>
                <w:rFonts w:ascii="Arial" w:eastAsia="Arial" w:hAnsi="Arial" w:cs="Arial"/>
                <w:sz w:val="15"/>
              </w:rPr>
              <w:t>10.3</w:t>
            </w:r>
          </w:p>
        </w:tc>
        <w:tc>
          <w:tcPr>
            <w:tcW w:w="3980" w:type="dxa"/>
            <w:gridSpan w:val="2"/>
            <w:tcBorders>
              <w:top w:val="single" w:sz="6" w:space="0" w:color="000000"/>
              <w:left w:val="single" w:sz="6" w:space="0" w:color="000000"/>
              <w:bottom w:val="single" w:sz="6" w:space="0" w:color="000000"/>
              <w:right w:val="single" w:sz="6" w:space="0" w:color="000000"/>
            </w:tcBorders>
          </w:tcPr>
          <w:p w14:paraId="379DE6A8" w14:textId="77777777" w:rsidR="00C126E1" w:rsidRDefault="004F5297">
            <w:pPr>
              <w:spacing w:after="0" w:line="259" w:lineRule="auto"/>
              <w:ind w:left="0" w:right="0" w:firstLine="0"/>
              <w:jc w:val="left"/>
            </w:pPr>
            <w:r>
              <w:rPr>
                <w:rFonts w:ascii="Arial" w:eastAsia="Arial" w:hAnsi="Arial" w:cs="Arial"/>
                <w:sz w:val="15"/>
              </w:rPr>
              <w:t>Notice of Intent</w:t>
            </w:r>
          </w:p>
        </w:tc>
        <w:tc>
          <w:tcPr>
            <w:tcW w:w="216" w:type="dxa"/>
            <w:tcBorders>
              <w:top w:val="single" w:sz="6" w:space="0" w:color="000000"/>
              <w:left w:val="single" w:sz="6" w:space="0" w:color="000000"/>
              <w:bottom w:val="single" w:sz="6" w:space="0" w:color="000000"/>
              <w:right w:val="double" w:sz="6" w:space="0" w:color="000000"/>
            </w:tcBorders>
          </w:tcPr>
          <w:p w14:paraId="3FA68FB3" w14:textId="77777777" w:rsidR="00C126E1" w:rsidRDefault="00C126E1">
            <w:pPr>
              <w:spacing w:after="160" w:line="259" w:lineRule="auto"/>
              <w:ind w:left="0" w:right="0" w:firstLine="0"/>
              <w:jc w:val="left"/>
            </w:pPr>
          </w:p>
        </w:tc>
        <w:tc>
          <w:tcPr>
            <w:tcW w:w="1626" w:type="dxa"/>
            <w:tcBorders>
              <w:top w:val="single" w:sz="6" w:space="0" w:color="000000"/>
              <w:left w:val="double" w:sz="6" w:space="0" w:color="000000"/>
              <w:bottom w:val="single" w:sz="6" w:space="0" w:color="000000"/>
              <w:right w:val="single" w:sz="12" w:space="0" w:color="000000"/>
            </w:tcBorders>
          </w:tcPr>
          <w:p w14:paraId="73E3A99B" w14:textId="77777777" w:rsidR="00C126E1" w:rsidRDefault="004F5297">
            <w:pPr>
              <w:spacing w:after="0" w:line="259" w:lineRule="auto"/>
              <w:ind w:left="43" w:right="0" w:firstLine="0"/>
              <w:jc w:val="center"/>
            </w:pPr>
            <w:r>
              <w:rPr>
                <w:rFonts w:ascii="Arial" w:eastAsia="Arial" w:hAnsi="Arial" w:cs="Arial"/>
                <w:b/>
                <w:sz w:val="15"/>
              </w:rPr>
              <w:t>$                   5,112.60</w:t>
            </w:r>
          </w:p>
        </w:tc>
      </w:tr>
      <w:tr w:rsidR="00C126E1" w14:paraId="3EDA83EF" w14:textId="77777777">
        <w:trPr>
          <w:trHeight w:val="192"/>
        </w:trPr>
        <w:tc>
          <w:tcPr>
            <w:tcW w:w="653" w:type="dxa"/>
            <w:tcBorders>
              <w:top w:val="single" w:sz="6" w:space="0" w:color="000000"/>
              <w:left w:val="single" w:sz="6" w:space="0" w:color="000000"/>
              <w:bottom w:val="single" w:sz="6" w:space="0" w:color="000000"/>
              <w:right w:val="single" w:sz="6" w:space="0" w:color="000000"/>
            </w:tcBorders>
          </w:tcPr>
          <w:p w14:paraId="7CF7BDF6" w14:textId="77777777" w:rsidR="00C126E1" w:rsidRDefault="00C126E1">
            <w:pPr>
              <w:spacing w:after="160" w:line="259" w:lineRule="auto"/>
              <w:ind w:left="0" w:right="0" w:firstLine="0"/>
              <w:jc w:val="left"/>
            </w:pPr>
          </w:p>
        </w:tc>
        <w:tc>
          <w:tcPr>
            <w:tcW w:w="680" w:type="dxa"/>
            <w:tcBorders>
              <w:top w:val="single" w:sz="6" w:space="0" w:color="000000"/>
              <w:left w:val="single" w:sz="6" w:space="0" w:color="000000"/>
              <w:bottom w:val="single" w:sz="6" w:space="0" w:color="000000"/>
              <w:right w:val="single" w:sz="6" w:space="0" w:color="000000"/>
            </w:tcBorders>
          </w:tcPr>
          <w:p w14:paraId="473F855F" w14:textId="77777777" w:rsidR="00C126E1" w:rsidRDefault="004F5297">
            <w:pPr>
              <w:spacing w:after="0" w:line="259" w:lineRule="auto"/>
              <w:ind w:left="0" w:right="27" w:firstLine="0"/>
              <w:jc w:val="right"/>
            </w:pPr>
            <w:r>
              <w:rPr>
                <w:rFonts w:ascii="Arial" w:eastAsia="Arial" w:hAnsi="Arial" w:cs="Arial"/>
                <w:sz w:val="15"/>
              </w:rPr>
              <w:t>10.4</w:t>
            </w:r>
          </w:p>
        </w:tc>
        <w:tc>
          <w:tcPr>
            <w:tcW w:w="3980" w:type="dxa"/>
            <w:gridSpan w:val="2"/>
            <w:tcBorders>
              <w:top w:val="single" w:sz="6" w:space="0" w:color="000000"/>
              <w:left w:val="single" w:sz="6" w:space="0" w:color="000000"/>
              <w:bottom w:val="single" w:sz="6" w:space="0" w:color="000000"/>
              <w:right w:val="single" w:sz="6" w:space="0" w:color="000000"/>
            </w:tcBorders>
          </w:tcPr>
          <w:p w14:paraId="6AEC62DA" w14:textId="77777777" w:rsidR="00C126E1" w:rsidRDefault="004F5297">
            <w:pPr>
              <w:spacing w:after="0" w:line="259" w:lineRule="auto"/>
              <w:ind w:left="0" w:right="0" w:firstLine="0"/>
              <w:jc w:val="left"/>
            </w:pPr>
            <w:r>
              <w:rPr>
                <w:rFonts w:ascii="Arial" w:eastAsia="Arial" w:hAnsi="Arial" w:cs="Arial"/>
                <w:sz w:val="15"/>
              </w:rPr>
              <w:t>WSSC Review and Approval</w:t>
            </w:r>
          </w:p>
        </w:tc>
        <w:tc>
          <w:tcPr>
            <w:tcW w:w="216" w:type="dxa"/>
            <w:tcBorders>
              <w:top w:val="single" w:sz="6" w:space="0" w:color="000000"/>
              <w:left w:val="single" w:sz="6" w:space="0" w:color="000000"/>
              <w:bottom w:val="single" w:sz="6" w:space="0" w:color="000000"/>
              <w:right w:val="double" w:sz="6" w:space="0" w:color="000000"/>
            </w:tcBorders>
          </w:tcPr>
          <w:p w14:paraId="09994121" w14:textId="77777777" w:rsidR="00C126E1" w:rsidRDefault="00C126E1">
            <w:pPr>
              <w:spacing w:after="160" w:line="259" w:lineRule="auto"/>
              <w:ind w:left="0" w:right="0" w:firstLine="0"/>
              <w:jc w:val="left"/>
            </w:pPr>
          </w:p>
        </w:tc>
        <w:tc>
          <w:tcPr>
            <w:tcW w:w="1626" w:type="dxa"/>
            <w:tcBorders>
              <w:top w:val="single" w:sz="6" w:space="0" w:color="000000"/>
              <w:left w:val="double" w:sz="6" w:space="0" w:color="000000"/>
              <w:bottom w:val="single" w:sz="6" w:space="0" w:color="000000"/>
              <w:right w:val="single" w:sz="12" w:space="0" w:color="000000"/>
            </w:tcBorders>
          </w:tcPr>
          <w:p w14:paraId="5764533F" w14:textId="77777777" w:rsidR="00C126E1" w:rsidRDefault="004F5297">
            <w:pPr>
              <w:spacing w:after="0" w:line="259" w:lineRule="auto"/>
              <w:ind w:left="43" w:right="0" w:firstLine="0"/>
              <w:jc w:val="center"/>
            </w:pPr>
            <w:r>
              <w:rPr>
                <w:rFonts w:ascii="Arial" w:eastAsia="Arial" w:hAnsi="Arial" w:cs="Arial"/>
                <w:b/>
                <w:sz w:val="15"/>
              </w:rPr>
              <w:t>$                   9,063.52</w:t>
            </w:r>
          </w:p>
        </w:tc>
      </w:tr>
      <w:tr w:rsidR="00C126E1" w14:paraId="6DE3A8F1" w14:textId="77777777">
        <w:trPr>
          <w:trHeight w:val="427"/>
        </w:trPr>
        <w:tc>
          <w:tcPr>
            <w:tcW w:w="653" w:type="dxa"/>
            <w:tcBorders>
              <w:top w:val="single" w:sz="6" w:space="0" w:color="000000"/>
              <w:left w:val="single" w:sz="6" w:space="0" w:color="000000"/>
              <w:bottom w:val="single" w:sz="6" w:space="0" w:color="000000"/>
              <w:right w:val="single" w:sz="6" w:space="0" w:color="000000"/>
            </w:tcBorders>
            <w:shd w:val="clear" w:color="auto" w:fill="C5D9F1"/>
            <w:vAlign w:val="bottom"/>
          </w:tcPr>
          <w:p w14:paraId="60043ED0" w14:textId="77777777" w:rsidR="00C126E1" w:rsidRDefault="004F5297">
            <w:pPr>
              <w:spacing w:after="0" w:line="259" w:lineRule="auto"/>
              <w:ind w:left="0" w:right="0" w:firstLine="0"/>
              <w:jc w:val="left"/>
            </w:pPr>
            <w:r>
              <w:rPr>
                <w:rFonts w:ascii="Arial" w:eastAsia="Arial" w:hAnsi="Arial" w:cs="Arial"/>
                <w:sz w:val="15"/>
              </w:rPr>
              <w:t>Task 11</w:t>
            </w:r>
          </w:p>
        </w:tc>
        <w:tc>
          <w:tcPr>
            <w:tcW w:w="680" w:type="dxa"/>
            <w:tcBorders>
              <w:top w:val="single" w:sz="6" w:space="0" w:color="000000"/>
              <w:left w:val="single" w:sz="6" w:space="0" w:color="000000"/>
              <w:bottom w:val="single" w:sz="6" w:space="0" w:color="000000"/>
              <w:right w:val="single" w:sz="6" w:space="0" w:color="000000"/>
            </w:tcBorders>
            <w:shd w:val="clear" w:color="auto" w:fill="C5D9F1"/>
          </w:tcPr>
          <w:p w14:paraId="1DEAAD59" w14:textId="77777777" w:rsidR="00C126E1" w:rsidRDefault="00C126E1">
            <w:pPr>
              <w:spacing w:after="160" w:line="259" w:lineRule="auto"/>
              <w:ind w:left="0" w:right="0" w:firstLine="0"/>
              <w:jc w:val="left"/>
            </w:pPr>
          </w:p>
        </w:tc>
        <w:tc>
          <w:tcPr>
            <w:tcW w:w="3980" w:type="dxa"/>
            <w:gridSpan w:val="2"/>
            <w:tcBorders>
              <w:top w:val="single" w:sz="6" w:space="0" w:color="000000"/>
              <w:left w:val="single" w:sz="6" w:space="0" w:color="000000"/>
              <w:bottom w:val="single" w:sz="6" w:space="0" w:color="000000"/>
              <w:right w:val="single" w:sz="6" w:space="0" w:color="000000"/>
            </w:tcBorders>
            <w:shd w:val="clear" w:color="auto" w:fill="C5D9F1"/>
            <w:vAlign w:val="bottom"/>
          </w:tcPr>
          <w:p w14:paraId="4F08E581" w14:textId="77777777" w:rsidR="00C126E1" w:rsidRDefault="004F5297">
            <w:pPr>
              <w:spacing w:after="0" w:line="259" w:lineRule="auto"/>
              <w:ind w:left="0" w:right="0" w:firstLine="0"/>
              <w:jc w:val="left"/>
            </w:pPr>
            <w:r>
              <w:rPr>
                <w:rFonts w:ascii="Arial" w:eastAsia="Arial" w:hAnsi="Arial" w:cs="Arial"/>
                <w:sz w:val="15"/>
              </w:rPr>
              <w:t xml:space="preserve">90% Stream Design </w:t>
            </w:r>
          </w:p>
        </w:tc>
        <w:tc>
          <w:tcPr>
            <w:tcW w:w="216" w:type="dxa"/>
            <w:tcBorders>
              <w:top w:val="single" w:sz="6" w:space="0" w:color="000000"/>
              <w:left w:val="single" w:sz="6" w:space="0" w:color="000000"/>
              <w:bottom w:val="single" w:sz="6" w:space="0" w:color="000000"/>
              <w:right w:val="double" w:sz="6" w:space="0" w:color="000000"/>
            </w:tcBorders>
            <w:shd w:val="clear" w:color="auto" w:fill="C5D9F1"/>
          </w:tcPr>
          <w:p w14:paraId="23596C38" w14:textId="77777777" w:rsidR="00C126E1" w:rsidRDefault="00C126E1">
            <w:pPr>
              <w:spacing w:after="160" w:line="259" w:lineRule="auto"/>
              <w:ind w:left="0" w:right="0" w:firstLine="0"/>
              <w:jc w:val="left"/>
            </w:pPr>
          </w:p>
        </w:tc>
        <w:tc>
          <w:tcPr>
            <w:tcW w:w="1626" w:type="dxa"/>
            <w:tcBorders>
              <w:top w:val="single" w:sz="6" w:space="0" w:color="000000"/>
              <w:left w:val="double" w:sz="6" w:space="0" w:color="000000"/>
              <w:bottom w:val="single" w:sz="6" w:space="0" w:color="000000"/>
              <w:right w:val="single" w:sz="12" w:space="0" w:color="000000"/>
            </w:tcBorders>
            <w:shd w:val="clear" w:color="auto" w:fill="C5D9F1"/>
            <w:vAlign w:val="bottom"/>
          </w:tcPr>
          <w:p w14:paraId="38995877" w14:textId="77777777" w:rsidR="00C126E1" w:rsidRDefault="004F5297">
            <w:pPr>
              <w:spacing w:after="0" w:line="259" w:lineRule="auto"/>
              <w:ind w:left="43" w:right="0" w:firstLine="0"/>
              <w:jc w:val="center"/>
            </w:pPr>
            <w:r>
              <w:rPr>
                <w:rFonts w:ascii="Arial" w:eastAsia="Arial" w:hAnsi="Arial" w:cs="Arial"/>
                <w:b/>
                <w:sz w:val="15"/>
              </w:rPr>
              <w:t>$                 33,230.00</w:t>
            </w:r>
          </w:p>
        </w:tc>
      </w:tr>
      <w:tr w:rsidR="00C126E1" w14:paraId="6B5B6803" w14:textId="77777777">
        <w:trPr>
          <w:trHeight w:val="445"/>
        </w:trPr>
        <w:tc>
          <w:tcPr>
            <w:tcW w:w="653" w:type="dxa"/>
            <w:tcBorders>
              <w:top w:val="single" w:sz="6" w:space="0" w:color="000000"/>
              <w:left w:val="single" w:sz="6" w:space="0" w:color="000000"/>
              <w:bottom w:val="single" w:sz="6" w:space="0" w:color="000000"/>
              <w:right w:val="single" w:sz="6" w:space="0" w:color="000000"/>
            </w:tcBorders>
            <w:shd w:val="clear" w:color="auto" w:fill="C5D9F1"/>
            <w:vAlign w:val="bottom"/>
          </w:tcPr>
          <w:p w14:paraId="51D50BFA" w14:textId="77777777" w:rsidR="00C126E1" w:rsidRDefault="004F5297">
            <w:pPr>
              <w:spacing w:after="0" w:line="259" w:lineRule="auto"/>
              <w:ind w:left="0" w:right="0" w:firstLine="0"/>
              <w:jc w:val="left"/>
            </w:pPr>
            <w:r>
              <w:rPr>
                <w:rFonts w:ascii="Arial" w:eastAsia="Arial" w:hAnsi="Arial" w:cs="Arial"/>
                <w:sz w:val="15"/>
              </w:rPr>
              <w:t>Task 12</w:t>
            </w:r>
          </w:p>
        </w:tc>
        <w:tc>
          <w:tcPr>
            <w:tcW w:w="680" w:type="dxa"/>
            <w:tcBorders>
              <w:top w:val="single" w:sz="6" w:space="0" w:color="000000"/>
              <w:left w:val="single" w:sz="6" w:space="0" w:color="000000"/>
              <w:bottom w:val="single" w:sz="6" w:space="0" w:color="000000"/>
              <w:right w:val="single" w:sz="6" w:space="0" w:color="000000"/>
            </w:tcBorders>
            <w:shd w:val="clear" w:color="auto" w:fill="C5D9F1"/>
          </w:tcPr>
          <w:p w14:paraId="75395B58" w14:textId="77777777" w:rsidR="00C126E1" w:rsidRDefault="00C126E1">
            <w:pPr>
              <w:spacing w:after="160" w:line="259" w:lineRule="auto"/>
              <w:ind w:left="0" w:right="0" w:firstLine="0"/>
              <w:jc w:val="left"/>
            </w:pPr>
          </w:p>
        </w:tc>
        <w:tc>
          <w:tcPr>
            <w:tcW w:w="3980" w:type="dxa"/>
            <w:gridSpan w:val="2"/>
            <w:tcBorders>
              <w:top w:val="single" w:sz="6" w:space="0" w:color="000000"/>
              <w:left w:val="single" w:sz="6" w:space="0" w:color="000000"/>
              <w:bottom w:val="single" w:sz="6" w:space="0" w:color="000000"/>
              <w:right w:val="single" w:sz="6" w:space="0" w:color="000000"/>
            </w:tcBorders>
            <w:shd w:val="clear" w:color="auto" w:fill="C5D9F1"/>
            <w:vAlign w:val="bottom"/>
          </w:tcPr>
          <w:p w14:paraId="347243E5" w14:textId="77777777" w:rsidR="00C126E1" w:rsidRDefault="004F5297">
            <w:pPr>
              <w:spacing w:after="0" w:line="259" w:lineRule="auto"/>
              <w:ind w:left="0" w:right="0" w:firstLine="0"/>
              <w:jc w:val="left"/>
            </w:pPr>
            <w:r>
              <w:rPr>
                <w:rFonts w:ascii="Arial" w:eastAsia="Arial" w:hAnsi="Arial" w:cs="Arial"/>
                <w:sz w:val="15"/>
              </w:rPr>
              <w:t xml:space="preserve">100% Stream Design </w:t>
            </w:r>
          </w:p>
        </w:tc>
        <w:tc>
          <w:tcPr>
            <w:tcW w:w="216" w:type="dxa"/>
            <w:tcBorders>
              <w:top w:val="single" w:sz="6" w:space="0" w:color="000000"/>
              <w:left w:val="single" w:sz="6" w:space="0" w:color="000000"/>
              <w:bottom w:val="single" w:sz="6" w:space="0" w:color="000000"/>
              <w:right w:val="double" w:sz="6" w:space="0" w:color="000000"/>
            </w:tcBorders>
            <w:shd w:val="clear" w:color="auto" w:fill="C5D9F1"/>
          </w:tcPr>
          <w:p w14:paraId="1EA364A9" w14:textId="77777777" w:rsidR="00C126E1" w:rsidRDefault="00C126E1">
            <w:pPr>
              <w:spacing w:after="160" w:line="259" w:lineRule="auto"/>
              <w:ind w:left="0" w:right="0" w:firstLine="0"/>
              <w:jc w:val="left"/>
            </w:pPr>
          </w:p>
        </w:tc>
        <w:tc>
          <w:tcPr>
            <w:tcW w:w="1626" w:type="dxa"/>
            <w:tcBorders>
              <w:top w:val="single" w:sz="6" w:space="0" w:color="000000"/>
              <w:left w:val="double" w:sz="6" w:space="0" w:color="000000"/>
              <w:bottom w:val="single" w:sz="6" w:space="0" w:color="000000"/>
              <w:right w:val="single" w:sz="12" w:space="0" w:color="000000"/>
            </w:tcBorders>
            <w:shd w:val="clear" w:color="auto" w:fill="C5D9F1"/>
            <w:vAlign w:val="bottom"/>
          </w:tcPr>
          <w:p w14:paraId="7D597145" w14:textId="77777777" w:rsidR="00C126E1" w:rsidRDefault="004F5297">
            <w:pPr>
              <w:spacing w:after="0" w:line="259" w:lineRule="auto"/>
              <w:ind w:left="43" w:right="0" w:firstLine="0"/>
              <w:jc w:val="center"/>
            </w:pPr>
            <w:r>
              <w:rPr>
                <w:rFonts w:ascii="Arial" w:eastAsia="Arial" w:hAnsi="Arial" w:cs="Arial"/>
                <w:b/>
                <w:sz w:val="15"/>
              </w:rPr>
              <w:t>$                 19,651.28</w:t>
            </w:r>
          </w:p>
        </w:tc>
      </w:tr>
      <w:tr w:rsidR="00C126E1" w14:paraId="56258522" w14:textId="77777777">
        <w:trPr>
          <w:trHeight w:val="377"/>
        </w:trPr>
        <w:tc>
          <w:tcPr>
            <w:tcW w:w="653" w:type="dxa"/>
            <w:tcBorders>
              <w:top w:val="single" w:sz="6" w:space="0" w:color="000000"/>
              <w:left w:val="single" w:sz="6" w:space="0" w:color="000000"/>
              <w:bottom w:val="single" w:sz="6" w:space="0" w:color="000000"/>
              <w:right w:val="single" w:sz="6" w:space="0" w:color="000000"/>
            </w:tcBorders>
            <w:shd w:val="clear" w:color="auto" w:fill="C5D9F1"/>
            <w:vAlign w:val="bottom"/>
          </w:tcPr>
          <w:p w14:paraId="2CB23659" w14:textId="77777777" w:rsidR="00C126E1" w:rsidRDefault="004F5297">
            <w:pPr>
              <w:spacing w:after="0" w:line="259" w:lineRule="auto"/>
              <w:ind w:left="0" w:right="0" w:firstLine="0"/>
              <w:jc w:val="left"/>
            </w:pPr>
            <w:r>
              <w:rPr>
                <w:rFonts w:ascii="Arial" w:eastAsia="Arial" w:hAnsi="Arial" w:cs="Arial"/>
                <w:sz w:val="15"/>
              </w:rPr>
              <w:t>Task 13</w:t>
            </w:r>
          </w:p>
        </w:tc>
        <w:tc>
          <w:tcPr>
            <w:tcW w:w="680" w:type="dxa"/>
            <w:tcBorders>
              <w:top w:val="single" w:sz="6" w:space="0" w:color="000000"/>
              <w:left w:val="single" w:sz="6" w:space="0" w:color="000000"/>
              <w:bottom w:val="single" w:sz="6" w:space="0" w:color="000000"/>
              <w:right w:val="single" w:sz="6" w:space="0" w:color="000000"/>
            </w:tcBorders>
            <w:shd w:val="clear" w:color="auto" w:fill="C5D9F1"/>
          </w:tcPr>
          <w:p w14:paraId="4BDBC687" w14:textId="77777777" w:rsidR="00C126E1" w:rsidRDefault="00C126E1">
            <w:pPr>
              <w:spacing w:after="160" w:line="259" w:lineRule="auto"/>
              <w:ind w:left="0" w:right="0" w:firstLine="0"/>
              <w:jc w:val="left"/>
            </w:pPr>
          </w:p>
        </w:tc>
        <w:tc>
          <w:tcPr>
            <w:tcW w:w="3980" w:type="dxa"/>
            <w:gridSpan w:val="2"/>
            <w:tcBorders>
              <w:top w:val="single" w:sz="6" w:space="0" w:color="000000"/>
              <w:left w:val="single" w:sz="6" w:space="0" w:color="000000"/>
              <w:bottom w:val="single" w:sz="6" w:space="0" w:color="000000"/>
              <w:right w:val="single" w:sz="6" w:space="0" w:color="000000"/>
            </w:tcBorders>
            <w:shd w:val="clear" w:color="auto" w:fill="C5D9F1"/>
            <w:vAlign w:val="bottom"/>
          </w:tcPr>
          <w:p w14:paraId="495C0CD9" w14:textId="77777777" w:rsidR="00C126E1" w:rsidRDefault="004F5297">
            <w:pPr>
              <w:spacing w:after="0" w:line="259" w:lineRule="auto"/>
              <w:ind w:left="0" w:right="0" w:firstLine="0"/>
              <w:jc w:val="left"/>
            </w:pPr>
            <w:r>
              <w:rPr>
                <w:rFonts w:ascii="Arial" w:eastAsia="Arial" w:hAnsi="Arial" w:cs="Arial"/>
                <w:sz w:val="15"/>
              </w:rPr>
              <w:t xml:space="preserve">Construction Oversight </w:t>
            </w:r>
          </w:p>
        </w:tc>
        <w:tc>
          <w:tcPr>
            <w:tcW w:w="216" w:type="dxa"/>
            <w:tcBorders>
              <w:top w:val="single" w:sz="6" w:space="0" w:color="000000"/>
              <w:left w:val="single" w:sz="6" w:space="0" w:color="000000"/>
              <w:bottom w:val="single" w:sz="6" w:space="0" w:color="000000"/>
              <w:right w:val="double" w:sz="6" w:space="0" w:color="000000"/>
            </w:tcBorders>
            <w:shd w:val="clear" w:color="auto" w:fill="C5D9F1"/>
          </w:tcPr>
          <w:p w14:paraId="6B65B892" w14:textId="77777777" w:rsidR="00C126E1" w:rsidRDefault="00C126E1">
            <w:pPr>
              <w:spacing w:after="160" w:line="259" w:lineRule="auto"/>
              <w:ind w:left="0" w:right="0" w:firstLine="0"/>
              <w:jc w:val="left"/>
            </w:pPr>
          </w:p>
        </w:tc>
        <w:tc>
          <w:tcPr>
            <w:tcW w:w="1626" w:type="dxa"/>
            <w:tcBorders>
              <w:top w:val="single" w:sz="6" w:space="0" w:color="000000"/>
              <w:left w:val="double" w:sz="6" w:space="0" w:color="000000"/>
              <w:bottom w:val="single" w:sz="6" w:space="0" w:color="000000"/>
              <w:right w:val="single" w:sz="12" w:space="0" w:color="000000"/>
            </w:tcBorders>
            <w:shd w:val="clear" w:color="auto" w:fill="C5D9F1"/>
            <w:vAlign w:val="bottom"/>
          </w:tcPr>
          <w:p w14:paraId="3866ADC7" w14:textId="77777777" w:rsidR="00C126E1" w:rsidRDefault="004F5297">
            <w:pPr>
              <w:spacing w:after="0" w:line="259" w:lineRule="auto"/>
              <w:ind w:left="43" w:right="0" w:firstLine="0"/>
              <w:jc w:val="center"/>
            </w:pPr>
            <w:r>
              <w:rPr>
                <w:rFonts w:ascii="Arial" w:eastAsia="Arial" w:hAnsi="Arial" w:cs="Arial"/>
                <w:b/>
                <w:sz w:val="15"/>
              </w:rPr>
              <w:t>$                 69,700.65</w:t>
            </w:r>
          </w:p>
        </w:tc>
      </w:tr>
      <w:tr w:rsidR="00C126E1" w14:paraId="579EF8D8" w14:textId="77777777">
        <w:trPr>
          <w:trHeight w:val="377"/>
        </w:trPr>
        <w:tc>
          <w:tcPr>
            <w:tcW w:w="653" w:type="dxa"/>
            <w:tcBorders>
              <w:top w:val="single" w:sz="6" w:space="0" w:color="000000"/>
              <w:left w:val="single" w:sz="6" w:space="0" w:color="000000"/>
              <w:bottom w:val="single" w:sz="6" w:space="0" w:color="000000"/>
              <w:right w:val="single" w:sz="6" w:space="0" w:color="000000"/>
            </w:tcBorders>
            <w:shd w:val="clear" w:color="auto" w:fill="C5D9F1"/>
            <w:vAlign w:val="bottom"/>
          </w:tcPr>
          <w:p w14:paraId="78713B05" w14:textId="77777777" w:rsidR="00C126E1" w:rsidRDefault="004F5297">
            <w:pPr>
              <w:spacing w:after="0" w:line="259" w:lineRule="auto"/>
              <w:ind w:left="0" w:right="0" w:firstLine="0"/>
              <w:jc w:val="left"/>
            </w:pPr>
            <w:r>
              <w:rPr>
                <w:rFonts w:ascii="Arial" w:eastAsia="Arial" w:hAnsi="Arial" w:cs="Arial"/>
                <w:sz w:val="15"/>
              </w:rPr>
              <w:t>Task 14</w:t>
            </w:r>
          </w:p>
        </w:tc>
        <w:tc>
          <w:tcPr>
            <w:tcW w:w="680" w:type="dxa"/>
            <w:tcBorders>
              <w:top w:val="single" w:sz="6" w:space="0" w:color="000000"/>
              <w:left w:val="single" w:sz="6" w:space="0" w:color="000000"/>
              <w:bottom w:val="single" w:sz="6" w:space="0" w:color="000000"/>
              <w:right w:val="single" w:sz="6" w:space="0" w:color="000000"/>
            </w:tcBorders>
            <w:shd w:val="clear" w:color="auto" w:fill="C5D9F1"/>
          </w:tcPr>
          <w:p w14:paraId="2AF22E92" w14:textId="77777777" w:rsidR="00C126E1" w:rsidRDefault="00C126E1">
            <w:pPr>
              <w:spacing w:after="160" w:line="259" w:lineRule="auto"/>
              <w:ind w:left="0" w:right="0" w:firstLine="0"/>
              <w:jc w:val="left"/>
            </w:pPr>
          </w:p>
        </w:tc>
        <w:tc>
          <w:tcPr>
            <w:tcW w:w="3980" w:type="dxa"/>
            <w:gridSpan w:val="2"/>
            <w:tcBorders>
              <w:top w:val="single" w:sz="6" w:space="0" w:color="000000"/>
              <w:left w:val="single" w:sz="6" w:space="0" w:color="000000"/>
              <w:bottom w:val="single" w:sz="6" w:space="0" w:color="000000"/>
              <w:right w:val="single" w:sz="6" w:space="0" w:color="000000"/>
            </w:tcBorders>
            <w:shd w:val="clear" w:color="auto" w:fill="C5D9F1"/>
            <w:vAlign w:val="bottom"/>
          </w:tcPr>
          <w:p w14:paraId="27F16557" w14:textId="77777777" w:rsidR="00C126E1" w:rsidRDefault="004F5297">
            <w:pPr>
              <w:spacing w:after="0" w:line="259" w:lineRule="auto"/>
              <w:ind w:left="0" w:right="0" w:firstLine="0"/>
              <w:jc w:val="left"/>
            </w:pPr>
            <w:r>
              <w:rPr>
                <w:rFonts w:ascii="Arial" w:eastAsia="Arial" w:hAnsi="Arial" w:cs="Arial"/>
                <w:sz w:val="15"/>
              </w:rPr>
              <w:t>As built Plan Review and Approval</w:t>
            </w:r>
          </w:p>
        </w:tc>
        <w:tc>
          <w:tcPr>
            <w:tcW w:w="216" w:type="dxa"/>
            <w:tcBorders>
              <w:top w:val="single" w:sz="6" w:space="0" w:color="000000"/>
              <w:left w:val="single" w:sz="6" w:space="0" w:color="000000"/>
              <w:bottom w:val="single" w:sz="6" w:space="0" w:color="000000"/>
              <w:right w:val="double" w:sz="6" w:space="0" w:color="000000"/>
            </w:tcBorders>
            <w:shd w:val="clear" w:color="auto" w:fill="C5D9F1"/>
          </w:tcPr>
          <w:p w14:paraId="72C98D53" w14:textId="77777777" w:rsidR="00C126E1" w:rsidRDefault="00C126E1">
            <w:pPr>
              <w:spacing w:after="160" w:line="259" w:lineRule="auto"/>
              <w:ind w:left="0" w:right="0" w:firstLine="0"/>
              <w:jc w:val="left"/>
            </w:pPr>
          </w:p>
        </w:tc>
        <w:tc>
          <w:tcPr>
            <w:tcW w:w="1626" w:type="dxa"/>
            <w:tcBorders>
              <w:top w:val="single" w:sz="6" w:space="0" w:color="000000"/>
              <w:left w:val="double" w:sz="6" w:space="0" w:color="000000"/>
              <w:bottom w:val="single" w:sz="6" w:space="0" w:color="000000"/>
              <w:right w:val="single" w:sz="12" w:space="0" w:color="000000"/>
            </w:tcBorders>
            <w:shd w:val="clear" w:color="auto" w:fill="C5D9F1"/>
            <w:vAlign w:val="bottom"/>
          </w:tcPr>
          <w:p w14:paraId="393F975F" w14:textId="77777777" w:rsidR="00C126E1" w:rsidRDefault="004F5297">
            <w:pPr>
              <w:spacing w:after="0" w:line="259" w:lineRule="auto"/>
              <w:ind w:left="43" w:right="0" w:firstLine="0"/>
              <w:jc w:val="center"/>
            </w:pPr>
            <w:r>
              <w:rPr>
                <w:rFonts w:ascii="Arial" w:eastAsia="Arial" w:hAnsi="Arial" w:cs="Arial"/>
                <w:b/>
                <w:sz w:val="15"/>
              </w:rPr>
              <w:t>$                 11,876.76</w:t>
            </w:r>
          </w:p>
        </w:tc>
      </w:tr>
      <w:tr w:rsidR="00C126E1" w14:paraId="0E4EC9A2" w14:textId="77777777">
        <w:trPr>
          <w:trHeight w:val="377"/>
        </w:trPr>
        <w:tc>
          <w:tcPr>
            <w:tcW w:w="653" w:type="dxa"/>
            <w:tcBorders>
              <w:top w:val="single" w:sz="6" w:space="0" w:color="000000"/>
              <w:left w:val="single" w:sz="6" w:space="0" w:color="000000"/>
              <w:bottom w:val="single" w:sz="6" w:space="0" w:color="000000"/>
              <w:right w:val="single" w:sz="6" w:space="0" w:color="000000"/>
            </w:tcBorders>
            <w:shd w:val="clear" w:color="auto" w:fill="C5D9F1"/>
            <w:vAlign w:val="bottom"/>
          </w:tcPr>
          <w:p w14:paraId="08BD4E70" w14:textId="77777777" w:rsidR="00C126E1" w:rsidRDefault="004F5297">
            <w:pPr>
              <w:spacing w:after="0" w:line="259" w:lineRule="auto"/>
              <w:ind w:left="0" w:right="0" w:firstLine="0"/>
              <w:jc w:val="left"/>
            </w:pPr>
            <w:r>
              <w:rPr>
                <w:rFonts w:ascii="Arial" w:eastAsia="Arial" w:hAnsi="Arial" w:cs="Arial"/>
                <w:sz w:val="15"/>
              </w:rPr>
              <w:t>Task 15</w:t>
            </w:r>
          </w:p>
        </w:tc>
        <w:tc>
          <w:tcPr>
            <w:tcW w:w="680" w:type="dxa"/>
            <w:tcBorders>
              <w:top w:val="single" w:sz="6" w:space="0" w:color="000000"/>
              <w:left w:val="single" w:sz="6" w:space="0" w:color="000000"/>
              <w:bottom w:val="single" w:sz="6" w:space="0" w:color="000000"/>
              <w:right w:val="single" w:sz="6" w:space="0" w:color="000000"/>
            </w:tcBorders>
            <w:shd w:val="clear" w:color="auto" w:fill="C5D9F1"/>
          </w:tcPr>
          <w:p w14:paraId="6176DB9A" w14:textId="77777777" w:rsidR="00C126E1" w:rsidRDefault="00C126E1">
            <w:pPr>
              <w:spacing w:after="160" w:line="259" w:lineRule="auto"/>
              <w:ind w:left="0" w:right="0" w:firstLine="0"/>
              <w:jc w:val="left"/>
            </w:pPr>
          </w:p>
        </w:tc>
        <w:tc>
          <w:tcPr>
            <w:tcW w:w="3980" w:type="dxa"/>
            <w:gridSpan w:val="2"/>
            <w:tcBorders>
              <w:top w:val="single" w:sz="6" w:space="0" w:color="000000"/>
              <w:left w:val="single" w:sz="6" w:space="0" w:color="000000"/>
              <w:bottom w:val="single" w:sz="6" w:space="0" w:color="000000"/>
              <w:right w:val="single" w:sz="6" w:space="0" w:color="000000"/>
            </w:tcBorders>
            <w:shd w:val="clear" w:color="auto" w:fill="C5D9F1"/>
            <w:vAlign w:val="bottom"/>
          </w:tcPr>
          <w:p w14:paraId="27D396A3" w14:textId="77777777" w:rsidR="00C126E1" w:rsidRDefault="004F5297">
            <w:pPr>
              <w:spacing w:after="0" w:line="259" w:lineRule="auto"/>
              <w:ind w:left="0" w:right="0" w:firstLine="0"/>
              <w:jc w:val="left"/>
            </w:pPr>
            <w:r>
              <w:rPr>
                <w:rFonts w:ascii="Arial" w:eastAsia="Arial" w:hAnsi="Arial" w:cs="Arial"/>
                <w:sz w:val="15"/>
              </w:rPr>
              <w:t xml:space="preserve">MS4 Credit Certification and Reporting   </w:t>
            </w:r>
          </w:p>
        </w:tc>
        <w:tc>
          <w:tcPr>
            <w:tcW w:w="216" w:type="dxa"/>
            <w:tcBorders>
              <w:top w:val="single" w:sz="6" w:space="0" w:color="000000"/>
              <w:left w:val="single" w:sz="6" w:space="0" w:color="000000"/>
              <w:bottom w:val="single" w:sz="6" w:space="0" w:color="000000"/>
              <w:right w:val="double" w:sz="6" w:space="0" w:color="000000"/>
            </w:tcBorders>
            <w:shd w:val="clear" w:color="auto" w:fill="C5D9F1"/>
          </w:tcPr>
          <w:p w14:paraId="7B46B012" w14:textId="77777777" w:rsidR="00C126E1" w:rsidRDefault="00C126E1">
            <w:pPr>
              <w:spacing w:after="160" w:line="259" w:lineRule="auto"/>
              <w:ind w:left="0" w:right="0" w:firstLine="0"/>
              <w:jc w:val="left"/>
            </w:pPr>
          </w:p>
        </w:tc>
        <w:tc>
          <w:tcPr>
            <w:tcW w:w="1626" w:type="dxa"/>
            <w:tcBorders>
              <w:top w:val="single" w:sz="6" w:space="0" w:color="000000"/>
              <w:left w:val="double" w:sz="6" w:space="0" w:color="000000"/>
              <w:bottom w:val="single" w:sz="6" w:space="0" w:color="000000"/>
              <w:right w:val="single" w:sz="12" w:space="0" w:color="000000"/>
            </w:tcBorders>
            <w:shd w:val="clear" w:color="auto" w:fill="C5D9F1"/>
            <w:vAlign w:val="bottom"/>
          </w:tcPr>
          <w:p w14:paraId="61DD9FF8" w14:textId="77777777" w:rsidR="00C126E1" w:rsidRDefault="004F5297">
            <w:pPr>
              <w:spacing w:after="0" w:line="259" w:lineRule="auto"/>
              <w:ind w:left="43" w:right="0" w:firstLine="0"/>
              <w:jc w:val="center"/>
            </w:pPr>
            <w:r>
              <w:rPr>
                <w:rFonts w:ascii="Arial" w:eastAsia="Arial" w:hAnsi="Arial" w:cs="Arial"/>
                <w:b/>
                <w:sz w:val="15"/>
              </w:rPr>
              <w:t>$                 11,686.20</w:t>
            </w:r>
          </w:p>
        </w:tc>
      </w:tr>
      <w:tr w:rsidR="00C126E1" w14:paraId="3388FB5A" w14:textId="77777777">
        <w:trPr>
          <w:trHeight w:val="192"/>
        </w:trPr>
        <w:tc>
          <w:tcPr>
            <w:tcW w:w="653" w:type="dxa"/>
            <w:tcBorders>
              <w:top w:val="single" w:sz="6" w:space="0" w:color="000000"/>
              <w:left w:val="single" w:sz="6" w:space="0" w:color="000000"/>
              <w:bottom w:val="single" w:sz="6" w:space="0" w:color="000000"/>
              <w:right w:val="single" w:sz="6" w:space="0" w:color="000000"/>
            </w:tcBorders>
            <w:shd w:val="clear" w:color="auto" w:fill="C5D9F1"/>
          </w:tcPr>
          <w:p w14:paraId="7F9A0BD6" w14:textId="77777777" w:rsidR="00C126E1" w:rsidRDefault="004F5297">
            <w:pPr>
              <w:spacing w:after="0" w:line="259" w:lineRule="auto"/>
              <w:ind w:left="0" w:right="0" w:firstLine="0"/>
              <w:jc w:val="left"/>
            </w:pPr>
            <w:r>
              <w:rPr>
                <w:rFonts w:ascii="Arial" w:eastAsia="Arial" w:hAnsi="Arial" w:cs="Arial"/>
                <w:sz w:val="15"/>
              </w:rPr>
              <w:t>Task 16</w:t>
            </w:r>
          </w:p>
        </w:tc>
        <w:tc>
          <w:tcPr>
            <w:tcW w:w="680" w:type="dxa"/>
            <w:tcBorders>
              <w:top w:val="single" w:sz="6" w:space="0" w:color="000000"/>
              <w:left w:val="single" w:sz="6" w:space="0" w:color="000000"/>
              <w:bottom w:val="single" w:sz="6" w:space="0" w:color="000000"/>
              <w:right w:val="single" w:sz="6" w:space="0" w:color="000000"/>
            </w:tcBorders>
            <w:shd w:val="clear" w:color="auto" w:fill="C5D9F1"/>
          </w:tcPr>
          <w:p w14:paraId="53C51597" w14:textId="77777777" w:rsidR="00C126E1" w:rsidRDefault="00C126E1">
            <w:pPr>
              <w:spacing w:after="160" w:line="259" w:lineRule="auto"/>
              <w:ind w:left="0" w:right="0" w:firstLine="0"/>
              <w:jc w:val="left"/>
            </w:pPr>
          </w:p>
        </w:tc>
        <w:tc>
          <w:tcPr>
            <w:tcW w:w="3980" w:type="dxa"/>
            <w:gridSpan w:val="2"/>
            <w:tcBorders>
              <w:top w:val="single" w:sz="6" w:space="0" w:color="000000"/>
              <w:left w:val="single" w:sz="6" w:space="0" w:color="000000"/>
              <w:bottom w:val="single" w:sz="6" w:space="0" w:color="000000"/>
              <w:right w:val="single" w:sz="6" w:space="0" w:color="000000"/>
            </w:tcBorders>
            <w:shd w:val="clear" w:color="auto" w:fill="C5D9F1"/>
          </w:tcPr>
          <w:p w14:paraId="4ADA1DA4" w14:textId="77777777" w:rsidR="00C126E1" w:rsidRDefault="004F5297">
            <w:pPr>
              <w:spacing w:after="0" w:line="259" w:lineRule="auto"/>
              <w:ind w:left="0" w:right="0" w:firstLine="0"/>
              <w:jc w:val="left"/>
            </w:pPr>
            <w:r>
              <w:rPr>
                <w:rFonts w:ascii="Arial" w:eastAsia="Arial" w:hAnsi="Arial" w:cs="Arial"/>
                <w:sz w:val="15"/>
              </w:rPr>
              <w:t xml:space="preserve">Post Construction Monitoring </w:t>
            </w:r>
          </w:p>
        </w:tc>
        <w:tc>
          <w:tcPr>
            <w:tcW w:w="216" w:type="dxa"/>
            <w:tcBorders>
              <w:top w:val="single" w:sz="6" w:space="0" w:color="000000"/>
              <w:left w:val="single" w:sz="6" w:space="0" w:color="000000"/>
              <w:bottom w:val="single" w:sz="6" w:space="0" w:color="000000"/>
              <w:right w:val="double" w:sz="6" w:space="0" w:color="000000"/>
            </w:tcBorders>
            <w:shd w:val="clear" w:color="auto" w:fill="C5D9F1"/>
          </w:tcPr>
          <w:p w14:paraId="2CB009FA" w14:textId="77777777" w:rsidR="00C126E1" w:rsidRDefault="00C126E1">
            <w:pPr>
              <w:spacing w:after="160" w:line="259" w:lineRule="auto"/>
              <w:ind w:left="0" w:right="0" w:firstLine="0"/>
              <w:jc w:val="left"/>
            </w:pPr>
          </w:p>
        </w:tc>
        <w:tc>
          <w:tcPr>
            <w:tcW w:w="1626" w:type="dxa"/>
            <w:tcBorders>
              <w:top w:val="single" w:sz="6" w:space="0" w:color="000000"/>
              <w:left w:val="double" w:sz="6" w:space="0" w:color="000000"/>
              <w:bottom w:val="single" w:sz="6" w:space="0" w:color="000000"/>
              <w:right w:val="single" w:sz="12" w:space="0" w:color="000000"/>
            </w:tcBorders>
            <w:shd w:val="clear" w:color="auto" w:fill="C5D9F1"/>
          </w:tcPr>
          <w:p w14:paraId="787B76C9" w14:textId="77777777" w:rsidR="00C126E1" w:rsidRDefault="00C126E1">
            <w:pPr>
              <w:spacing w:after="160" w:line="259" w:lineRule="auto"/>
              <w:ind w:left="0" w:right="0" w:firstLine="0"/>
              <w:jc w:val="left"/>
            </w:pPr>
          </w:p>
        </w:tc>
      </w:tr>
      <w:tr w:rsidR="00C126E1" w14:paraId="39732750" w14:textId="77777777">
        <w:trPr>
          <w:trHeight w:val="192"/>
        </w:trPr>
        <w:tc>
          <w:tcPr>
            <w:tcW w:w="653" w:type="dxa"/>
            <w:tcBorders>
              <w:top w:val="single" w:sz="6" w:space="0" w:color="000000"/>
              <w:left w:val="single" w:sz="6" w:space="0" w:color="000000"/>
              <w:bottom w:val="single" w:sz="6" w:space="0" w:color="000000"/>
              <w:right w:val="single" w:sz="6" w:space="0" w:color="000000"/>
            </w:tcBorders>
          </w:tcPr>
          <w:p w14:paraId="291F68C3" w14:textId="77777777" w:rsidR="00C126E1" w:rsidRDefault="00C126E1">
            <w:pPr>
              <w:spacing w:after="160" w:line="259" w:lineRule="auto"/>
              <w:ind w:left="0" w:right="0" w:firstLine="0"/>
              <w:jc w:val="left"/>
            </w:pPr>
          </w:p>
        </w:tc>
        <w:tc>
          <w:tcPr>
            <w:tcW w:w="680" w:type="dxa"/>
            <w:tcBorders>
              <w:top w:val="single" w:sz="6" w:space="0" w:color="000000"/>
              <w:left w:val="single" w:sz="6" w:space="0" w:color="000000"/>
              <w:bottom w:val="single" w:sz="6" w:space="0" w:color="000000"/>
              <w:right w:val="single" w:sz="6" w:space="0" w:color="000000"/>
            </w:tcBorders>
          </w:tcPr>
          <w:p w14:paraId="3502DC1A" w14:textId="77777777" w:rsidR="00C126E1" w:rsidRDefault="004F5297">
            <w:pPr>
              <w:spacing w:after="0" w:line="259" w:lineRule="auto"/>
              <w:ind w:left="0" w:right="27" w:firstLine="0"/>
              <w:jc w:val="right"/>
            </w:pPr>
            <w:r>
              <w:rPr>
                <w:rFonts w:ascii="Arial" w:eastAsia="Arial" w:hAnsi="Arial" w:cs="Arial"/>
                <w:sz w:val="15"/>
              </w:rPr>
              <w:t>16.1</w:t>
            </w:r>
          </w:p>
        </w:tc>
        <w:tc>
          <w:tcPr>
            <w:tcW w:w="1771" w:type="dxa"/>
            <w:tcBorders>
              <w:top w:val="single" w:sz="6" w:space="0" w:color="000000"/>
              <w:left w:val="single" w:sz="6" w:space="0" w:color="000000"/>
              <w:bottom w:val="single" w:sz="6" w:space="0" w:color="000000"/>
              <w:right w:val="single" w:sz="6" w:space="0" w:color="000000"/>
            </w:tcBorders>
          </w:tcPr>
          <w:p w14:paraId="49C2B46D" w14:textId="77777777" w:rsidR="00C126E1" w:rsidRDefault="004F5297">
            <w:pPr>
              <w:spacing w:after="0" w:line="259" w:lineRule="auto"/>
              <w:ind w:left="0" w:right="0" w:firstLine="0"/>
              <w:jc w:val="left"/>
            </w:pPr>
            <w:r>
              <w:rPr>
                <w:rFonts w:ascii="Arial" w:eastAsia="Arial" w:hAnsi="Arial" w:cs="Arial"/>
                <w:sz w:val="15"/>
              </w:rPr>
              <w:t xml:space="preserve">Year 1 Monitoring  </w:t>
            </w:r>
          </w:p>
        </w:tc>
        <w:tc>
          <w:tcPr>
            <w:tcW w:w="2209" w:type="dxa"/>
            <w:tcBorders>
              <w:top w:val="single" w:sz="6" w:space="0" w:color="000000"/>
              <w:left w:val="single" w:sz="6" w:space="0" w:color="000000"/>
              <w:bottom w:val="single" w:sz="6" w:space="0" w:color="000000"/>
              <w:right w:val="single" w:sz="6" w:space="0" w:color="000000"/>
            </w:tcBorders>
          </w:tcPr>
          <w:p w14:paraId="4D90916A" w14:textId="77777777" w:rsidR="00C126E1" w:rsidRDefault="00C126E1">
            <w:pPr>
              <w:spacing w:after="160" w:line="259" w:lineRule="auto"/>
              <w:ind w:left="0" w:right="0" w:firstLine="0"/>
              <w:jc w:val="left"/>
            </w:pPr>
          </w:p>
        </w:tc>
        <w:tc>
          <w:tcPr>
            <w:tcW w:w="216" w:type="dxa"/>
            <w:tcBorders>
              <w:top w:val="single" w:sz="6" w:space="0" w:color="000000"/>
              <w:left w:val="single" w:sz="6" w:space="0" w:color="000000"/>
              <w:bottom w:val="single" w:sz="6" w:space="0" w:color="000000"/>
              <w:right w:val="double" w:sz="6" w:space="0" w:color="000000"/>
            </w:tcBorders>
          </w:tcPr>
          <w:p w14:paraId="3E2764DA" w14:textId="77777777" w:rsidR="00C126E1" w:rsidRDefault="00C126E1">
            <w:pPr>
              <w:spacing w:after="160" w:line="259" w:lineRule="auto"/>
              <w:ind w:left="0" w:right="0" w:firstLine="0"/>
              <w:jc w:val="left"/>
            </w:pPr>
          </w:p>
        </w:tc>
        <w:tc>
          <w:tcPr>
            <w:tcW w:w="1626" w:type="dxa"/>
            <w:tcBorders>
              <w:top w:val="single" w:sz="6" w:space="0" w:color="000000"/>
              <w:left w:val="double" w:sz="6" w:space="0" w:color="000000"/>
              <w:bottom w:val="single" w:sz="6" w:space="0" w:color="000000"/>
              <w:right w:val="single" w:sz="12" w:space="0" w:color="000000"/>
            </w:tcBorders>
          </w:tcPr>
          <w:p w14:paraId="0854D4C4" w14:textId="77777777" w:rsidR="00C126E1" w:rsidRDefault="004F5297">
            <w:pPr>
              <w:spacing w:after="0" w:line="259" w:lineRule="auto"/>
              <w:ind w:left="43" w:right="0" w:firstLine="0"/>
              <w:jc w:val="center"/>
            </w:pPr>
            <w:r>
              <w:rPr>
                <w:rFonts w:ascii="Arial" w:eastAsia="Arial" w:hAnsi="Arial" w:cs="Arial"/>
                <w:b/>
                <w:sz w:val="15"/>
              </w:rPr>
              <w:t>$                 40,258.60</w:t>
            </w:r>
          </w:p>
        </w:tc>
      </w:tr>
      <w:tr w:rsidR="00C126E1" w14:paraId="60F8B0AE" w14:textId="77777777">
        <w:trPr>
          <w:trHeight w:val="192"/>
        </w:trPr>
        <w:tc>
          <w:tcPr>
            <w:tcW w:w="653" w:type="dxa"/>
            <w:tcBorders>
              <w:top w:val="single" w:sz="6" w:space="0" w:color="000000"/>
              <w:left w:val="single" w:sz="6" w:space="0" w:color="000000"/>
              <w:bottom w:val="single" w:sz="6" w:space="0" w:color="000000"/>
              <w:right w:val="single" w:sz="6" w:space="0" w:color="000000"/>
            </w:tcBorders>
          </w:tcPr>
          <w:p w14:paraId="11B8062D" w14:textId="77777777" w:rsidR="00C126E1" w:rsidRDefault="00C126E1">
            <w:pPr>
              <w:spacing w:after="160" w:line="259" w:lineRule="auto"/>
              <w:ind w:left="0" w:right="0" w:firstLine="0"/>
              <w:jc w:val="left"/>
            </w:pPr>
          </w:p>
        </w:tc>
        <w:tc>
          <w:tcPr>
            <w:tcW w:w="680" w:type="dxa"/>
            <w:tcBorders>
              <w:top w:val="single" w:sz="6" w:space="0" w:color="000000"/>
              <w:left w:val="single" w:sz="6" w:space="0" w:color="000000"/>
              <w:bottom w:val="single" w:sz="6" w:space="0" w:color="000000"/>
              <w:right w:val="single" w:sz="6" w:space="0" w:color="000000"/>
            </w:tcBorders>
          </w:tcPr>
          <w:p w14:paraId="5BD1A538" w14:textId="77777777" w:rsidR="00C126E1" w:rsidRDefault="004F5297">
            <w:pPr>
              <w:spacing w:after="0" w:line="259" w:lineRule="auto"/>
              <w:ind w:left="0" w:right="27" w:firstLine="0"/>
              <w:jc w:val="right"/>
            </w:pPr>
            <w:r>
              <w:rPr>
                <w:rFonts w:ascii="Arial" w:eastAsia="Arial" w:hAnsi="Arial" w:cs="Arial"/>
                <w:sz w:val="15"/>
              </w:rPr>
              <w:t>16.2</w:t>
            </w:r>
          </w:p>
        </w:tc>
        <w:tc>
          <w:tcPr>
            <w:tcW w:w="1771" w:type="dxa"/>
            <w:tcBorders>
              <w:top w:val="single" w:sz="6" w:space="0" w:color="000000"/>
              <w:left w:val="single" w:sz="6" w:space="0" w:color="000000"/>
              <w:bottom w:val="single" w:sz="6" w:space="0" w:color="000000"/>
              <w:right w:val="single" w:sz="6" w:space="0" w:color="000000"/>
            </w:tcBorders>
          </w:tcPr>
          <w:p w14:paraId="14BC2A04" w14:textId="77777777" w:rsidR="00C126E1" w:rsidRDefault="004F5297">
            <w:pPr>
              <w:spacing w:after="0" w:line="259" w:lineRule="auto"/>
              <w:ind w:left="0" w:right="0" w:firstLine="0"/>
              <w:jc w:val="left"/>
            </w:pPr>
            <w:r>
              <w:rPr>
                <w:rFonts w:ascii="Arial" w:eastAsia="Arial" w:hAnsi="Arial" w:cs="Arial"/>
                <w:sz w:val="15"/>
              </w:rPr>
              <w:t xml:space="preserve">Year 2 Monitoring  </w:t>
            </w:r>
          </w:p>
        </w:tc>
        <w:tc>
          <w:tcPr>
            <w:tcW w:w="2209" w:type="dxa"/>
            <w:tcBorders>
              <w:top w:val="single" w:sz="6" w:space="0" w:color="000000"/>
              <w:left w:val="single" w:sz="6" w:space="0" w:color="000000"/>
              <w:bottom w:val="single" w:sz="6" w:space="0" w:color="000000"/>
              <w:right w:val="single" w:sz="6" w:space="0" w:color="000000"/>
            </w:tcBorders>
          </w:tcPr>
          <w:p w14:paraId="11A498AC" w14:textId="77777777" w:rsidR="00C126E1" w:rsidRDefault="00C126E1">
            <w:pPr>
              <w:spacing w:after="160" w:line="259" w:lineRule="auto"/>
              <w:ind w:left="0" w:right="0" w:firstLine="0"/>
              <w:jc w:val="left"/>
            </w:pPr>
          </w:p>
        </w:tc>
        <w:tc>
          <w:tcPr>
            <w:tcW w:w="216" w:type="dxa"/>
            <w:tcBorders>
              <w:top w:val="single" w:sz="6" w:space="0" w:color="000000"/>
              <w:left w:val="single" w:sz="6" w:space="0" w:color="000000"/>
              <w:bottom w:val="single" w:sz="6" w:space="0" w:color="000000"/>
              <w:right w:val="double" w:sz="6" w:space="0" w:color="000000"/>
            </w:tcBorders>
          </w:tcPr>
          <w:p w14:paraId="7281C151" w14:textId="77777777" w:rsidR="00C126E1" w:rsidRDefault="00C126E1">
            <w:pPr>
              <w:spacing w:after="160" w:line="259" w:lineRule="auto"/>
              <w:ind w:left="0" w:right="0" w:firstLine="0"/>
              <w:jc w:val="left"/>
            </w:pPr>
          </w:p>
        </w:tc>
        <w:tc>
          <w:tcPr>
            <w:tcW w:w="1626" w:type="dxa"/>
            <w:tcBorders>
              <w:top w:val="single" w:sz="6" w:space="0" w:color="000000"/>
              <w:left w:val="double" w:sz="6" w:space="0" w:color="000000"/>
              <w:bottom w:val="single" w:sz="6" w:space="0" w:color="000000"/>
              <w:right w:val="single" w:sz="12" w:space="0" w:color="000000"/>
            </w:tcBorders>
          </w:tcPr>
          <w:p w14:paraId="76E24186" w14:textId="77777777" w:rsidR="00C126E1" w:rsidRDefault="004F5297">
            <w:pPr>
              <w:spacing w:after="0" w:line="259" w:lineRule="auto"/>
              <w:ind w:left="43" w:right="0" w:firstLine="0"/>
              <w:jc w:val="center"/>
            </w:pPr>
            <w:r>
              <w:rPr>
                <w:rFonts w:ascii="Arial" w:eastAsia="Arial" w:hAnsi="Arial" w:cs="Arial"/>
                <w:b/>
                <w:sz w:val="15"/>
              </w:rPr>
              <w:t>$                 40,258.60</w:t>
            </w:r>
          </w:p>
        </w:tc>
      </w:tr>
      <w:tr w:rsidR="00C126E1" w14:paraId="7A557454" w14:textId="77777777">
        <w:trPr>
          <w:trHeight w:val="192"/>
        </w:trPr>
        <w:tc>
          <w:tcPr>
            <w:tcW w:w="653" w:type="dxa"/>
            <w:tcBorders>
              <w:top w:val="single" w:sz="6" w:space="0" w:color="000000"/>
              <w:left w:val="single" w:sz="6" w:space="0" w:color="000000"/>
              <w:bottom w:val="single" w:sz="6" w:space="0" w:color="000000"/>
              <w:right w:val="single" w:sz="6" w:space="0" w:color="000000"/>
            </w:tcBorders>
          </w:tcPr>
          <w:p w14:paraId="3F9EFEEB" w14:textId="77777777" w:rsidR="00C126E1" w:rsidRDefault="00C126E1">
            <w:pPr>
              <w:spacing w:after="160" w:line="259" w:lineRule="auto"/>
              <w:ind w:left="0" w:right="0" w:firstLine="0"/>
              <w:jc w:val="left"/>
            </w:pPr>
          </w:p>
        </w:tc>
        <w:tc>
          <w:tcPr>
            <w:tcW w:w="680" w:type="dxa"/>
            <w:tcBorders>
              <w:top w:val="single" w:sz="6" w:space="0" w:color="000000"/>
              <w:left w:val="single" w:sz="6" w:space="0" w:color="000000"/>
              <w:bottom w:val="single" w:sz="6" w:space="0" w:color="000000"/>
              <w:right w:val="single" w:sz="6" w:space="0" w:color="000000"/>
            </w:tcBorders>
          </w:tcPr>
          <w:p w14:paraId="51A652F0" w14:textId="77777777" w:rsidR="00C126E1" w:rsidRDefault="004F5297">
            <w:pPr>
              <w:spacing w:after="0" w:line="259" w:lineRule="auto"/>
              <w:ind w:left="0" w:right="27" w:firstLine="0"/>
              <w:jc w:val="right"/>
            </w:pPr>
            <w:r>
              <w:rPr>
                <w:rFonts w:ascii="Arial" w:eastAsia="Arial" w:hAnsi="Arial" w:cs="Arial"/>
                <w:sz w:val="15"/>
              </w:rPr>
              <w:t>16.3</w:t>
            </w:r>
          </w:p>
        </w:tc>
        <w:tc>
          <w:tcPr>
            <w:tcW w:w="1771" w:type="dxa"/>
            <w:tcBorders>
              <w:top w:val="single" w:sz="6" w:space="0" w:color="000000"/>
              <w:left w:val="single" w:sz="6" w:space="0" w:color="000000"/>
              <w:bottom w:val="single" w:sz="6" w:space="0" w:color="000000"/>
              <w:right w:val="single" w:sz="6" w:space="0" w:color="000000"/>
            </w:tcBorders>
          </w:tcPr>
          <w:p w14:paraId="74C8ABA8" w14:textId="77777777" w:rsidR="00C126E1" w:rsidRDefault="004F5297">
            <w:pPr>
              <w:spacing w:after="0" w:line="259" w:lineRule="auto"/>
              <w:ind w:left="0" w:right="0" w:firstLine="0"/>
              <w:jc w:val="left"/>
            </w:pPr>
            <w:r>
              <w:rPr>
                <w:rFonts w:ascii="Arial" w:eastAsia="Arial" w:hAnsi="Arial" w:cs="Arial"/>
                <w:sz w:val="15"/>
              </w:rPr>
              <w:t xml:space="preserve">Year 3 Monitoring  </w:t>
            </w:r>
          </w:p>
        </w:tc>
        <w:tc>
          <w:tcPr>
            <w:tcW w:w="2209" w:type="dxa"/>
            <w:tcBorders>
              <w:top w:val="single" w:sz="6" w:space="0" w:color="000000"/>
              <w:left w:val="single" w:sz="6" w:space="0" w:color="000000"/>
              <w:bottom w:val="single" w:sz="6" w:space="0" w:color="000000"/>
              <w:right w:val="single" w:sz="6" w:space="0" w:color="000000"/>
            </w:tcBorders>
          </w:tcPr>
          <w:p w14:paraId="516E5081" w14:textId="77777777" w:rsidR="00C126E1" w:rsidRDefault="00C126E1">
            <w:pPr>
              <w:spacing w:after="160" w:line="259" w:lineRule="auto"/>
              <w:ind w:left="0" w:right="0" w:firstLine="0"/>
              <w:jc w:val="left"/>
            </w:pPr>
          </w:p>
        </w:tc>
        <w:tc>
          <w:tcPr>
            <w:tcW w:w="216" w:type="dxa"/>
            <w:tcBorders>
              <w:top w:val="single" w:sz="6" w:space="0" w:color="000000"/>
              <w:left w:val="single" w:sz="6" w:space="0" w:color="000000"/>
              <w:bottom w:val="single" w:sz="6" w:space="0" w:color="000000"/>
              <w:right w:val="double" w:sz="6" w:space="0" w:color="000000"/>
            </w:tcBorders>
          </w:tcPr>
          <w:p w14:paraId="1013441A" w14:textId="77777777" w:rsidR="00C126E1" w:rsidRDefault="00C126E1">
            <w:pPr>
              <w:spacing w:after="160" w:line="259" w:lineRule="auto"/>
              <w:ind w:left="0" w:right="0" w:firstLine="0"/>
              <w:jc w:val="left"/>
            </w:pPr>
          </w:p>
        </w:tc>
        <w:tc>
          <w:tcPr>
            <w:tcW w:w="1626" w:type="dxa"/>
            <w:tcBorders>
              <w:top w:val="single" w:sz="6" w:space="0" w:color="000000"/>
              <w:left w:val="double" w:sz="6" w:space="0" w:color="000000"/>
              <w:bottom w:val="single" w:sz="6" w:space="0" w:color="000000"/>
              <w:right w:val="single" w:sz="12" w:space="0" w:color="000000"/>
            </w:tcBorders>
          </w:tcPr>
          <w:p w14:paraId="4E2847C0" w14:textId="77777777" w:rsidR="00C126E1" w:rsidRDefault="004F5297">
            <w:pPr>
              <w:spacing w:after="0" w:line="259" w:lineRule="auto"/>
              <w:ind w:left="43" w:right="0" w:firstLine="0"/>
              <w:jc w:val="center"/>
            </w:pPr>
            <w:r>
              <w:rPr>
                <w:rFonts w:ascii="Arial" w:eastAsia="Arial" w:hAnsi="Arial" w:cs="Arial"/>
                <w:b/>
                <w:sz w:val="15"/>
              </w:rPr>
              <w:t>$                 50,399.00</w:t>
            </w:r>
          </w:p>
        </w:tc>
      </w:tr>
      <w:tr w:rsidR="00C126E1" w14:paraId="5DE50C34" w14:textId="77777777">
        <w:trPr>
          <w:trHeight w:val="192"/>
        </w:trPr>
        <w:tc>
          <w:tcPr>
            <w:tcW w:w="653" w:type="dxa"/>
            <w:tcBorders>
              <w:top w:val="single" w:sz="6" w:space="0" w:color="000000"/>
              <w:left w:val="single" w:sz="6" w:space="0" w:color="000000"/>
              <w:bottom w:val="single" w:sz="6" w:space="0" w:color="000000"/>
              <w:right w:val="single" w:sz="6" w:space="0" w:color="000000"/>
            </w:tcBorders>
          </w:tcPr>
          <w:p w14:paraId="3B5CA3B7" w14:textId="77777777" w:rsidR="00C126E1" w:rsidRDefault="00C126E1">
            <w:pPr>
              <w:spacing w:after="160" w:line="259" w:lineRule="auto"/>
              <w:ind w:left="0" w:right="0" w:firstLine="0"/>
              <w:jc w:val="left"/>
            </w:pPr>
          </w:p>
        </w:tc>
        <w:tc>
          <w:tcPr>
            <w:tcW w:w="680" w:type="dxa"/>
            <w:tcBorders>
              <w:top w:val="single" w:sz="6" w:space="0" w:color="000000"/>
              <w:left w:val="single" w:sz="6" w:space="0" w:color="000000"/>
              <w:bottom w:val="single" w:sz="6" w:space="0" w:color="000000"/>
              <w:right w:val="single" w:sz="6" w:space="0" w:color="000000"/>
            </w:tcBorders>
          </w:tcPr>
          <w:p w14:paraId="6C017E37" w14:textId="77777777" w:rsidR="00C126E1" w:rsidRDefault="004F5297">
            <w:pPr>
              <w:spacing w:after="0" w:line="259" w:lineRule="auto"/>
              <w:ind w:left="0" w:right="27" w:firstLine="0"/>
              <w:jc w:val="right"/>
            </w:pPr>
            <w:r>
              <w:rPr>
                <w:rFonts w:ascii="Arial" w:eastAsia="Arial" w:hAnsi="Arial" w:cs="Arial"/>
                <w:sz w:val="15"/>
              </w:rPr>
              <w:t>16.4</w:t>
            </w:r>
          </w:p>
        </w:tc>
        <w:tc>
          <w:tcPr>
            <w:tcW w:w="1771" w:type="dxa"/>
            <w:tcBorders>
              <w:top w:val="single" w:sz="6" w:space="0" w:color="000000"/>
              <w:left w:val="single" w:sz="6" w:space="0" w:color="000000"/>
              <w:bottom w:val="single" w:sz="6" w:space="0" w:color="000000"/>
              <w:right w:val="single" w:sz="6" w:space="0" w:color="000000"/>
            </w:tcBorders>
          </w:tcPr>
          <w:p w14:paraId="105402EA" w14:textId="77777777" w:rsidR="00C126E1" w:rsidRDefault="004F5297">
            <w:pPr>
              <w:spacing w:after="0" w:line="259" w:lineRule="auto"/>
              <w:ind w:left="0" w:right="0" w:firstLine="0"/>
              <w:jc w:val="left"/>
            </w:pPr>
            <w:r>
              <w:rPr>
                <w:rFonts w:ascii="Arial" w:eastAsia="Arial" w:hAnsi="Arial" w:cs="Arial"/>
                <w:sz w:val="15"/>
              </w:rPr>
              <w:t xml:space="preserve">Year 4 Monitoring  </w:t>
            </w:r>
          </w:p>
        </w:tc>
        <w:tc>
          <w:tcPr>
            <w:tcW w:w="2209" w:type="dxa"/>
            <w:tcBorders>
              <w:top w:val="single" w:sz="6" w:space="0" w:color="000000"/>
              <w:left w:val="single" w:sz="6" w:space="0" w:color="000000"/>
              <w:bottom w:val="single" w:sz="6" w:space="0" w:color="000000"/>
              <w:right w:val="single" w:sz="6" w:space="0" w:color="000000"/>
            </w:tcBorders>
          </w:tcPr>
          <w:p w14:paraId="02007319" w14:textId="77777777" w:rsidR="00C126E1" w:rsidRDefault="00C126E1">
            <w:pPr>
              <w:spacing w:after="160" w:line="259" w:lineRule="auto"/>
              <w:ind w:left="0" w:right="0" w:firstLine="0"/>
              <w:jc w:val="left"/>
            </w:pPr>
          </w:p>
        </w:tc>
        <w:tc>
          <w:tcPr>
            <w:tcW w:w="216" w:type="dxa"/>
            <w:tcBorders>
              <w:top w:val="single" w:sz="6" w:space="0" w:color="000000"/>
              <w:left w:val="single" w:sz="6" w:space="0" w:color="000000"/>
              <w:bottom w:val="single" w:sz="6" w:space="0" w:color="000000"/>
              <w:right w:val="double" w:sz="6" w:space="0" w:color="000000"/>
            </w:tcBorders>
          </w:tcPr>
          <w:p w14:paraId="664C4060" w14:textId="77777777" w:rsidR="00C126E1" w:rsidRDefault="00C126E1">
            <w:pPr>
              <w:spacing w:after="160" w:line="259" w:lineRule="auto"/>
              <w:ind w:left="0" w:right="0" w:firstLine="0"/>
              <w:jc w:val="left"/>
            </w:pPr>
          </w:p>
        </w:tc>
        <w:tc>
          <w:tcPr>
            <w:tcW w:w="1626" w:type="dxa"/>
            <w:tcBorders>
              <w:top w:val="single" w:sz="6" w:space="0" w:color="000000"/>
              <w:left w:val="double" w:sz="6" w:space="0" w:color="000000"/>
              <w:bottom w:val="single" w:sz="6" w:space="0" w:color="000000"/>
              <w:right w:val="single" w:sz="12" w:space="0" w:color="000000"/>
            </w:tcBorders>
          </w:tcPr>
          <w:p w14:paraId="164E88DC" w14:textId="77777777" w:rsidR="00C126E1" w:rsidRDefault="004F5297">
            <w:pPr>
              <w:spacing w:after="0" w:line="259" w:lineRule="auto"/>
              <w:ind w:left="43" w:right="0" w:firstLine="0"/>
              <w:jc w:val="center"/>
            </w:pPr>
            <w:r>
              <w:rPr>
                <w:rFonts w:ascii="Arial" w:eastAsia="Arial" w:hAnsi="Arial" w:cs="Arial"/>
                <w:b/>
                <w:sz w:val="15"/>
              </w:rPr>
              <w:t>$                 40,258.60</w:t>
            </w:r>
          </w:p>
        </w:tc>
      </w:tr>
      <w:tr w:rsidR="00C126E1" w14:paraId="21D6663B" w14:textId="77777777">
        <w:trPr>
          <w:trHeight w:val="192"/>
        </w:trPr>
        <w:tc>
          <w:tcPr>
            <w:tcW w:w="653" w:type="dxa"/>
            <w:tcBorders>
              <w:top w:val="single" w:sz="6" w:space="0" w:color="000000"/>
              <w:left w:val="single" w:sz="6" w:space="0" w:color="000000"/>
              <w:bottom w:val="single" w:sz="6" w:space="0" w:color="000000"/>
              <w:right w:val="single" w:sz="6" w:space="0" w:color="000000"/>
            </w:tcBorders>
          </w:tcPr>
          <w:p w14:paraId="37120E25" w14:textId="77777777" w:rsidR="00C126E1" w:rsidRDefault="00C126E1">
            <w:pPr>
              <w:spacing w:after="160" w:line="259" w:lineRule="auto"/>
              <w:ind w:left="0" w:right="0" w:firstLine="0"/>
              <w:jc w:val="left"/>
            </w:pPr>
          </w:p>
        </w:tc>
        <w:tc>
          <w:tcPr>
            <w:tcW w:w="680" w:type="dxa"/>
            <w:tcBorders>
              <w:top w:val="single" w:sz="6" w:space="0" w:color="000000"/>
              <w:left w:val="single" w:sz="6" w:space="0" w:color="000000"/>
              <w:bottom w:val="single" w:sz="6" w:space="0" w:color="000000"/>
              <w:right w:val="single" w:sz="6" w:space="0" w:color="000000"/>
            </w:tcBorders>
          </w:tcPr>
          <w:p w14:paraId="4AB56075" w14:textId="77777777" w:rsidR="00C126E1" w:rsidRDefault="004F5297">
            <w:pPr>
              <w:spacing w:after="0" w:line="259" w:lineRule="auto"/>
              <w:ind w:left="0" w:right="27" w:firstLine="0"/>
              <w:jc w:val="right"/>
            </w:pPr>
            <w:r>
              <w:rPr>
                <w:rFonts w:ascii="Arial" w:eastAsia="Arial" w:hAnsi="Arial" w:cs="Arial"/>
                <w:sz w:val="15"/>
              </w:rPr>
              <w:t>16.5</w:t>
            </w:r>
          </w:p>
        </w:tc>
        <w:tc>
          <w:tcPr>
            <w:tcW w:w="1771" w:type="dxa"/>
            <w:tcBorders>
              <w:top w:val="single" w:sz="6" w:space="0" w:color="000000"/>
              <w:left w:val="single" w:sz="6" w:space="0" w:color="000000"/>
              <w:bottom w:val="single" w:sz="6" w:space="0" w:color="000000"/>
              <w:right w:val="single" w:sz="6" w:space="0" w:color="000000"/>
            </w:tcBorders>
          </w:tcPr>
          <w:p w14:paraId="2B423921" w14:textId="77777777" w:rsidR="00C126E1" w:rsidRDefault="004F5297">
            <w:pPr>
              <w:spacing w:after="0" w:line="259" w:lineRule="auto"/>
              <w:ind w:left="0" w:right="0" w:firstLine="0"/>
              <w:jc w:val="left"/>
            </w:pPr>
            <w:r>
              <w:rPr>
                <w:rFonts w:ascii="Arial" w:eastAsia="Arial" w:hAnsi="Arial" w:cs="Arial"/>
                <w:sz w:val="15"/>
              </w:rPr>
              <w:t xml:space="preserve">Year 5 Monitoring  </w:t>
            </w:r>
          </w:p>
        </w:tc>
        <w:tc>
          <w:tcPr>
            <w:tcW w:w="2209" w:type="dxa"/>
            <w:tcBorders>
              <w:top w:val="single" w:sz="6" w:space="0" w:color="000000"/>
              <w:left w:val="single" w:sz="6" w:space="0" w:color="000000"/>
              <w:bottom w:val="single" w:sz="6" w:space="0" w:color="000000"/>
              <w:right w:val="single" w:sz="6" w:space="0" w:color="000000"/>
            </w:tcBorders>
          </w:tcPr>
          <w:p w14:paraId="26966B8D" w14:textId="77777777" w:rsidR="00C126E1" w:rsidRDefault="00C126E1">
            <w:pPr>
              <w:spacing w:after="160" w:line="259" w:lineRule="auto"/>
              <w:ind w:left="0" w:right="0" w:firstLine="0"/>
              <w:jc w:val="left"/>
            </w:pPr>
          </w:p>
        </w:tc>
        <w:tc>
          <w:tcPr>
            <w:tcW w:w="216" w:type="dxa"/>
            <w:tcBorders>
              <w:top w:val="single" w:sz="6" w:space="0" w:color="000000"/>
              <w:left w:val="single" w:sz="6" w:space="0" w:color="000000"/>
              <w:bottom w:val="single" w:sz="6" w:space="0" w:color="000000"/>
              <w:right w:val="double" w:sz="6" w:space="0" w:color="000000"/>
            </w:tcBorders>
          </w:tcPr>
          <w:p w14:paraId="73A8BB6A" w14:textId="77777777" w:rsidR="00C126E1" w:rsidRDefault="00C126E1">
            <w:pPr>
              <w:spacing w:after="160" w:line="259" w:lineRule="auto"/>
              <w:ind w:left="0" w:right="0" w:firstLine="0"/>
              <w:jc w:val="left"/>
            </w:pPr>
          </w:p>
        </w:tc>
        <w:tc>
          <w:tcPr>
            <w:tcW w:w="1626" w:type="dxa"/>
            <w:tcBorders>
              <w:top w:val="single" w:sz="6" w:space="0" w:color="000000"/>
              <w:left w:val="double" w:sz="6" w:space="0" w:color="000000"/>
              <w:bottom w:val="single" w:sz="6" w:space="0" w:color="000000"/>
              <w:right w:val="single" w:sz="12" w:space="0" w:color="000000"/>
            </w:tcBorders>
          </w:tcPr>
          <w:p w14:paraId="2B2ABE61" w14:textId="77777777" w:rsidR="00C126E1" w:rsidRDefault="004F5297">
            <w:pPr>
              <w:spacing w:after="0" w:line="259" w:lineRule="auto"/>
              <w:ind w:left="43" w:right="0" w:firstLine="0"/>
              <w:jc w:val="center"/>
            </w:pPr>
            <w:r>
              <w:rPr>
                <w:rFonts w:ascii="Arial" w:eastAsia="Arial" w:hAnsi="Arial" w:cs="Arial"/>
                <w:b/>
                <w:sz w:val="15"/>
              </w:rPr>
              <w:t>$                 50,399.00</w:t>
            </w:r>
          </w:p>
        </w:tc>
      </w:tr>
      <w:tr w:rsidR="00C126E1" w14:paraId="666FFE13" w14:textId="77777777">
        <w:trPr>
          <w:trHeight w:val="235"/>
        </w:trPr>
        <w:tc>
          <w:tcPr>
            <w:tcW w:w="653" w:type="dxa"/>
            <w:tcBorders>
              <w:top w:val="single" w:sz="6" w:space="0" w:color="000000"/>
              <w:left w:val="single" w:sz="12" w:space="0" w:color="000000"/>
              <w:bottom w:val="single" w:sz="12" w:space="0" w:color="000000"/>
              <w:right w:val="nil"/>
            </w:tcBorders>
            <w:shd w:val="clear" w:color="auto" w:fill="31869B"/>
          </w:tcPr>
          <w:p w14:paraId="391CBADA" w14:textId="77777777" w:rsidR="00C126E1" w:rsidRDefault="004F5297">
            <w:pPr>
              <w:spacing w:after="0" w:line="259" w:lineRule="auto"/>
              <w:ind w:left="5" w:right="0" w:firstLine="0"/>
            </w:pPr>
            <w:r>
              <w:rPr>
                <w:rFonts w:ascii="Arial" w:eastAsia="Arial" w:hAnsi="Arial" w:cs="Arial"/>
                <w:b/>
                <w:color w:val="FFFFFF"/>
                <w:sz w:val="18"/>
              </w:rPr>
              <w:t>TOTAL</w:t>
            </w:r>
          </w:p>
        </w:tc>
        <w:tc>
          <w:tcPr>
            <w:tcW w:w="4661" w:type="dxa"/>
            <w:gridSpan w:val="3"/>
            <w:tcBorders>
              <w:top w:val="single" w:sz="6" w:space="0" w:color="000000"/>
              <w:left w:val="nil"/>
              <w:bottom w:val="single" w:sz="12" w:space="0" w:color="000000"/>
              <w:right w:val="nil"/>
            </w:tcBorders>
            <w:shd w:val="clear" w:color="auto" w:fill="31869B"/>
          </w:tcPr>
          <w:p w14:paraId="1E3919BC" w14:textId="77777777" w:rsidR="00C126E1" w:rsidRDefault="00C126E1">
            <w:pPr>
              <w:spacing w:after="160" w:line="259" w:lineRule="auto"/>
              <w:ind w:left="0" w:right="0" w:firstLine="0"/>
              <w:jc w:val="left"/>
            </w:pPr>
          </w:p>
        </w:tc>
        <w:tc>
          <w:tcPr>
            <w:tcW w:w="216" w:type="dxa"/>
            <w:tcBorders>
              <w:top w:val="single" w:sz="6" w:space="0" w:color="000000"/>
              <w:left w:val="nil"/>
              <w:bottom w:val="single" w:sz="12" w:space="0" w:color="000000"/>
              <w:right w:val="single" w:sz="6" w:space="0" w:color="000000"/>
            </w:tcBorders>
            <w:shd w:val="clear" w:color="auto" w:fill="31869B"/>
          </w:tcPr>
          <w:p w14:paraId="0F9D014A" w14:textId="77777777" w:rsidR="00C126E1" w:rsidRDefault="00C126E1">
            <w:pPr>
              <w:spacing w:after="160" w:line="259" w:lineRule="auto"/>
              <w:ind w:left="0" w:right="0" w:firstLine="0"/>
              <w:jc w:val="left"/>
            </w:pPr>
          </w:p>
        </w:tc>
        <w:tc>
          <w:tcPr>
            <w:tcW w:w="1626" w:type="dxa"/>
            <w:tcBorders>
              <w:top w:val="single" w:sz="6" w:space="0" w:color="000000"/>
              <w:left w:val="single" w:sz="6" w:space="0" w:color="000000"/>
              <w:bottom w:val="single" w:sz="12" w:space="0" w:color="000000"/>
              <w:right w:val="single" w:sz="12" w:space="0" w:color="000000"/>
            </w:tcBorders>
            <w:shd w:val="clear" w:color="auto" w:fill="31869B"/>
          </w:tcPr>
          <w:p w14:paraId="15472C02" w14:textId="77777777" w:rsidR="00C126E1" w:rsidRDefault="004F5297">
            <w:pPr>
              <w:spacing w:after="0" w:line="259" w:lineRule="auto"/>
              <w:ind w:left="42" w:right="0" w:firstLine="0"/>
              <w:jc w:val="center"/>
            </w:pPr>
            <w:r>
              <w:rPr>
                <w:rFonts w:ascii="Arial" w:eastAsia="Arial" w:hAnsi="Arial" w:cs="Arial"/>
                <w:b/>
                <w:color w:val="FFFFFF"/>
                <w:sz w:val="18"/>
              </w:rPr>
              <w:t xml:space="preserve">$        747,356.99 </w:t>
            </w:r>
          </w:p>
        </w:tc>
      </w:tr>
    </w:tbl>
    <w:p w14:paraId="71730554" w14:textId="77777777" w:rsidR="00C126E1" w:rsidRDefault="004F5297">
      <w:pPr>
        <w:tabs>
          <w:tab w:val="center" w:pos="2007"/>
          <w:tab w:val="center" w:pos="7833"/>
        </w:tabs>
        <w:spacing w:after="0" w:line="259" w:lineRule="auto"/>
        <w:ind w:left="0" w:right="0" w:firstLine="0"/>
        <w:jc w:val="left"/>
      </w:pPr>
      <w:r>
        <w:rPr>
          <w:noProof/>
        </w:rPr>
        <w:drawing>
          <wp:anchor distT="0" distB="0" distL="114300" distR="114300" simplePos="0" relativeHeight="251658240" behindDoc="0" locked="0" layoutInCell="1" allowOverlap="0" wp14:anchorId="19A1D6EB" wp14:editId="70BEB07D">
            <wp:simplePos x="0" y="0"/>
            <wp:positionH relativeFrom="page">
              <wp:posOffset>1649984</wp:posOffset>
            </wp:positionH>
            <wp:positionV relativeFrom="page">
              <wp:posOffset>469392</wp:posOffset>
            </wp:positionV>
            <wp:extent cx="1374648" cy="274320"/>
            <wp:effectExtent l="0" t="0" r="0" b="0"/>
            <wp:wrapTopAndBottom/>
            <wp:docPr id="47548" name="Picture 47548"/>
            <wp:cNvGraphicFramePr/>
            <a:graphic xmlns:a="http://schemas.openxmlformats.org/drawingml/2006/main">
              <a:graphicData uri="http://schemas.openxmlformats.org/drawingml/2006/picture">
                <pic:pic xmlns:pic="http://schemas.openxmlformats.org/drawingml/2006/picture">
                  <pic:nvPicPr>
                    <pic:cNvPr id="47548" name="Picture 47548"/>
                    <pic:cNvPicPr/>
                  </pic:nvPicPr>
                  <pic:blipFill>
                    <a:blip r:embed="rId19"/>
                    <a:stretch>
                      <a:fillRect/>
                    </a:stretch>
                  </pic:blipFill>
                  <pic:spPr>
                    <a:xfrm>
                      <a:off x="0" y="0"/>
                      <a:ext cx="1374648" cy="274320"/>
                    </a:xfrm>
                    <a:prstGeom prst="rect">
                      <a:avLst/>
                    </a:prstGeom>
                  </pic:spPr>
                </pic:pic>
              </a:graphicData>
            </a:graphic>
          </wp:anchor>
        </w:drawing>
      </w:r>
      <w:r>
        <w:rPr>
          <w:rFonts w:ascii="Calibri" w:eastAsia="Calibri" w:hAnsi="Calibri" w:cs="Calibri"/>
        </w:rPr>
        <w:tab/>
      </w:r>
      <w:r>
        <w:rPr>
          <w:rFonts w:ascii="Arial" w:eastAsia="Arial" w:hAnsi="Arial" w:cs="Arial"/>
          <w:b/>
          <w:sz w:val="15"/>
        </w:rPr>
        <w:t>Direct Charges</w:t>
      </w:r>
      <w:r>
        <w:rPr>
          <w:rFonts w:ascii="Arial" w:eastAsia="Arial" w:hAnsi="Arial" w:cs="Arial"/>
          <w:b/>
          <w:sz w:val="15"/>
        </w:rPr>
        <w:tab/>
        <w:t>$                   2,849.00</w:t>
      </w:r>
    </w:p>
    <w:p w14:paraId="64A04CF7" w14:textId="77777777" w:rsidR="00C126E1" w:rsidRDefault="004F5297">
      <w:pPr>
        <w:pStyle w:val="Heading3"/>
        <w:ind w:left="10" w:right="4"/>
      </w:pPr>
      <w:r>
        <w:t xml:space="preserve">FINAL RELEASE, WAIVER OF LIEN AND AFFIDAVIT </w:t>
      </w:r>
    </w:p>
    <w:p w14:paraId="74B59DD5" w14:textId="77777777" w:rsidR="00C126E1" w:rsidRDefault="004F5297">
      <w:pPr>
        <w:spacing w:after="6" w:line="259" w:lineRule="auto"/>
        <w:ind w:left="51" w:right="0" w:firstLine="0"/>
        <w:jc w:val="center"/>
      </w:pPr>
      <w:r>
        <w:rPr>
          <w:b/>
        </w:rPr>
        <w:t xml:space="preserve"> </w:t>
      </w:r>
    </w:p>
    <w:p w14:paraId="7674E91D" w14:textId="77777777" w:rsidR="00C126E1" w:rsidRDefault="004F5297">
      <w:pPr>
        <w:tabs>
          <w:tab w:val="center" w:pos="4772"/>
          <w:tab w:val="right" w:pos="10085"/>
        </w:tabs>
        <w:spacing w:after="4" w:line="265" w:lineRule="auto"/>
        <w:ind w:left="-13" w:right="0" w:firstLine="0"/>
        <w:jc w:val="lef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5E859150" wp14:editId="4524851A">
                <wp:simplePos x="0" y="0"/>
                <wp:positionH relativeFrom="column">
                  <wp:posOffset>1029121</wp:posOffset>
                </wp:positionH>
                <wp:positionV relativeFrom="paragraph">
                  <wp:posOffset>61</wp:posOffset>
                </wp:positionV>
                <wp:extent cx="2036101" cy="1088451"/>
                <wp:effectExtent l="0" t="0" r="0" b="0"/>
                <wp:wrapSquare wrapText="bothSides"/>
                <wp:docPr id="40910" name="Group 40910"/>
                <wp:cNvGraphicFramePr/>
                <a:graphic xmlns:a="http://schemas.openxmlformats.org/drawingml/2006/main">
                  <a:graphicData uri="http://schemas.microsoft.com/office/word/2010/wordprocessingGroup">
                    <wpg:wgp>
                      <wpg:cNvGrpSpPr/>
                      <wpg:grpSpPr>
                        <a:xfrm>
                          <a:off x="0" y="0"/>
                          <a:ext cx="2036101" cy="1088451"/>
                          <a:chOff x="0" y="0"/>
                          <a:chExt cx="2036101" cy="1088451"/>
                        </a:xfrm>
                      </wpg:grpSpPr>
                      <wps:wsp>
                        <wps:cNvPr id="4459" name="Rectangle 4459"/>
                        <wps:cNvSpPr/>
                        <wps:spPr>
                          <a:xfrm>
                            <a:off x="6" y="0"/>
                            <a:ext cx="1368179" cy="166628"/>
                          </a:xfrm>
                          <a:prstGeom prst="rect">
                            <a:avLst/>
                          </a:prstGeom>
                          <a:ln>
                            <a:noFill/>
                          </a:ln>
                        </wps:spPr>
                        <wps:txbx>
                          <w:txbxContent>
                            <w:p w14:paraId="26F2C8C0" w14:textId="77777777" w:rsidR="00C126E1" w:rsidRDefault="004F5297">
                              <w:pPr>
                                <w:spacing w:after="160" w:line="259" w:lineRule="auto"/>
                                <w:ind w:left="0" w:right="0" w:firstLine="0"/>
                                <w:jc w:val="left"/>
                              </w:pPr>
                              <w:proofErr w:type="spellStart"/>
                              <w:r>
                                <w:rPr>
                                  <w:b/>
                                </w:rPr>
                                <w:t>GreenVest</w:t>
                              </w:r>
                              <w:proofErr w:type="spellEnd"/>
                              <w:r>
                                <w:rPr>
                                  <w:b/>
                                </w:rPr>
                                <w:t xml:space="preserve">, LLC </w:t>
                              </w:r>
                            </w:p>
                          </w:txbxContent>
                        </wps:txbx>
                        <wps:bodyPr horzOverflow="overflow" vert="horz" lIns="0" tIns="0" rIns="0" bIns="0" rtlCol="0">
                          <a:noAutofit/>
                        </wps:bodyPr>
                      </wps:wsp>
                      <wps:wsp>
                        <wps:cNvPr id="49018" name="Shape 49018"/>
                        <wps:cNvSpPr/>
                        <wps:spPr>
                          <a:xfrm>
                            <a:off x="0" y="110195"/>
                            <a:ext cx="2001012" cy="13716"/>
                          </a:xfrm>
                          <a:custGeom>
                            <a:avLst/>
                            <a:gdLst/>
                            <a:ahLst/>
                            <a:cxnLst/>
                            <a:rect l="0" t="0" r="0" b="0"/>
                            <a:pathLst>
                              <a:path w="2001012" h="13716">
                                <a:moveTo>
                                  <a:pt x="0" y="0"/>
                                </a:moveTo>
                                <a:lnTo>
                                  <a:pt x="2001012" y="0"/>
                                </a:lnTo>
                                <a:lnTo>
                                  <a:pt x="2001012"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173" name="Rectangle 39173"/>
                        <wps:cNvSpPr/>
                        <wps:spPr>
                          <a:xfrm>
                            <a:off x="0" y="160020"/>
                            <a:ext cx="372953" cy="166628"/>
                          </a:xfrm>
                          <a:prstGeom prst="rect">
                            <a:avLst/>
                          </a:prstGeom>
                          <a:ln>
                            <a:noFill/>
                          </a:ln>
                        </wps:spPr>
                        <wps:txbx>
                          <w:txbxContent>
                            <w:p w14:paraId="2DB0C53B" w14:textId="77777777" w:rsidR="00C126E1" w:rsidRDefault="004F5297">
                              <w:pPr>
                                <w:spacing w:after="160" w:line="259" w:lineRule="auto"/>
                                <w:ind w:left="0" w:right="0" w:firstLine="0"/>
                                <w:jc w:val="left"/>
                              </w:pPr>
                              <w:r>
                                <w:rPr>
                                  <w:b/>
                                  <w:u w:val="single" w:color="000000"/>
                                </w:rPr>
                                <w:t>4201</w:t>
                              </w:r>
                            </w:p>
                          </w:txbxContent>
                        </wps:txbx>
                        <wps:bodyPr horzOverflow="overflow" vert="horz" lIns="0" tIns="0" rIns="0" bIns="0" rtlCol="0">
                          <a:noAutofit/>
                        </wps:bodyPr>
                      </wps:wsp>
                      <wps:wsp>
                        <wps:cNvPr id="39174" name="Rectangle 39174"/>
                        <wps:cNvSpPr/>
                        <wps:spPr>
                          <a:xfrm>
                            <a:off x="280416" y="160020"/>
                            <a:ext cx="2237720" cy="166628"/>
                          </a:xfrm>
                          <a:prstGeom prst="rect">
                            <a:avLst/>
                          </a:prstGeom>
                          <a:ln>
                            <a:noFill/>
                          </a:ln>
                        </wps:spPr>
                        <wps:txbx>
                          <w:txbxContent>
                            <w:p w14:paraId="06496B4E" w14:textId="77777777" w:rsidR="00C126E1" w:rsidRDefault="004F5297">
                              <w:pPr>
                                <w:spacing w:after="160" w:line="259" w:lineRule="auto"/>
                                <w:ind w:left="0" w:right="0" w:firstLine="0"/>
                                <w:jc w:val="left"/>
                              </w:pPr>
                              <w:r>
                                <w:rPr>
                                  <w:b/>
                                  <w:u w:val="single" w:color="000000"/>
                                </w:rPr>
                                <w:t xml:space="preserve"> Northview Drive, Suite 202 </w:t>
                              </w:r>
                            </w:p>
                          </w:txbxContent>
                        </wps:txbx>
                        <wps:bodyPr horzOverflow="overflow" vert="horz" lIns="0" tIns="0" rIns="0" bIns="0" rtlCol="0">
                          <a:noAutofit/>
                        </wps:bodyPr>
                      </wps:wsp>
                      <wps:wsp>
                        <wps:cNvPr id="4467" name="Rectangle 4467"/>
                        <wps:cNvSpPr/>
                        <wps:spPr>
                          <a:xfrm>
                            <a:off x="2001048" y="160020"/>
                            <a:ext cx="46619" cy="166628"/>
                          </a:xfrm>
                          <a:prstGeom prst="rect">
                            <a:avLst/>
                          </a:prstGeom>
                          <a:ln>
                            <a:noFill/>
                          </a:ln>
                        </wps:spPr>
                        <wps:txbx>
                          <w:txbxContent>
                            <w:p w14:paraId="094FC365" w14:textId="77777777" w:rsidR="00C126E1" w:rsidRDefault="004F5297">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4473" name="Rectangle 4473"/>
                        <wps:cNvSpPr/>
                        <wps:spPr>
                          <a:xfrm>
                            <a:off x="0" y="321563"/>
                            <a:ext cx="1445194" cy="166628"/>
                          </a:xfrm>
                          <a:prstGeom prst="rect">
                            <a:avLst/>
                          </a:prstGeom>
                          <a:ln>
                            <a:noFill/>
                          </a:ln>
                        </wps:spPr>
                        <wps:txbx>
                          <w:txbxContent>
                            <w:p w14:paraId="4609969A" w14:textId="77777777" w:rsidR="00C126E1" w:rsidRDefault="004F5297">
                              <w:pPr>
                                <w:spacing w:after="160" w:line="259" w:lineRule="auto"/>
                                <w:ind w:left="0" w:right="0" w:firstLine="0"/>
                                <w:jc w:val="left"/>
                              </w:pPr>
                              <w:r>
                                <w:rPr>
                                  <w:b/>
                                </w:rPr>
                                <w:t xml:space="preserve">Bowie, MD 20716 </w:t>
                              </w:r>
                            </w:p>
                          </w:txbxContent>
                        </wps:txbx>
                        <wps:bodyPr horzOverflow="overflow" vert="horz" lIns="0" tIns="0" rIns="0" bIns="0" rtlCol="0">
                          <a:noAutofit/>
                        </wps:bodyPr>
                      </wps:wsp>
                      <wps:wsp>
                        <wps:cNvPr id="49019" name="Shape 49019"/>
                        <wps:cNvSpPr/>
                        <wps:spPr>
                          <a:xfrm>
                            <a:off x="0" y="431759"/>
                            <a:ext cx="2001012" cy="13716"/>
                          </a:xfrm>
                          <a:custGeom>
                            <a:avLst/>
                            <a:gdLst/>
                            <a:ahLst/>
                            <a:cxnLst/>
                            <a:rect l="0" t="0" r="0" b="0"/>
                            <a:pathLst>
                              <a:path w="2001012" h="13716">
                                <a:moveTo>
                                  <a:pt x="0" y="0"/>
                                </a:moveTo>
                                <a:lnTo>
                                  <a:pt x="2001012" y="0"/>
                                </a:lnTo>
                                <a:lnTo>
                                  <a:pt x="2001012"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20" name="Shape 49020"/>
                        <wps:cNvSpPr/>
                        <wps:spPr>
                          <a:xfrm>
                            <a:off x="0" y="753323"/>
                            <a:ext cx="2001012" cy="13716"/>
                          </a:xfrm>
                          <a:custGeom>
                            <a:avLst/>
                            <a:gdLst/>
                            <a:ahLst/>
                            <a:cxnLst/>
                            <a:rect l="0" t="0" r="0" b="0"/>
                            <a:pathLst>
                              <a:path w="2001012" h="13716">
                                <a:moveTo>
                                  <a:pt x="0" y="0"/>
                                </a:moveTo>
                                <a:lnTo>
                                  <a:pt x="2001012" y="0"/>
                                </a:lnTo>
                                <a:lnTo>
                                  <a:pt x="2001012"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21" name="Shape 49021"/>
                        <wps:cNvSpPr/>
                        <wps:spPr>
                          <a:xfrm>
                            <a:off x="13716" y="913343"/>
                            <a:ext cx="1987296" cy="13716"/>
                          </a:xfrm>
                          <a:custGeom>
                            <a:avLst/>
                            <a:gdLst/>
                            <a:ahLst/>
                            <a:cxnLst/>
                            <a:rect l="0" t="0" r="0" b="0"/>
                            <a:pathLst>
                              <a:path w="1987296" h="13716">
                                <a:moveTo>
                                  <a:pt x="0" y="0"/>
                                </a:moveTo>
                                <a:lnTo>
                                  <a:pt x="1987296" y="0"/>
                                </a:lnTo>
                                <a:lnTo>
                                  <a:pt x="198729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97" name="Rectangle 4497"/>
                        <wps:cNvSpPr/>
                        <wps:spPr>
                          <a:xfrm>
                            <a:off x="0" y="963168"/>
                            <a:ext cx="46619" cy="166628"/>
                          </a:xfrm>
                          <a:prstGeom prst="rect">
                            <a:avLst/>
                          </a:prstGeom>
                          <a:ln>
                            <a:noFill/>
                          </a:ln>
                        </wps:spPr>
                        <wps:txbx>
                          <w:txbxContent>
                            <w:p w14:paraId="492BFE5D" w14:textId="77777777" w:rsidR="00C126E1" w:rsidRDefault="004F5297">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49022" name="Shape 49022"/>
                        <wps:cNvSpPr/>
                        <wps:spPr>
                          <a:xfrm>
                            <a:off x="0" y="1073363"/>
                            <a:ext cx="2001012" cy="13716"/>
                          </a:xfrm>
                          <a:custGeom>
                            <a:avLst/>
                            <a:gdLst/>
                            <a:ahLst/>
                            <a:cxnLst/>
                            <a:rect l="0" t="0" r="0" b="0"/>
                            <a:pathLst>
                              <a:path w="2001012" h="13716">
                                <a:moveTo>
                                  <a:pt x="0" y="0"/>
                                </a:moveTo>
                                <a:lnTo>
                                  <a:pt x="2001012" y="0"/>
                                </a:lnTo>
                                <a:lnTo>
                                  <a:pt x="2001012"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910" style="width:160.323pt;height:85.7048pt;position:absolute;mso-position-horizontal-relative:text;mso-position-horizontal:absolute;margin-left:81.0331pt;mso-position-vertical-relative:text;margin-top:0.00479126pt;" coordsize="20361,10884">
                <v:rect id="Rectangle 4459" style="position:absolute;width:13681;height:1666;left:0;top:0;"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GreenVest, LLC </w:t>
                        </w:r>
                      </w:p>
                    </w:txbxContent>
                  </v:textbox>
                </v:rect>
                <v:shape id="Shape 49023" style="position:absolute;width:20010;height:137;left:0;top:1101;" coordsize="2001012,13716" path="m0,0l2001012,0l2001012,13716l0,13716l0,0">
                  <v:stroke weight="0pt" endcap="flat" joinstyle="miter" miterlimit="10" on="false" color="#000000" opacity="0"/>
                  <v:fill on="true" color="#000000"/>
                </v:shape>
                <v:rect id="Rectangle 39173" style="position:absolute;width:3729;height:1666;left:0;top:1600;" filled="f" stroked="f">
                  <v:textbox inset="0,0,0,0">
                    <w:txbxContent>
                      <w:p>
                        <w:pPr>
                          <w:spacing w:before="0" w:after="160" w:line="259" w:lineRule="auto"/>
                          <w:ind w:left="0" w:right="0" w:firstLine="0"/>
                          <w:jc w:val="left"/>
                        </w:pPr>
                        <w:r>
                          <w:rPr>
                            <w:rFonts w:cs="Times New Roman" w:hAnsi="Times New Roman" w:eastAsia="Times New Roman" w:ascii="Times New Roman"/>
                            <w:b w:val="1"/>
                            <w:u w:val="single" w:color="000000"/>
                          </w:rPr>
                          <w:t xml:space="preserve">4201</w:t>
                        </w:r>
                      </w:p>
                    </w:txbxContent>
                  </v:textbox>
                </v:rect>
                <v:rect id="Rectangle 39174" style="position:absolute;width:22377;height:1666;left:2804;top:1600;" filled="f" stroked="f">
                  <v:textbox inset="0,0,0,0">
                    <w:txbxContent>
                      <w:p>
                        <w:pPr>
                          <w:spacing w:before="0" w:after="160" w:line="259" w:lineRule="auto"/>
                          <w:ind w:left="0" w:right="0" w:firstLine="0"/>
                          <w:jc w:val="left"/>
                        </w:pPr>
                        <w:r>
                          <w:rPr>
                            <w:rFonts w:cs="Times New Roman" w:hAnsi="Times New Roman" w:eastAsia="Times New Roman" w:ascii="Times New Roman"/>
                            <w:b w:val="1"/>
                            <w:u w:val="single" w:color="000000"/>
                          </w:rPr>
                          <w:t xml:space="preserve"> Northview Drive, Suite 202 </w:t>
                        </w:r>
                      </w:p>
                    </w:txbxContent>
                  </v:textbox>
                </v:rect>
                <v:rect id="Rectangle 4467" style="position:absolute;width:466;height:1666;left:20010;top:1600;"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4473" style="position:absolute;width:14451;height:1666;left:0;top:3215;"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Bowie, MD 20716 </w:t>
                        </w:r>
                      </w:p>
                    </w:txbxContent>
                  </v:textbox>
                </v:rect>
                <v:shape id="Shape 49024" style="position:absolute;width:20010;height:137;left:0;top:4317;" coordsize="2001012,13716" path="m0,0l2001012,0l2001012,13716l0,13716l0,0">
                  <v:stroke weight="0pt" endcap="flat" joinstyle="miter" miterlimit="10" on="false" color="#000000" opacity="0"/>
                  <v:fill on="true" color="#000000"/>
                </v:shape>
                <v:shape id="Shape 49025" style="position:absolute;width:20010;height:137;left:0;top:7533;" coordsize="2001012,13716" path="m0,0l2001012,0l2001012,13716l0,13716l0,0">
                  <v:stroke weight="0pt" endcap="flat" joinstyle="miter" miterlimit="10" on="false" color="#000000" opacity="0"/>
                  <v:fill on="true" color="#000000"/>
                </v:shape>
                <v:shape id="Shape 49026" style="position:absolute;width:19872;height:137;left:137;top:9133;" coordsize="1987296,13716" path="m0,0l1987296,0l1987296,13716l0,13716l0,0">
                  <v:stroke weight="0pt" endcap="flat" joinstyle="miter" miterlimit="10" on="false" color="#000000" opacity="0"/>
                  <v:fill on="true" color="#000000"/>
                </v:shape>
                <v:rect id="Rectangle 4497" style="position:absolute;width:466;height:1666;left:0;top:9631;"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shape id="Shape 49027" style="position:absolute;width:20010;height:137;left:0;top:10733;" coordsize="2001012,13716" path="m0,0l2001012,0l2001012,13716l0,13716l0,0">
                  <v:stroke weight="0pt" endcap="flat" joinstyle="miter" miterlimit="10" on="false" color="#000000" opacity="0"/>
                  <v:fill on="true" color="#00000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60288" behindDoc="0" locked="0" layoutInCell="1" allowOverlap="1" wp14:anchorId="25130486" wp14:editId="65A1467E">
                <wp:simplePos x="0" y="0"/>
                <wp:positionH relativeFrom="column">
                  <wp:posOffset>4069501</wp:posOffset>
                </wp:positionH>
                <wp:positionV relativeFrom="paragraph">
                  <wp:posOffset>913404</wp:posOffset>
                </wp:positionV>
                <wp:extent cx="2217420" cy="336652"/>
                <wp:effectExtent l="0" t="0" r="0" b="0"/>
                <wp:wrapSquare wrapText="bothSides"/>
                <wp:docPr id="40912" name="Group 40912"/>
                <wp:cNvGraphicFramePr/>
                <a:graphic xmlns:a="http://schemas.openxmlformats.org/drawingml/2006/main">
                  <a:graphicData uri="http://schemas.microsoft.com/office/word/2010/wordprocessingGroup">
                    <wpg:wgp>
                      <wpg:cNvGrpSpPr/>
                      <wpg:grpSpPr>
                        <a:xfrm>
                          <a:off x="0" y="0"/>
                          <a:ext cx="2217420" cy="336652"/>
                          <a:chOff x="0" y="0"/>
                          <a:chExt cx="2217420" cy="336652"/>
                        </a:xfrm>
                      </wpg:grpSpPr>
                      <wps:wsp>
                        <wps:cNvPr id="49028" name="Shape 49028"/>
                        <wps:cNvSpPr/>
                        <wps:spPr>
                          <a:xfrm>
                            <a:off x="77724" y="0"/>
                            <a:ext cx="2139696" cy="9144"/>
                          </a:xfrm>
                          <a:custGeom>
                            <a:avLst/>
                            <a:gdLst/>
                            <a:ahLst/>
                            <a:cxnLst/>
                            <a:rect l="0" t="0" r="0" b="0"/>
                            <a:pathLst>
                              <a:path w="2139696" h="9144">
                                <a:moveTo>
                                  <a:pt x="0" y="0"/>
                                </a:moveTo>
                                <a:lnTo>
                                  <a:pt x="2139696" y="0"/>
                                </a:lnTo>
                                <a:lnTo>
                                  <a:pt x="21396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238" name="Rectangle 39238"/>
                        <wps:cNvSpPr/>
                        <wps:spPr>
                          <a:xfrm>
                            <a:off x="1645792" y="47565"/>
                            <a:ext cx="46619" cy="169632"/>
                          </a:xfrm>
                          <a:prstGeom prst="rect">
                            <a:avLst/>
                          </a:prstGeom>
                          <a:ln>
                            <a:noFill/>
                          </a:ln>
                        </wps:spPr>
                        <wps:txbx>
                          <w:txbxContent>
                            <w:p w14:paraId="5B7059B2" w14:textId="77777777" w:rsidR="00C126E1" w:rsidRDefault="004F5297">
                              <w:pPr>
                                <w:spacing w:after="160" w:line="259" w:lineRule="auto"/>
                                <w:ind w:left="0" w:right="0" w:firstLine="0"/>
                                <w:jc w:val="left"/>
                              </w:pPr>
                              <w:r>
                                <w:rPr>
                                  <w:u w:val="single" w:color="000000"/>
                                </w:rPr>
                                <w:t xml:space="preserve"> </w:t>
                              </w:r>
                            </w:p>
                          </w:txbxContent>
                        </wps:txbx>
                        <wps:bodyPr horzOverflow="overflow" vert="horz" lIns="0" tIns="0" rIns="0" bIns="0" rtlCol="0">
                          <a:noAutofit/>
                        </wps:bodyPr>
                      </wps:wsp>
                      <wps:wsp>
                        <wps:cNvPr id="4509" name="Rectangle 4509"/>
                        <wps:cNvSpPr/>
                        <wps:spPr>
                          <a:xfrm>
                            <a:off x="502963" y="209110"/>
                            <a:ext cx="46619" cy="169632"/>
                          </a:xfrm>
                          <a:prstGeom prst="rect">
                            <a:avLst/>
                          </a:prstGeom>
                          <a:ln>
                            <a:noFill/>
                          </a:ln>
                        </wps:spPr>
                        <wps:txbx>
                          <w:txbxContent>
                            <w:p w14:paraId="7C335F8C" w14:textId="77777777" w:rsidR="00C126E1" w:rsidRDefault="004F5297">
                              <w:pPr>
                                <w:spacing w:after="160" w:line="259" w:lineRule="auto"/>
                                <w:ind w:left="0" w:right="0" w:firstLine="0"/>
                                <w:jc w:val="left"/>
                              </w:pPr>
                              <w:r>
                                <w:t xml:space="preserve"> </w:t>
                              </w:r>
                            </w:p>
                          </w:txbxContent>
                        </wps:txbx>
                        <wps:bodyPr horzOverflow="overflow" vert="horz" lIns="0" tIns="0" rIns="0" bIns="0" rtlCol="0">
                          <a:noAutofit/>
                        </wps:bodyPr>
                      </wps:wsp>
                      <wps:wsp>
                        <wps:cNvPr id="49029" name="Shape 49029"/>
                        <wps:cNvSpPr/>
                        <wps:spPr>
                          <a:xfrm>
                            <a:off x="0" y="321564"/>
                            <a:ext cx="2217420" cy="9144"/>
                          </a:xfrm>
                          <a:custGeom>
                            <a:avLst/>
                            <a:gdLst/>
                            <a:ahLst/>
                            <a:cxnLst/>
                            <a:rect l="0" t="0" r="0" b="0"/>
                            <a:pathLst>
                              <a:path w="2217420" h="9144">
                                <a:moveTo>
                                  <a:pt x="0" y="0"/>
                                </a:moveTo>
                                <a:lnTo>
                                  <a:pt x="2217420" y="0"/>
                                </a:lnTo>
                                <a:lnTo>
                                  <a:pt x="22174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912" style="width:174.6pt;height:26.5081pt;position:absolute;mso-position-horizontal-relative:text;mso-position-horizontal:absolute;margin-left:320.433pt;mso-position-vertical-relative:text;margin-top:71.9216pt;" coordsize="22174,3366">
                <v:shape id="Shape 49030" style="position:absolute;width:21396;height:91;left:777;top:0;" coordsize="2139696,9144" path="m0,0l2139696,0l2139696,9144l0,9144l0,0">
                  <v:stroke weight="0pt" endcap="flat" joinstyle="miter" miterlimit="10" on="false" color="#000000" opacity="0"/>
                  <v:fill on="true" color="#000000"/>
                </v:shape>
                <v:rect id="Rectangle 39238" style="position:absolute;width:466;height:1696;left:16457;top:475;" filled="f" stroked="f">
                  <v:textbox inset="0,0,0,0">
                    <w:txbxContent>
                      <w:p>
                        <w:pPr>
                          <w:spacing w:before="0" w:after="160" w:line="259" w:lineRule="auto"/>
                          <w:ind w:left="0" w:right="0" w:firstLine="0"/>
                          <w:jc w:val="left"/>
                        </w:pPr>
                        <w:r>
                          <w:rPr>
                            <w:u w:val="single" w:color="000000"/>
                          </w:rPr>
                          <w:t xml:space="preserve"> </w:t>
                        </w:r>
                      </w:p>
                    </w:txbxContent>
                  </v:textbox>
                </v:rect>
                <v:rect id="Rectangle 4509" style="position:absolute;width:466;height:1696;left:5029;top:2091;" filled="f" stroked="f">
                  <v:textbox inset="0,0,0,0">
                    <w:txbxContent>
                      <w:p>
                        <w:pPr>
                          <w:spacing w:before="0" w:after="160" w:line="259" w:lineRule="auto"/>
                          <w:ind w:left="0" w:right="0" w:firstLine="0"/>
                          <w:jc w:val="left"/>
                        </w:pPr>
                        <w:r>
                          <w:rPr/>
                          <w:t xml:space="preserve"> </w:t>
                        </w:r>
                      </w:p>
                    </w:txbxContent>
                  </v:textbox>
                </v:rect>
                <v:shape id="Shape 49031" style="position:absolute;width:22174;height:91;left:0;top:3215;" coordsize="2217420,9144" path="m0,0l2217420,0l2217420,9144l0,9144l0,0">
                  <v:stroke weight="0pt" endcap="flat" joinstyle="miter" miterlimit="10" on="false" color="#000000" opacity="0"/>
                  <v:fill on="true" color="#000000"/>
                </v:shape>
                <w10:wrap type="square"/>
              </v:group>
            </w:pict>
          </mc:Fallback>
        </mc:AlternateContent>
      </w:r>
      <w:r>
        <w:rPr>
          <w:b/>
        </w:rPr>
        <w:t xml:space="preserve">To: </w:t>
      </w:r>
      <w:r>
        <w:rPr>
          <w:b/>
        </w:rPr>
        <w:tab/>
        <w:t xml:space="preserve"> </w:t>
      </w:r>
      <w:r>
        <w:rPr>
          <w:b/>
        </w:rPr>
        <w:tab/>
        <w:t xml:space="preserve">Project Name:  </w:t>
      </w:r>
      <w:r>
        <w:rPr>
          <w:rFonts w:ascii="Calibri" w:eastAsia="Calibri" w:hAnsi="Calibri" w:cs="Calibri"/>
          <w:noProof/>
        </w:rPr>
        <mc:AlternateContent>
          <mc:Choice Requires="wpg">
            <w:drawing>
              <wp:inline distT="0" distB="0" distL="0" distR="0" wp14:anchorId="771A4A5A" wp14:editId="46A36531">
                <wp:extent cx="2171700" cy="13716"/>
                <wp:effectExtent l="0" t="0" r="0" b="0"/>
                <wp:docPr id="40911" name="Group 40911"/>
                <wp:cNvGraphicFramePr/>
                <a:graphic xmlns:a="http://schemas.openxmlformats.org/drawingml/2006/main">
                  <a:graphicData uri="http://schemas.microsoft.com/office/word/2010/wordprocessingGroup">
                    <wpg:wgp>
                      <wpg:cNvGrpSpPr/>
                      <wpg:grpSpPr>
                        <a:xfrm>
                          <a:off x="0" y="0"/>
                          <a:ext cx="2171700" cy="13716"/>
                          <a:chOff x="0" y="0"/>
                          <a:chExt cx="2171700" cy="13716"/>
                        </a:xfrm>
                      </wpg:grpSpPr>
                      <wps:wsp>
                        <wps:cNvPr id="49032" name="Shape 49032"/>
                        <wps:cNvSpPr/>
                        <wps:spPr>
                          <a:xfrm>
                            <a:off x="0" y="0"/>
                            <a:ext cx="2171700" cy="13716"/>
                          </a:xfrm>
                          <a:custGeom>
                            <a:avLst/>
                            <a:gdLst/>
                            <a:ahLst/>
                            <a:cxnLst/>
                            <a:rect l="0" t="0" r="0" b="0"/>
                            <a:pathLst>
                              <a:path w="2171700" h="13716">
                                <a:moveTo>
                                  <a:pt x="0" y="0"/>
                                </a:moveTo>
                                <a:lnTo>
                                  <a:pt x="2171700" y="0"/>
                                </a:lnTo>
                                <a:lnTo>
                                  <a:pt x="2171700"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0911" style="width:171pt;height:1.08002pt;mso-position-horizontal-relative:char;mso-position-vertical-relative:line" coordsize="21717,137">
                <v:shape id="Shape 49033" style="position:absolute;width:21717;height:137;left:0;top:0;" coordsize="2171700,13716" path="m0,0l2171700,0l2171700,13716l0,13716l0,0">
                  <v:stroke weight="0pt" endcap="flat" joinstyle="miter" miterlimit="10" on="false" color="#000000" opacity="0"/>
                  <v:fill on="true" color="#000000"/>
                </v:shape>
              </v:group>
            </w:pict>
          </mc:Fallback>
        </mc:AlternateContent>
      </w:r>
      <w:r>
        <w:rPr>
          <w:b/>
        </w:rPr>
        <w:t xml:space="preserve"> </w:t>
      </w:r>
      <w:r>
        <w:t xml:space="preserve"> </w:t>
      </w:r>
    </w:p>
    <w:p w14:paraId="7E1FFDBC" w14:textId="77777777" w:rsidR="00C126E1" w:rsidRDefault="004F5297">
      <w:pPr>
        <w:spacing w:after="0" w:line="259" w:lineRule="auto"/>
        <w:ind w:left="1621" w:right="129" w:firstLine="0"/>
        <w:jc w:val="right"/>
      </w:pPr>
      <w:r>
        <w:rPr>
          <w:b/>
          <w:u w:val="single" w:color="000000"/>
        </w:rPr>
        <w:t xml:space="preserve"> </w:t>
      </w:r>
      <w:r>
        <w:rPr>
          <w:b/>
          <w:u w:val="single" w:color="000000"/>
        </w:rPr>
        <w:tab/>
        <w:t xml:space="preserve"> </w:t>
      </w:r>
      <w:r>
        <w:rPr>
          <w:b/>
          <w:u w:val="single" w:color="000000"/>
        </w:rPr>
        <w:tab/>
      </w:r>
      <w:r>
        <w:t xml:space="preserve"> </w:t>
      </w:r>
    </w:p>
    <w:p w14:paraId="2C560D69" w14:textId="77777777" w:rsidR="00C126E1" w:rsidRDefault="004F5297">
      <w:pPr>
        <w:spacing w:after="0" w:line="259" w:lineRule="auto"/>
        <w:ind w:left="0" w:right="486" w:firstLine="0"/>
        <w:jc w:val="center"/>
      </w:pPr>
      <w:r>
        <w:rPr>
          <w:b/>
        </w:rPr>
        <w:t xml:space="preserve"> </w:t>
      </w:r>
    </w:p>
    <w:p w14:paraId="7C4D2F36" w14:textId="77777777" w:rsidR="00C126E1" w:rsidRDefault="004F5297">
      <w:pPr>
        <w:spacing w:after="9" w:line="259" w:lineRule="auto"/>
        <w:ind w:left="1" w:right="5258" w:firstLine="0"/>
        <w:jc w:val="left"/>
      </w:pPr>
      <w:r>
        <w:rPr>
          <w:b/>
        </w:rPr>
        <w:t xml:space="preserve"> </w:t>
      </w:r>
    </w:p>
    <w:p w14:paraId="3819220E" w14:textId="77777777" w:rsidR="00C126E1" w:rsidRDefault="004F5297">
      <w:pPr>
        <w:spacing w:after="4" w:line="265" w:lineRule="auto"/>
        <w:ind w:left="-3" w:right="0"/>
        <w:jc w:val="left"/>
      </w:pPr>
      <w:r>
        <w:rPr>
          <w:b/>
        </w:rPr>
        <w:t>Sub-consultant:</w:t>
      </w:r>
      <w:r>
        <w:t xml:space="preserve"> </w:t>
      </w:r>
      <w:r>
        <w:rPr>
          <w:b/>
        </w:rPr>
        <w:t xml:space="preserve">  </w:t>
      </w:r>
      <w:r>
        <w:rPr>
          <w:b/>
        </w:rPr>
        <w:tab/>
        <w:t xml:space="preserve">Invoice Dated/Number: </w:t>
      </w:r>
      <w:r>
        <w:rPr>
          <w:u w:val="single" w:color="000000"/>
        </w:rPr>
        <w:t xml:space="preserve"> </w:t>
      </w:r>
      <w:proofErr w:type="gramStart"/>
      <w:r>
        <w:rPr>
          <w:u w:val="single" w:color="000000"/>
        </w:rPr>
        <w:tab/>
        <w:t xml:space="preserve"> </w:t>
      </w:r>
      <w:r>
        <w:t xml:space="preserve"> </w:t>
      </w:r>
      <w:r>
        <w:rPr>
          <w:b/>
        </w:rPr>
        <w:t>Address</w:t>
      </w:r>
      <w:proofErr w:type="gramEnd"/>
      <w:r>
        <w:rPr>
          <w:b/>
        </w:rPr>
        <w:t>:</w:t>
      </w:r>
      <w:r>
        <w:t xml:space="preserve">  </w:t>
      </w:r>
      <w:r>
        <w:tab/>
        <w:t xml:space="preserve">  </w:t>
      </w:r>
      <w:r>
        <w:rPr>
          <w:b/>
        </w:rPr>
        <w:t xml:space="preserve"> </w:t>
      </w:r>
      <w:r>
        <w:t xml:space="preserve"> </w:t>
      </w:r>
      <w:r>
        <w:tab/>
      </w:r>
      <w:r>
        <w:rPr>
          <w:b/>
        </w:rPr>
        <w:t xml:space="preserve">Period Ending: </w:t>
      </w:r>
      <w:r>
        <w:t xml:space="preserve"> </w:t>
      </w:r>
      <w:r>
        <w:tab/>
      </w:r>
      <w:r>
        <w:rPr>
          <w:b/>
        </w:rPr>
        <w:t xml:space="preserve">  </w:t>
      </w:r>
      <w:r>
        <w:rPr>
          <w:b/>
        </w:rPr>
        <w:tab/>
        <w:t xml:space="preserve">Contract Date: </w:t>
      </w:r>
      <w:r>
        <w:rPr>
          <w:u w:val="single" w:color="000000"/>
        </w:rPr>
        <w:t xml:space="preserve"> </w:t>
      </w:r>
      <w:r>
        <w:rPr>
          <w:u w:val="single" w:color="000000"/>
        </w:rPr>
        <w:tab/>
      </w:r>
      <w:r>
        <w:rPr>
          <w:b/>
        </w:rPr>
        <w:t xml:space="preserve"> </w:t>
      </w:r>
    </w:p>
    <w:p w14:paraId="373C3B3E" w14:textId="77777777" w:rsidR="00C126E1" w:rsidRDefault="004F5297">
      <w:pPr>
        <w:tabs>
          <w:tab w:val="center" w:pos="721"/>
          <w:tab w:val="center" w:pos="1532"/>
          <w:tab w:val="center" w:pos="5698"/>
        </w:tabs>
        <w:spacing w:after="4" w:line="265" w:lineRule="auto"/>
        <w:ind w:left="-13" w:right="0" w:firstLine="0"/>
        <w:jc w:val="left"/>
      </w:pPr>
      <w:r>
        <w:rPr>
          <w:b/>
        </w:rPr>
        <w:t xml:space="preserve"> </w:t>
      </w:r>
      <w:r>
        <w:rPr>
          <w:b/>
        </w:rPr>
        <w:tab/>
        <w:t xml:space="preserve"> </w:t>
      </w:r>
      <w:r>
        <w:rPr>
          <w:b/>
        </w:rPr>
        <w:tab/>
        <w:t xml:space="preserve"> </w:t>
      </w:r>
      <w:r>
        <w:rPr>
          <w:b/>
        </w:rPr>
        <w:tab/>
        <w:t xml:space="preserve">Contract For:  </w:t>
      </w:r>
      <w:r>
        <w:t xml:space="preserve"> </w:t>
      </w:r>
    </w:p>
    <w:p w14:paraId="1CB9904B" w14:textId="77777777" w:rsidR="00C126E1" w:rsidRDefault="004F5297">
      <w:pPr>
        <w:spacing w:after="9" w:line="259" w:lineRule="auto"/>
        <w:ind w:left="1" w:right="0" w:firstLine="0"/>
        <w:jc w:val="left"/>
      </w:pPr>
      <w:r>
        <w:rPr>
          <w:b/>
        </w:rPr>
        <w:t xml:space="preserve"> </w:t>
      </w:r>
    </w:p>
    <w:p w14:paraId="15E14DC3" w14:textId="77777777" w:rsidR="00C126E1" w:rsidRDefault="004F5297">
      <w:pPr>
        <w:spacing w:after="4" w:line="265" w:lineRule="auto"/>
        <w:ind w:left="-3" w:right="5313"/>
        <w:jc w:val="left"/>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056DE471" wp14:editId="63E17C25">
                <wp:simplePos x="0" y="0"/>
                <wp:positionH relativeFrom="column">
                  <wp:posOffset>1029121</wp:posOffset>
                </wp:positionH>
                <wp:positionV relativeFrom="paragraph">
                  <wp:posOffset>110196</wp:posOffset>
                </wp:positionV>
                <wp:extent cx="2001012" cy="333756"/>
                <wp:effectExtent l="0" t="0" r="0" b="0"/>
                <wp:wrapSquare wrapText="bothSides"/>
                <wp:docPr id="40913" name="Group 40913"/>
                <wp:cNvGraphicFramePr/>
                <a:graphic xmlns:a="http://schemas.openxmlformats.org/drawingml/2006/main">
                  <a:graphicData uri="http://schemas.microsoft.com/office/word/2010/wordprocessingGroup">
                    <wpg:wgp>
                      <wpg:cNvGrpSpPr/>
                      <wpg:grpSpPr>
                        <a:xfrm>
                          <a:off x="0" y="0"/>
                          <a:ext cx="2001012" cy="333756"/>
                          <a:chOff x="0" y="0"/>
                          <a:chExt cx="2001012" cy="333756"/>
                        </a:xfrm>
                      </wpg:grpSpPr>
                      <wps:wsp>
                        <wps:cNvPr id="49034" name="Shape 49034"/>
                        <wps:cNvSpPr/>
                        <wps:spPr>
                          <a:xfrm>
                            <a:off x="0" y="0"/>
                            <a:ext cx="2001012" cy="13716"/>
                          </a:xfrm>
                          <a:custGeom>
                            <a:avLst/>
                            <a:gdLst/>
                            <a:ahLst/>
                            <a:cxnLst/>
                            <a:rect l="0" t="0" r="0" b="0"/>
                            <a:pathLst>
                              <a:path w="2001012" h="13716">
                                <a:moveTo>
                                  <a:pt x="0" y="0"/>
                                </a:moveTo>
                                <a:lnTo>
                                  <a:pt x="2001012" y="0"/>
                                </a:lnTo>
                                <a:lnTo>
                                  <a:pt x="2001012"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35" name="Shape 49035"/>
                        <wps:cNvSpPr/>
                        <wps:spPr>
                          <a:xfrm>
                            <a:off x="0" y="160020"/>
                            <a:ext cx="2001012" cy="13716"/>
                          </a:xfrm>
                          <a:custGeom>
                            <a:avLst/>
                            <a:gdLst/>
                            <a:ahLst/>
                            <a:cxnLst/>
                            <a:rect l="0" t="0" r="0" b="0"/>
                            <a:pathLst>
                              <a:path w="2001012" h="13716">
                                <a:moveTo>
                                  <a:pt x="0" y="0"/>
                                </a:moveTo>
                                <a:lnTo>
                                  <a:pt x="2001012" y="0"/>
                                </a:lnTo>
                                <a:lnTo>
                                  <a:pt x="2001012"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36" name="Shape 49036"/>
                        <wps:cNvSpPr/>
                        <wps:spPr>
                          <a:xfrm>
                            <a:off x="0" y="320041"/>
                            <a:ext cx="2001012" cy="13716"/>
                          </a:xfrm>
                          <a:custGeom>
                            <a:avLst/>
                            <a:gdLst/>
                            <a:ahLst/>
                            <a:cxnLst/>
                            <a:rect l="0" t="0" r="0" b="0"/>
                            <a:pathLst>
                              <a:path w="2001012" h="13716">
                                <a:moveTo>
                                  <a:pt x="0" y="0"/>
                                </a:moveTo>
                                <a:lnTo>
                                  <a:pt x="2001012" y="0"/>
                                </a:lnTo>
                                <a:lnTo>
                                  <a:pt x="2001012"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913" style="width:157.56pt;height:26.28pt;position:absolute;mso-position-horizontal-relative:text;mso-position-horizontal:absolute;margin-left:81.0331pt;mso-position-vertical-relative:text;margin-top:8.67682pt;" coordsize="20010,3337">
                <v:shape id="Shape 49037" style="position:absolute;width:20010;height:137;left:0;top:0;" coordsize="2001012,13716" path="m0,0l2001012,0l2001012,13716l0,13716l0,0">
                  <v:stroke weight="0pt" endcap="flat" joinstyle="miter" miterlimit="10" on="false" color="#000000" opacity="0"/>
                  <v:fill on="true" color="#000000"/>
                </v:shape>
                <v:shape id="Shape 49038" style="position:absolute;width:20010;height:137;left:0;top:1600;" coordsize="2001012,13716" path="m0,0l2001012,0l2001012,13716l0,13716l0,0">
                  <v:stroke weight="0pt" endcap="flat" joinstyle="miter" miterlimit="10" on="false" color="#000000" opacity="0"/>
                  <v:fill on="true" color="#000000"/>
                </v:shape>
                <v:shape id="Shape 49039" style="position:absolute;width:20010;height:137;left:0;top:3200;" coordsize="2001012,13716" path="m0,0l2001012,0l2001012,13716l0,13716l0,0">
                  <v:stroke weight="0pt" endcap="flat" joinstyle="miter" miterlimit="10" on="false" color="#000000" opacity="0"/>
                  <v:fill on="true" color="#000000"/>
                </v:shape>
                <w10:wrap type="square"/>
              </v:group>
            </w:pict>
          </mc:Fallback>
        </mc:AlternateContent>
      </w:r>
      <w:r>
        <w:rPr>
          <w:b/>
        </w:rPr>
        <w:t xml:space="preserve">Owner:  </w:t>
      </w:r>
      <w:proofErr w:type="gramStart"/>
      <w:r>
        <w:rPr>
          <w:b/>
        </w:rPr>
        <w:tab/>
        <w:t xml:space="preserve">  </w:t>
      </w:r>
      <w:r>
        <w:rPr>
          <w:b/>
        </w:rPr>
        <w:tab/>
      </w:r>
      <w:proofErr w:type="gramEnd"/>
      <w:r>
        <w:rPr>
          <w:b/>
        </w:rPr>
        <w:t xml:space="preserve"> Address: </w:t>
      </w:r>
      <w:r>
        <w:rPr>
          <w:b/>
        </w:rPr>
        <w:tab/>
        <w:t xml:space="preserve">  </w:t>
      </w:r>
    </w:p>
    <w:p w14:paraId="7F70F45F" w14:textId="77777777" w:rsidR="00C126E1" w:rsidRDefault="004F5297">
      <w:pPr>
        <w:spacing w:after="0" w:line="259" w:lineRule="auto"/>
        <w:ind w:left="1" w:right="0" w:firstLine="0"/>
        <w:jc w:val="left"/>
      </w:pPr>
      <w:r>
        <w:t xml:space="preserve"> </w:t>
      </w:r>
      <w:r>
        <w:tab/>
      </w:r>
      <w:r>
        <w:rPr>
          <w:b/>
        </w:rPr>
        <w:t xml:space="preserve">  </w:t>
      </w:r>
    </w:p>
    <w:p w14:paraId="2B5BEC1B" w14:textId="77777777" w:rsidR="00C126E1" w:rsidRDefault="004F5297">
      <w:pPr>
        <w:spacing w:after="36" w:line="259" w:lineRule="auto"/>
        <w:ind w:left="1" w:right="0" w:firstLine="0"/>
        <w:jc w:val="left"/>
      </w:pPr>
      <w:r>
        <w:t xml:space="preserve"> </w:t>
      </w:r>
    </w:p>
    <w:p w14:paraId="007D8A93" w14:textId="77777777" w:rsidR="00C126E1" w:rsidRDefault="004F5297">
      <w:pPr>
        <w:spacing w:after="52"/>
        <w:ind w:left="-13" w:right="4" w:firstLine="720"/>
      </w:pPr>
      <w:r>
        <w:t xml:space="preserve">The undersigned Sub-consultant, in consideration of payments previously made and final payment as set forth herein, hereby forever waives and releases all mechanic's, materialman's or other liens and, to the fullest extent </w:t>
      </w:r>
      <w:r>
        <w:lastRenderedPageBreak/>
        <w:t>permitted by law, all rights to f</w:t>
      </w:r>
      <w:r>
        <w:t xml:space="preserve">ile any such liens in the future, generally releases, and agrees to indemnify and hold harmless </w:t>
      </w:r>
      <w:proofErr w:type="spellStart"/>
      <w:r>
        <w:t>GreenVest</w:t>
      </w:r>
      <w:proofErr w:type="spellEnd"/>
      <w:r>
        <w:t xml:space="preserve">, LLC and its affiliates, parents and subsidiaries and the Owner and their successors and assigns, from all causes of action, suits, debts, contracts, </w:t>
      </w:r>
      <w:r>
        <w:t xml:space="preserve">damages, judgments, decrees, claims, demands, liens, rights to assert liens, awards and expenses, including attorneys’ fees, in law, equity or otherwise, which Sub-consultant, its subcontractors and suppliers, their successors and assigns, and any persons </w:t>
      </w:r>
      <w:r>
        <w:t xml:space="preserve">claiming through them or based upon their acts or omissions ever had, now have or hereafter may have against </w:t>
      </w:r>
      <w:proofErr w:type="spellStart"/>
      <w:r>
        <w:t>GreenVest</w:t>
      </w:r>
      <w:proofErr w:type="spellEnd"/>
      <w:r>
        <w:t>, LLC, its affiliates, parents and subsidiaries or the Owner, to the date of this Release, in any manner relate to or arising in connectio</w:t>
      </w:r>
      <w:r>
        <w:t>n with the above referenced contract or project.  Sub-consultant represents that the amounts set forth below are correct and are accepted by Sub-consultant as full and complete payment for all amounts due to Sub-consultant in connection with the Project an</w:t>
      </w:r>
      <w:r>
        <w:t xml:space="preserve">d that the amount of the current payment due will promptly be applied to full payment of all outstanding amounts due from Sub-consultant to others in connection with the Project. </w:t>
      </w:r>
    </w:p>
    <w:p w14:paraId="6B39D6CE" w14:textId="77777777" w:rsidR="00C126E1" w:rsidRDefault="004F5297">
      <w:pPr>
        <w:spacing w:after="63" w:line="259" w:lineRule="auto"/>
        <w:ind w:left="720" w:right="0" w:firstLine="0"/>
        <w:jc w:val="left"/>
      </w:pPr>
      <w:r>
        <w:t xml:space="preserve"> </w:t>
      </w:r>
    </w:p>
    <w:p w14:paraId="24F29FE4" w14:textId="77777777" w:rsidR="00C126E1" w:rsidRDefault="004F5297">
      <w:pPr>
        <w:numPr>
          <w:ilvl w:val="0"/>
          <w:numId w:val="19"/>
        </w:numPr>
        <w:spacing w:after="52"/>
        <w:ind w:right="724" w:hanging="360"/>
      </w:pPr>
      <w:r>
        <w:t xml:space="preserve">Final Contract Amount Billed: </w:t>
      </w:r>
      <w:r>
        <w:tab/>
        <w:t xml:space="preserve"> </w:t>
      </w:r>
      <w:r>
        <w:tab/>
        <w:t xml:space="preserve"> </w:t>
      </w:r>
      <w:r>
        <w:tab/>
        <w:t xml:space="preserve">$  </w:t>
      </w:r>
      <w:r>
        <w:rPr>
          <w:rFonts w:ascii="Calibri" w:eastAsia="Calibri" w:hAnsi="Calibri" w:cs="Calibri"/>
          <w:noProof/>
        </w:rPr>
        <mc:AlternateContent>
          <mc:Choice Requires="wpg">
            <w:drawing>
              <wp:inline distT="0" distB="0" distL="0" distR="0" wp14:anchorId="5C648104" wp14:editId="16B64DAC">
                <wp:extent cx="1723644" cy="6096"/>
                <wp:effectExtent l="0" t="0" r="0" b="0"/>
                <wp:docPr id="40915" name="Group 40915"/>
                <wp:cNvGraphicFramePr/>
                <a:graphic xmlns:a="http://schemas.openxmlformats.org/drawingml/2006/main">
                  <a:graphicData uri="http://schemas.microsoft.com/office/word/2010/wordprocessingGroup">
                    <wpg:wgp>
                      <wpg:cNvGrpSpPr/>
                      <wpg:grpSpPr>
                        <a:xfrm>
                          <a:off x="0" y="0"/>
                          <a:ext cx="1723644" cy="6096"/>
                          <a:chOff x="0" y="0"/>
                          <a:chExt cx="1723644" cy="6096"/>
                        </a:xfrm>
                      </wpg:grpSpPr>
                      <wps:wsp>
                        <wps:cNvPr id="49040" name="Shape 49040"/>
                        <wps:cNvSpPr/>
                        <wps:spPr>
                          <a:xfrm>
                            <a:off x="0" y="0"/>
                            <a:ext cx="1723644" cy="9144"/>
                          </a:xfrm>
                          <a:custGeom>
                            <a:avLst/>
                            <a:gdLst/>
                            <a:ahLst/>
                            <a:cxnLst/>
                            <a:rect l="0" t="0" r="0" b="0"/>
                            <a:pathLst>
                              <a:path w="1723644" h="9144">
                                <a:moveTo>
                                  <a:pt x="0" y="0"/>
                                </a:moveTo>
                                <a:lnTo>
                                  <a:pt x="1723644" y="0"/>
                                </a:lnTo>
                                <a:lnTo>
                                  <a:pt x="17236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0915" style="width:135.72pt;height:0.480011pt;mso-position-horizontal-relative:char;mso-position-vertical-relative:line" coordsize="17236,60">
                <v:shape id="Shape 49041" style="position:absolute;width:17236;height:91;left:0;top:0;" coordsize="1723644,9144" path="m0,0l1723644,0l1723644,9144l0,9144l0,0">
                  <v:stroke weight="0pt" endcap="flat" joinstyle="miter" miterlimit="10" on="false" color="#000000" opacity="0"/>
                  <v:fill on="true" color="#000000"/>
                </v:shape>
              </v:group>
            </w:pict>
          </mc:Fallback>
        </mc:AlternateContent>
      </w:r>
      <w:r>
        <w:tab/>
        <w:t xml:space="preserve"> </w:t>
      </w:r>
      <w:r>
        <w:tab/>
        <w:t xml:space="preserve"> </w:t>
      </w:r>
      <w:r>
        <w:tab/>
        <w:t xml:space="preserve"> </w:t>
      </w:r>
      <w:r>
        <w:tab/>
        <w:t xml:space="preserve"> </w:t>
      </w:r>
    </w:p>
    <w:p w14:paraId="0AECA102" w14:textId="77777777" w:rsidR="00C126E1" w:rsidRDefault="004F5297">
      <w:pPr>
        <w:spacing w:after="65" w:line="259" w:lineRule="auto"/>
        <w:ind w:left="1" w:right="0" w:firstLine="0"/>
        <w:jc w:val="left"/>
      </w:pPr>
      <w:r>
        <w:t xml:space="preserve"> </w:t>
      </w:r>
    </w:p>
    <w:p w14:paraId="32E97F87" w14:textId="77777777" w:rsidR="00C126E1" w:rsidRDefault="004F5297">
      <w:pPr>
        <w:numPr>
          <w:ilvl w:val="0"/>
          <w:numId w:val="19"/>
        </w:numPr>
        <w:spacing w:after="79"/>
        <w:ind w:right="724" w:hanging="360"/>
      </w:pPr>
      <w:r>
        <w:t>Total Previously Invoice</w:t>
      </w:r>
      <w:r>
        <w:t xml:space="preserve">d:  </w:t>
      </w:r>
      <w:r>
        <w:tab/>
        <w:t xml:space="preserve"> </w:t>
      </w:r>
      <w:r>
        <w:tab/>
        <w:t xml:space="preserve"> </w:t>
      </w:r>
      <w:r>
        <w:tab/>
        <w:t xml:space="preserve">$  </w:t>
      </w:r>
      <w:r>
        <w:tab/>
        <w:t xml:space="preserve"> </w:t>
      </w:r>
      <w:r>
        <w:tab/>
        <w:t xml:space="preserve"> </w:t>
      </w:r>
      <w:r>
        <w:tab/>
        <w:t xml:space="preserve"> </w:t>
      </w:r>
      <w:r>
        <w:tab/>
        <w:t xml:space="preserve"> </w:t>
      </w:r>
    </w:p>
    <w:p w14:paraId="42CE218E" w14:textId="77777777" w:rsidR="00C126E1" w:rsidRDefault="004F5297">
      <w:pPr>
        <w:numPr>
          <w:ilvl w:val="0"/>
          <w:numId w:val="19"/>
        </w:numPr>
        <w:spacing w:after="82"/>
        <w:ind w:right="724" w:hanging="360"/>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6ACE8371" wp14:editId="0F957C97">
                <wp:simplePos x="0" y="0"/>
                <wp:positionH relativeFrom="column">
                  <wp:posOffset>3763177</wp:posOffset>
                </wp:positionH>
                <wp:positionV relativeFrom="paragraph">
                  <wp:posOffset>-85564</wp:posOffset>
                </wp:positionV>
                <wp:extent cx="1723644" cy="403860"/>
                <wp:effectExtent l="0" t="0" r="0" b="0"/>
                <wp:wrapSquare wrapText="bothSides"/>
                <wp:docPr id="40917" name="Group 40917"/>
                <wp:cNvGraphicFramePr/>
                <a:graphic xmlns:a="http://schemas.openxmlformats.org/drawingml/2006/main">
                  <a:graphicData uri="http://schemas.microsoft.com/office/word/2010/wordprocessingGroup">
                    <wpg:wgp>
                      <wpg:cNvGrpSpPr/>
                      <wpg:grpSpPr>
                        <a:xfrm>
                          <a:off x="0" y="0"/>
                          <a:ext cx="1723644" cy="403860"/>
                          <a:chOff x="0" y="0"/>
                          <a:chExt cx="1723644" cy="403860"/>
                        </a:xfrm>
                      </wpg:grpSpPr>
                      <wps:wsp>
                        <wps:cNvPr id="49042" name="Shape 49042"/>
                        <wps:cNvSpPr/>
                        <wps:spPr>
                          <a:xfrm>
                            <a:off x="0" y="0"/>
                            <a:ext cx="1723644" cy="9144"/>
                          </a:xfrm>
                          <a:custGeom>
                            <a:avLst/>
                            <a:gdLst/>
                            <a:ahLst/>
                            <a:cxnLst/>
                            <a:rect l="0" t="0" r="0" b="0"/>
                            <a:pathLst>
                              <a:path w="1723644" h="9144">
                                <a:moveTo>
                                  <a:pt x="0" y="0"/>
                                </a:moveTo>
                                <a:lnTo>
                                  <a:pt x="1723644" y="0"/>
                                </a:lnTo>
                                <a:lnTo>
                                  <a:pt x="17236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43" name="Shape 49043"/>
                        <wps:cNvSpPr/>
                        <wps:spPr>
                          <a:xfrm>
                            <a:off x="0" y="198120"/>
                            <a:ext cx="1723644" cy="9144"/>
                          </a:xfrm>
                          <a:custGeom>
                            <a:avLst/>
                            <a:gdLst/>
                            <a:ahLst/>
                            <a:cxnLst/>
                            <a:rect l="0" t="0" r="0" b="0"/>
                            <a:pathLst>
                              <a:path w="1723644" h="9144">
                                <a:moveTo>
                                  <a:pt x="0" y="0"/>
                                </a:moveTo>
                                <a:lnTo>
                                  <a:pt x="1723644" y="0"/>
                                </a:lnTo>
                                <a:lnTo>
                                  <a:pt x="17236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44" name="Shape 49044"/>
                        <wps:cNvSpPr/>
                        <wps:spPr>
                          <a:xfrm>
                            <a:off x="0" y="397764"/>
                            <a:ext cx="1723644" cy="9144"/>
                          </a:xfrm>
                          <a:custGeom>
                            <a:avLst/>
                            <a:gdLst/>
                            <a:ahLst/>
                            <a:cxnLst/>
                            <a:rect l="0" t="0" r="0" b="0"/>
                            <a:pathLst>
                              <a:path w="1723644" h="9144">
                                <a:moveTo>
                                  <a:pt x="0" y="0"/>
                                </a:moveTo>
                                <a:lnTo>
                                  <a:pt x="1723644" y="0"/>
                                </a:lnTo>
                                <a:lnTo>
                                  <a:pt x="17236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917" style="width:135.72pt;height:31.8pt;position:absolute;mso-position-horizontal-relative:text;mso-position-horizontal:absolute;margin-left:296.313pt;mso-position-vertical-relative:text;margin-top:-6.73743pt;" coordsize="17236,4038">
                <v:shape id="Shape 49045" style="position:absolute;width:17236;height:91;left:0;top:0;" coordsize="1723644,9144" path="m0,0l1723644,0l1723644,9144l0,9144l0,0">
                  <v:stroke weight="0pt" endcap="flat" joinstyle="miter" miterlimit="10" on="false" color="#000000" opacity="0"/>
                  <v:fill on="true" color="#000000"/>
                </v:shape>
                <v:shape id="Shape 49046" style="position:absolute;width:17236;height:91;left:0;top:1981;" coordsize="1723644,9144" path="m0,0l1723644,0l1723644,9144l0,9144l0,0">
                  <v:stroke weight="0pt" endcap="flat" joinstyle="miter" miterlimit="10" on="false" color="#000000" opacity="0"/>
                  <v:fill on="true" color="#000000"/>
                </v:shape>
                <v:shape id="Shape 49047" style="position:absolute;width:17236;height:91;left:0;top:3977;" coordsize="1723644,9144" path="m0,0l1723644,0l1723644,9144l0,9144l0,0">
                  <v:stroke weight="0pt" endcap="flat" joinstyle="miter" miterlimit="10" on="false" color="#000000" opacity="0"/>
                  <v:fill on="true" color="#000000"/>
                </v:shape>
                <w10:wrap type="square"/>
              </v:group>
            </w:pict>
          </mc:Fallback>
        </mc:AlternateContent>
      </w:r>
      <w:r>
        <w:t xml:space="preserve">Amount of this Invoice: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78EA114F" w14:textId="77777777" w:rsidR="00C126E1" w:rsidRDefault="004F5297">
      <w:pPr>
        <w:numPr>
          <w:ilvl w:val="0"/>
          <w:numId w:val="19"/>
        </w:numPr>
        <w:spacing w:after="52"/>
        <w:ind w:right="724" w:hanging="360"/>
      </w:pPr>
      <w:r>
        <w:t xml:space="preserve">Total Retainage Previously Withheld: </w:t>
      </w:r>
      <w:r>
        <w:tab/>
        <w:t xml:space="preserve"> </w:t>
      </w:r>
      <w:r>
        <w:tab/>
        <w:t xml:space="preserve">$  </w:t>
      </w:r>
      <w:r>
        <w:tab/>
        <w:t xml:space="preserve"> </w:t>
      </w:r>
      <w:r>
        <w:tab/>
        <w:t xml:space="preserve"> </w:t>
      </w:r>
      <w:r>
        <w:tab/>
        <w:t xml:space="preserve"> </w:t>
      </w:r>
      <w:r>
        <w:tab/>
        <w:t xml:space="preserve"> </w:t>
      </w:r>
    </w:p>
    <w:p w14:paraId="46A703E7" w14:textId="77777777" w:rsidR="00C126E1" w:rsidRDefault="004F5297">
      <w:pPr>
        <w:spacing w:after="63" w:line="259" w:lineRule="auto"/>
        <w:ind w:left="721" w:right="0" w:firstLine="0"/>
        <w:jc w:val="left"/>
      </w:pPr>
      <w:r>
        <w:t xml:space="preserve"> </w:t>
      </w:r>
    </w:p>
    <w:p w14:paraId="104D86AB" w14:textId="77777777" w:rsidR="00C126E1" w:rsidRDefault="004F5297">
      <w:pPr>
        <w:numPr>
          <w:ilvl w:val="0"/>
          <w:numId w:val="19"/>
        </w:numPr>
        <w:spacing w:after="55"/>
        <w:ind w:right="724" w:hanging="360"/>
      </w:pPr>
      <w:r>
        <w:t xml:space="preserve">Total Paid to Date:  </w:t>
      </w:r>
      <w:r>
        <w:tab/>
        <w:t xml:space="preserve"> </w:t>
      </w:r>
      <w:r>
        <w:tab/>
        <w:t xml:space="preserve"> </w:t>
      </w:r>
      <w:r>
        <w:tab/>
        <w:t xml:space="preserve"> </w:t>
      </w:r>
      <w:r>
        <w:tab/>
        <w:t xml:space="preserve">$  </w:t>
      </w:r>
      <w:r>
        <w:rPr>
          <w:rFonts w:ascii="Calibri" w:eastAsia="Calibri" w:hAnsi="Calibri" w:cs="Calibri"/>
          <w:noProof/>
        </w:rPr>
        <mc:AlternateContent>
          <mc:Choice Requires="wpg">
            <w:drawing>
              <wp:inline distT="0" distB="0" distL="0" distR="0" wp14:anchorId="74D96E1D" wp14:editId="546256C1">
                <wp:extent cx="1723644" cy="6109"/>
                <wp:effectExtent l="0" t="0" r="0" b="0"/>
                <wp:docPr id="40918" name="Group 40918"/>
                <wp:cNvGraphicFramePr/>
                <a:graphic xmlns:a="http://schemas.openxmlformats.org/drawingml/2006/main">
                  <a:graphicData uri="http://schemas.microsoft.com/office/word/2010/wordprocessingGroup">
                    <wpg:wgp>
                      <wpg:cNvGrpSpPr/>
                      <wpg:grpSpPr>
                        <a:xfrm>
                          <a:off x="0" y="0"/>
                          <a:ext cx="1723644" cy="6109"/>
                          <a:chOff x="0" y="0"/>
                          <a:chExt cx="1723644" cy="6109"/>
                        </a:xfrm>
                      </wpg:grpSpPr>
                      <wps:wsp>
                        <wps:cNvPr id="49048" name="Shape 49048"/>
                        <wps:cNvSpPr/>
                        <wps:spPr>
                          <a:xfrm>
                            <a:off x="0" y="0"/>
                            <a:ext cx="1723644" cy="9144"/>
                          </a:xfrm>
                          <a:custGeom>
                            <a:avLst/>
                            <a:gdLst/>
                            <a:ahLst/>
                            <a:cxnLst/>
                            <a:rect l="0" t="0" r="0" b="0"/>
                            <a:pathLst>
                              <a:path w="1723644" h="9144">
                                <a:moveTo>
                                  <a:pt x="0" y="0"/>
                                </a:moveTo>
                                <a:lnTo>
                                  <a:pt x="1723644" y="0"/>
                                </a:lnTo>
                                <a:lnTo>
                                  <a:pt x="17236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0918" style="width:135.72pt;height:0.481018pt;mso-position-horizontal-relative:char;mso-position-vertical-relative:line" coordsize="17236,61">
                <v:shape id="Shape 49049" style="position:absolute;width:17236;height:91;left:0;top:0;" coordsize="1723644,9144" path="m0,0l1723644,0l1723644,9144l0,9144l0,0">
                  <v:stroke weight="0pt" endcap="flat" joinstyle="miter" miterlimit="10" on="false" color="#000000" opacity="0"/>
                  <v:fill on="true" color="#000000"/>
                </v:shape>
              </v:group>
            </w:pict>
          </mc:Fallback>
        </mc:AlternateContent>
      </w:r>
      <w:r>
        <w:tab/>
        <w:t xml:space="preserve"> </w:t>
      </w:r>
      <w:r>
        <w:tab/>
        <w:t xml:space="preserve"> </w:t>
      </w:r>
      <w:r>
        <w:tab/>
        <w:t xml:space="preserve"> </w:t>
      </w:r>
      <w:r>
        <w:tab/>
        <w:t xml:space="preserve"> </w:t>
      </w:r>
    </w:p>
    <w:p w14:paraId="0934081F" w14:textId="77777777" w:rsidR="00C126E1" w:rsidRDefault="004F5297">
      <w:pPr>
        <w:spacing w:after="63" w:line="259" w:lineRule="auto"/>
        <w:ind w:left="721" w:right="0" w:firstLine="0"/>
        <w:jc w:val="left"/>
      </w:pPr>
      <w:r>
        <w:t xml:space="preserve"> </w:t>
      </w:r>
    </w:p>
    <w:p w14:paraId="2C283101" w14:textId="77777777" w:rsidR="00C126E1" w:rsidRDefault="004F5297">
      <w:pPr>
        <w:numPr>
          <w:ilvl w:val="0"/>
          <w:numId w:val="19"/>
        </w:numPr>
        <w:ind w:right="724" w:hanging="360"/>
      </w:pPr>
      <w:r>
        <w:t xml:space="preserve">Final Payment Due:  </w:t>
      </w:r>
      <w:r>
        <w:tab/>
        <w:t xml:space="preserve"> </w:t>
      </w:r>
      <w:r>
        <w:tab/>
      </w:r>
      <w:proofErr w:type="gramStart"/>
      <w:r>
        <w:t xml:space="preserve">   (</w:t>
      </w:r>
      <w:proofErr w:type="gramEnd"/>
      <w:r>
        <w:t xml:space="preserve">a – e)  </w:t>
      </w:r>
      <w:r>
        <w:tab/>
        <w:t xml:space="preserve">$  </w:t>
      </w:r>
      <w:r>
        <w:rPr>
          <w:rFonts w:ascii="Calibri" w:eastAsia="Calibri" w:hAnsi="Calibri" w:cs="Calibri"/>
          <w:noProof/>
        </w:rPr>
        <mc:AlternateContent>
          <mc:Choice Requires="wpg">
            <w:drawing>
              <wp:inline distT="0" distB="0" distL="0" distR="0" wp14:anchorId="5BA70CA5" wp14:editId="329CEA50">
                <wp:extent cx="1723644" cy="6109"/>
                <wp:effectExtent l="0" t="0" r="0" b="0"/>
                <wp:docPr id="40919" name="Group 40919"/>
                <wp:cNvGraphicFramePr/>
                <a:graphic xmlns:a="http://schemas.openxmlformats.org/drawingml/2006/main">
                  <a:graphicData uri="http://schemas.microsoft.com/office/word/2010/wordprocessingGroup">
                    <wpg:wgp>
                      <wpg:cNvGrpSpPr/>
                      <wpg:grpSpPr>
                        <a:xfrm>
                          <a:off x="0" y="0"/>
                          <a:ext cx="1723644" cy="6109"/>
                          <a:chOff x="0" y="0"/>
                          <a:chExt cx="1723644" cy="6109"/>
                        </a:xfrm>
                      </wpg:grpSpPr>
                      <wps:wsp>
                        <wps:cNvPr id="49050" name="Shape 49050"/>
                        <wps:cNvSpPr/>
                        <wps:spPr>
                          <a:xfrm>
                            <a:off x="0" y="0"/>
                            <a:ext cx="1723644" cy="9144"/>
                          </a:xfrm>
                          <a:custGeom>
                            <a:avLst/>
                            <a:gdLst/>
                            <a:ahLst/>
                            <a:cxnLst/>
                            <a:rect l="0" t="0" r="0" b="0"/>
                            <a:pathLst>
                              <a:path w="1723644" h="9144">
                                <a:moveTo>
                                  <a:pt x="0" y="0"/>
                                </a:moveTo>
                                <a:lnTo>
                                  <a:pt x="1723644" y="0"/>
                                </a:lnTo>
                                <a:lnTo>
                                  <a:pt x="17236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0919" style="width:135.72pt;height:0.481018pt;mso-position-horizontal-relative:char;mso-position-vertical-relative:line" coordsize="17236,61">
                <v:shape id="Shape 49051" style="position:absolute;width:17236;height:91;left:0;top:0;" coordsize="1723644,9144" path="m0,0l1723644,0l1723644,9144l0,9144l0,0">
                  <v:stroke weight="0pt" endcap="flat" joinstyle="miter" miterlimit="10" on="false" color="#000000" opacity="0"/>
                  <v:fill on="true" color="#000000"/>
                </v:shape>
              </v:group>
            </w:pict>
          </mc:Fallback>
        </mc:AlternateContent>
      </w:r>
      <w:r>
        <w:tab/>
        <w:t xml:space="preserve"> </w:t>
      </w:r>
      <w:r>
        <w:tab/>
        <w:t xml:space="preserve"> </w:t>
      </w:r>
      <w:r>
        <w:tab/>
        <w:t xml:space="preserve"> </w:t>
      </w:r>
      <w:r>
        <w:tab/>
        <w:t xml:space="preserve"> </w:t>
      </w:r>
    </w:p>
    <w:p w14:paraId="1CECBF7E" w14:textId="77777777" w:rsidR="00C126E1" w:rsidRDefault="004F5297">
      <w:pPr>
        <w:spacing w:after="44" w:line="259" w:lineRule="auto"/>
        <w:ind w:left="1" w:right="0" w:firstLine="0"/>
        <w:jc w:val="left"/>
      </w:pPr>
      <w:r>
        <w:rPr>
          <w:sz w:val="16"/>
        </w:rPr>
        <w:t xml:space="preserve"> </w:t>
      </w:r>
    </w:p>
    <w:p w14:paraId="417B0D3B" w14:textId="77777777" w:rsidR="00C126E1" w:rsidRDefault="004F5297">
      <w:pPr>
        <w:spacing w:after="124" w:line="259" w:lineRule="auto"/>
        <w:ind w:left="1" w:right="0" w:firstLine="0"/>
        <w:jc w:val="left"/>
      </w:pPr>
      <w:r>
        <w:rPr>
          <w:sz w:val="16"/>
        </w:rPr>
        <w:t xml:space="preserve"> </w:t>
      </w:r>
    </w:p>
    <w:p w14:paraId="28B75CB6" w14:textId="77777777" w:rsidR="00C126E1" w:rsidRDefault="004F5297">
      <w:pPr>
        <w:tabs>
          <w:tab w:val="center" w:pos="1441"/>
          <w:tab w:val="center" w:pos="2161"/>
          <w:tab w:val="center" w:pos="2881"/>
          <w:tab w:val="center" w:pos="3601"/>
          <w:tab w:val="center" w:pos="4321"/>
          <w:tab w:val="center" w:pos="6121"/>
          <w:tab w:val="center" w:pos="6481"/>
          <w:tab w:val="center" w:pos="7201"/>
        </w:tabs>
        <w:spacing w:after="79"/>
        <w:ind w:left="-13" w:right="0" w:firstLine="0"/>
        <w:jc w:val="left"/>
      </w:pPr>
      <w:r>
        <w:t xml:space="preserve">Signature: </w:t>
      </w:r>
      <w:r>
        <w:tab/>
        <w:t xml:space="preserve"> </w:t>
      </w:r>
      <w:r>
        <w:tab/>
        <w:t xml:space="preserve"> </w:t>
      </w:r>
      <w:r>
        <w:tab/>
        <w:t xml:space="preserve"> </w:t>
      </w:r>
      <w:r>
        <w:tab/>
        <w:t xml:space="preserve"> </w:t>
      </w:r>
      <w:r>
        <w:tab/>
        <w:t xml:space="preserve"> </w:t>
      </w:r>
      <w:r>
        <w:tab/>
        <w:t xml:space="preserve">Date:  </w:t>
      </w:r>
      <w:r>
        <w:rPr>
          <w:rFonts w:ascii="Calibri" w:eastAsia="Calibri" w:hAnsi="Calibri" w:cs="Calibri"/>
          <w:noProof/>
        </w:rPr>
        <mc:AlternateContent>
          <mc:Choice Requires="wpg">
            <w:drawing>
              <wp:inline distT="0" distB="0" distL="0" distR="0" wp14:anchorId="48D5C6C5" wp14:editId="4C3746E3">
                <wp:extent cx="1034796" cy="6097"/>
                <wp:effectExtent l="0" t="0" r="0" b="0"/>
                <wp:docPr id="40924" name="Group 40924"/>
                <wp:cNvGraphicFramePr/>
                <a:graphic xmlns:a="http://schemas.openxmlformats.org/drawingml/2006/main">
                  <a:graphicData uri="http://schemas.microsoft.com/office/word/2010/wordprocessingGroup">
                    <wpg:wgp>
                      <wpg:cNvGrpSpPr/>
                      <wpg:grpSpPr>
                        <a:xfrm>
                          <a:off x="0" y="0"/>
                          <a:ext cx="1034796" cy="6097"/>
                          <a:chOff x="0" y="0"/>
                          <a:chExt cx="1034796" cy="6097"/>
                        </a:xfrm>
                      </wpg:grpSpPr>
                      <wps:wsp>
                        <wps:cNvPr id="49052" name="Shape 49052"/>
                        <wps:cNvSpPr/>
                        <wps:spPr>
                          <a:xfrm>
                            <a:off x="0" y="0"/>
                            <a:ext cx="1034796" cy="9144"/>
                          </a:xfrm>
                          <a:custGeom>
                            <a:avLst/>
                            <a:gdLst/>
                            <a:ahLst/>
                            <a:cxnLst/>
                            <a:rect l="0" t="0" r="0" b="0"/>
                            <a:pathLst>
                              <a:path w="1034796" h="9144">
                                <a:moveTo>
                                  <a:pt x="0" y="0"/>
                                </a:moveTo>
                                <a:lnTo>
                                  <a:pt x="1034796" y="0"/>
                                </a:lnTo>
                                <a:lnTo>
                                  <a:pt x="10347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0924" style="width:81.48pt;height:0.480042pt;mso-position-horizontal-relative:char;mso-position-vertical-relative:line" coordsize="10347,60">
                <v:shape id="Shape 49053" style="position:absolute;width:10347;height:91;left:0;top:0;" coordsize="1034796,9144" path="m0,0l1034796,0l1034796,9144l0,9144l0,0">
                  <v:stroke weight="0pt" endcap="flat" joinstyle="miter" miterlimit="10" on="false" color="#000000" opacity="0"/>
                  <v:fill on="true" color="#000000"/>
                </v:shape>
              </v:group>
            </w:pict>
          </mc:Fallback>
        </mc:AlternateContent>
      </w:r>
      <w:r>
        <w:t xml:space="preserve"> </w:t>
      </w:r>
      <w:r>
        <w:tab/>
        <w:t xml:space="preserve"> </w:t>
      </w:r>
      <w:r>
        <w:tab/>
        <w:t xml:space="preserve"> </w:t>
      </w:r>
    </w:p>
    <w:p w14:paraId="1D6C8883" w14:textId="77777777" w:rsidR="00C126E1" w:rsidRDefault="004F5297">
      <w:pPr>
        <w:tabs>
          <w:tab w:val="center" w:pos="1441"/>
          <w:tab w:val="center" w:pos="2161"/>
          <w:tab w:val="center" w:pos="2881"/>
          <w:tab w:val="center" w:pos="3601"/>
          <w:tab w:val="center" w:pos="4321"/>
        </w:tabs>
        <w:spacing w:after="82"/>
        <w:ind w:left="-13" w:right="0" w:firstLine="0"/>
        <w:jc w:val="left"/>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7FA74BB3" wp14:editId="50101F0B">
                <wp:simplePos x="0" y="0"/>
                <wp:positionH relativeFrom="column">
                  <wp:posOffset>914821</wp:posOffset>
                </wp:positionH>
                <wp:positionV relativeFrom="paragraph">
                  <wp:posOffset>-85664</wp:posOffset>
                </wp:positionV>
                <wp:extent cx="1828800" cy="403860"/>
                <wp:effectExtent l="0" t="0" r="0" b="0"/>
                <wp:wrapSquare wrapText="bothSides"/>
                <wp:docPr id="40921" name="Group 40921"/>
                <wp:cNvGraphicFramePr/>
                <a:graphic xmlns:a="http://schemas.openxmlformats.org/drawingml/2006/main">
                  <a:graphicData uri="http://schemas.microsoft.com/office/word/2010/wordprocessingGroup">
                    <wpg:wgp>
                      <wpg:cNvGrpSpPr/>
                      <wpg:grpSpPr>
                        <a:xfrm>
                          <a:off x="0" y="0"/>
                          <a:ext cx="1828800" cy="403860"/>
                          <a:chOff x="0" y="0"/>
                          <a:chExt cx="1828800" cy="403860"/>
                        </a:xfrm>
                      </wpg:grpSpPr>
                      <wps:wsp>
                        <wps:cNvPr id="49054" name="Shape 49054"/>
                        <wps:cNvSpPr/>
                        <wps:spPr>
                          <a:xfrm>
                            <a:off x="0" y="0"/>
                            <a:ext cx="1828800" cy="9144"/>
                          </a:xfrm>
                          <a:custGeom>
                            <a:avLst/>
                            <a:gdLst/>
                            <a:ahLst/>
                            <a:cxnLst/>
                            <a:rect l="0" t="0" r="0" b="0"/>
                            <a:pathLst>
                              <a:path w="1828800" h="9144">
                                <a:moveTo>
                                  <a:pt x="0" y="0"/>
                                </a:moveTo>
                                <a:lnTo>
                                  <a:pt x="1828800" y="0"/>
                                </a:lnTo>
                                <a:lnTo>
                                  <a:pt x="1828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55" name="Shape 49055"/>
                        <wps:cNvSpPr/>
                        <wps:spPr>
                          <a:xfrm>
                            <a:off x="0" y="198120"/>
                            <a:ext cx="1828800" cy="9144"/>
                          </a:xfrm>
                          <a:custGeom>
                            <a:avLst/>
                            <a:gdLst/>
                            <a:ahLst/>
                            <a:cxnLst/>
                            <a:rect l="0" t="0" r="0" b="0"/>
                            <a:pathLst>
                              <a:path w="1828800" h="9144">
                                <a:moveTo>
                                  <a:pt x="0" y="0"/>
                                </a:moveTo>
                                <a:lnTo>
                                  <a:pt x="1828800" y="0"/>
                                </a:lnTo>
                                <a:lnTo>
                                  <a:pt x="1828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56" name="Shape 49056"/>
                        <wps:cNvSpPr/>
                        <wps:spPr>
                          <a:xfrm>
                            <a:off x="0" y="397764"/>
                            <a:ext cx="1828800" cy="9144"/>
                          </a:xfrm>
                          <a:custGeom>
                            <a:avLst/>
                            <a:gdLst/>
                            <a:ahLst/>
                            <a:cxnLst/>
                            <a:rect l="0" t="0" r="0" b="0"/>
                            <a:pathLst>
                              <a:path w="1828800" h="9144">
                                <a:moveTo>
                                  <a:pt x="0" y="0"/>
                                </a:moveTo>
                                <a:lnTo>
                                  <a:pt x="1828800" y="0"/>
                                </a:lnTo>
                                <a:lnTo>
                                  <a:pt x="1828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921" style="width:144pt;height:31.8pt;position:absolute;mso-position-horizontal-relative:text;mso-position-horizontal:absolute;margin-left:72.0331pt;mso-position-vertical-relative:text;margin-top:-6.7453pt;" coordsize="18288,4038">
                <v:shape id="Shape 49057" style="position:absolute;width:18288;height:91;left:0;top:0;" coordsize="1828800,9144" path="m0,0l1828800,0l1828800,9144l0,9144l0,0">
                  <v:stroke weight="0pt" endcap="flat" joinstyle="miter" miterlimit="10" on="false" color="#000000" opacity="0"/>
                  <v:fill on="true" color="#000000"/>
                </v:shape>
                <v:shape id="Shape 49058" style="position:absolute;width:18288;height:91;left:0;top:1981;" coordsize="1828800,9144" path="m0,0l1828800,0l1828800,9144l0,9144l0,0">
                  <v:stroke weight="0pt" endcap="flat" joinstyle="miter" miterlimit="10" on="false" color="#000000" opacity="0"/>
                  <v:fill on="true" color="#000000"/>
                </v:shape>
                <v:shape id="Shape 49059" style="position:absolute;width:18288;height:91;left:0;top:3977;" coordsize="1828800,9144" path="m0,0l1828800,0l1828800,9144l0,9144l0,0">
                  <v:stroke weight="0pt" endcap="flat" joinstyle="miter" miterlimit="10" on="false" color="#000000" opacity="0"/>
                  <v:fill on="true" color="#000000"/>
                </v:shape>
                <w10:wrap type="square"/>
              </v:group>
            </w:pict>
          </mc:Fallback>
        </mc:AlternateContent>
      </w:r>
      <w:r>
        <w:t xml:space="preserve">Name:  </w:t>
      </w:r>
      <w:r>
        <w:tab/>
        <w:t xml:space="preserve"> </w:t>
      </w:r>
      <w:r>
        <w:tab/>
        <w:t xml:space="preserve"> </w:t>
      </w:r>
      <w:r>
        <w:tab/>
        <w:t xml:space="preserve"> </w:t>
      </w:r>
      <w:r>
        <w:tab/>
        <w:t xml:space="preserve"> </w:t>
      </w:r>
      <w:r>
        <w:tab/>
        <w:t xml:space="preserve"> </w:t>
      </w:r>
    </w:p>
    <w:p w14:paraId="67BDCD9F" w14:textId="77777777" w:rsidR="00C126E1" w:rsidRDefault="004F5297">
      <w:pPr>
        <w:ind w:left="-3" w:right="5709"/>
      </w:pPr>
      <w:r>
        <w:t xml:space="preserve">Title: </w:t>
      </w:r>
      <w:r>
        <w:tab/>
        <w:t xml:space="preserve"> </w:t>
      </w:r>
      <w:r>
        <w:tab/>
        <w:t xml:space="preserve"> </w:t>
      </w:r>
      <w:r>
        <w:tab/>
        <w:t xml:space="preserve"> </w:t>
      </w:r>
      <w:r>
        <w:tab/>
        <w:t xml:space="preserve"> </w:t>
      </w:r>
      <w:r>
        <w:tab/>
        <w:t xml:space="preserve"> </w:t>
      </w:r>
      <w:r>
        <w:tab/>
        <w:t xml:space="preserve">  </w:t>
      </w:r>
      <w:r>
        <w:tab/>
        <w:t xml:space="preserve"> </w:t>
      </w:r>
    </w:p>
    <w:p w14:paraId="77864A43" w14:textId="77777777" w:rsidR="00C126E1" w:rsidRDefault="004F5297">
      <w:pPr>
        <w:pStyle w:val="Heading3"/>
        <w:ind w:left="10" w:right="4"/>
      </w:pPr>
      <w:r>
        <w:t xml:space="preserve">PARTIAL RELEASE, WAIVER OF LIEN AND AFFIDAVIT </w:t>
      </w:r>
    </w:p>
    <w:p w14:paraId="75DBF60E" w14:textId="77777777" w:rsidR="00C126E1" w:rsidRDefault="004F5297">
      <w:pPr>
        <w:spacing w:after="6" w:line="259" w:lineRule="auto"/>
        <w:ind w:left="52" w:right="0" w:firstLine="0"/>
        <w:jc w:val="center"/>
      </w:pPr>
      <w:r>
        <w:rPr>
          <w:b/>
        </w:rPr>
        <w:t xml:space="preserve"> </w:t>
      </w:r>
    </w:p>
    <w:p w14:paraId="127B71E6" w14:textId="77777777" w:rsidR="00C126E1" w:rsidRDefault="004F5297">
      <w:pPr>
        <w:tabs>
          <w:tab w:val="center" w:pos="4772"/>
          <w:tab w:val="right" w:pos="10085"/>
        </w:tabs>
        <w:spacing w:after="4" w:line="265" w:lineRule="auto"/>
        <w:ind w:left="-13" w:right="0" w:firstLine="0"/>
        <w:jc w:val="left"/>
      </w:pPr>
      <w:r>
        <w:rPr>
          <w:rFonts w:ascii="Calibri" w:eastAsia="Calibri" w:hAnsi="Calibri" w:cs="Calibri"/>
          <w:noProof/>
        </w:rPr>
        <w:lastRenderedPageBreak/>
        <mc:AlternateContent>
          <mc:Choice Requires="wpg">
            <w:drawing>
              <wp:anchor distT="0" distB="0" distL="114300" distR="114300" simplePos="0" relativeHeight="251664384" behindDoc="0" locked="0" layoutInCell="1" allowOverlap="1" wp14:anchorId="1583BD25" wp14:editId="79FBE73D">
                <wp:simplePos x="0" y="0"/>
                <wp:positionH relativeFrom="column">
                  <wp:posOffset>1029121</wp:posOffset>
                </wp:positionH>
                <wp:positionV relativeFrom="paragraph">
                  <wp:posOffset>61</wp:posOffset>
                </wp:positionV>
                <wp:extent cx="2036101" cy="1088451"/>
                <wp:effectExtent l="0" t="0" r="0" b="0"/>
                <wp:wrapSquare wrapText="bothSides"/>
                <wp:docPr id="38771" name="Group 38771"/>
                <wp:cNvGraphicFramePr/>
                <a:graphic xmlns:a="http://schemas.openxmlformats.org/drawingml/2006/main">
                  <a:graphicData uri="http://schemas.microsoft.com/office/word/2010/wordprocessingGroup">
                    <wpg:wgp>
                      <wpg:cNvGrpSpPr/>
                      <wpg:grpSpPr>
                        <a:xfrm>
                          <a:off x="0" y="0"/>
                          <a:ext cx="2036101" cy="1088451"/>
                          <a:chOff x="0" y="0"/>
                          <a:chExt cx="2036101" cy="1088451"/>
                        </a:xfrm>
                      </wpg:grpSpPr>
                      <wps:wsp>
                        <wps:cNvPr id="4664" name="Rectangle 4664"/>
                        <wps:cNvSpPr/>
                        <wps:spPr>
                          <a:xfrm>
                            <a:off x="6" y="0"/>
                            <a:ext cx="1368179" cy="166628"/>
                          </a:xfrm>
                          <a:prstGeom prst="rect">
                            <a:avLst/>
                          </a:prstGeom>
                          <a:ln>
                            <a:noFill/>
                          </a:ln>
                        </wps:spPr>
                        <wps:txbx>
                          <w:txbxContent>
                            <w:p w14:paraId="528F9E0D" w14:textId="77777777" w:rsidR="00C126E1" w:rsidRDefault="004F5297">
                              <w:pPr>
                                <w:spacing w:after="160" w:line="259" w:lineRule="auto"/>
                                <w:ind w:left="0" w:right="0" w:firstLine="0"/>
                                <w:jc w:val="left"/>
                              </w:pPr>
                              <w:proofErr w:type="spellStart"/>
                              <w:r>
                                <w:rPr>
                                  <w:b/>
                                </w:rPr>
                                <w:t>GreenVest</w:t>
                              </w:r>
                              <w:proofErr w:type="spellEnd"/>
                              <w:r>
                                <w:rPr>
                                  <w:b/>
                                </w:rPr>
                                <w:t xml:space="preserve">, LLC </w:t>
                              </w:r>
                            </w:p>
                          </w:txbxContent>
                        </wps:txbx>
                        <wps:bodyPr horzOverflow="overflow" vert="horz" lIns="0" tIns="0" rIns="0" bIns="0" rtlCol="0">
                          <a:noAutofit/>
                        </wps:bodyPr>
                      </wps:wsp>
                      <wps:wsp>
                        <wps:cNvPr id="49060" name="Shape 49060"/>
                        <wps:cNvSpPr/>
                        <wps:spPr>
                          <a:xfrm>
                            <a:off x="0" y="110195"/>
                            <a:ext cx="2001012" cy="13716"/>
                          </a:xfrm>
                          <a:custGeom>
                            <a:avLst/>
                            <a:gdLst/>
                            <a:ahLst/>
                            <a:cxnLst/>
                            <a:rect l="0" t="0" r="0" b="0"/>
                            <a:pathLst>
                              <a:path w="2001012" h="13716">
                                <a:moveTo>
                                  <a:pt x="0" y="0"/>
                                </a:moveTo>
                                <a:lnTo>
                                  <a:pt x="2001012" y="0"/>
                                </a:lnTo>
                                <a:lnTo>
                                  <a:pt x="2001012"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76" name="Rectangle 38576"/>
                        <wps:cNvSpPr/>
                        <wps:spPr>
                          <a:xfrm>
                            <a:off x="0" y="160020"/>
                            <a:ext cx="372953" cy="166628"/>
                          </a:xfrm>
                          <a:prstGeom prst="rect">
                            <a:avLst/>
                          </a:prstGeom>
                          <a:ln>
                            <a:noFill/>
                          </a:ln>
                        </wps:spPr>
                        <wps:txbx>
                          <w:txbxContent>
                            <w:p w14:paraId="5EAF2A6C" w14:textId="77777777" w:rsidR="00C126E1" w:rsidRDefault="004F5297">
                              <w:pPr>
                                <w:spacing w:after="160" w:line="259" w:lineRule="auto"/>
                                <w:ind w:left="0" w:right="0" w:firstLine="0"/>
                                <w:jc w:val="left"/>
                              </w:pPr>
                              <w:r>
                                <w:rPr>
                                  <w:b/>
                                  <w:u w:val="single" w:color="000000"/>
                                </w:rPr>
                                <w:t>4201</w:t>
                              </w:r>
                            </w:p>
                          </w:txbxContent>
                        </wps:txbx>
                        <wps:bodyPr horzOverflow="overflow" vert="horz" lIns="0" tIns="0" rIns="0" bIns="0" rtlCol="0">
                          <a:noAutofit/>
                        </wps:bodyPr>
                      </wps:wsp>
                      <wps:wsp>
                        <wps:cNvPr id="38577" name="Rectangle 38577"/>
                        <wps:cNvSpPr/>
                        <wps:spPr>
                          <a:xfrm>
                            <a:off x="280416" y="160020"/>
                            <a:ext cx="2237720" cy="166628"/>
                          </a:xfrm>
                          <a:prstGeom prst="rect">
                            <a:avLst/>
                          </a:prstGeom>
                          <a:ln>
                            <a:noFill/>
                          </a:ln>
                        </wps:spPr>
                        <wps:txbx>
                          <w:txbxContent>
                            <w:p w14:paraId="459B3122" w14:textId="77777777" w:rsidR="00C126E1" w:rsidRDefault="004F5297">
                              <w:pPr>
                                <w:spacing w:after="160" w:line="259" w:lineRule="auto"/>
                                <w:ind w:left="0" w:right="0" w:firstLine="0"/>
                                <w:jc w:val="left"/>
                              </w:pPr>
                              <w:r>
                                <w:rPr>
                                  <w:b/>
                                  <w:u w:val="single" w:color="000000"/>
                                </w:rPr>
                                <w:t xml:space="preserve"> Northview Drive, Suite 202 </w:t>
                              </w:r>
                            </w:p>
                          </w:txbxContent>
                        </wps:txbx>
                        <wps:bodyPr horzOverflow="overflow" vert="horz" lIns="0" tIns="0" rIns="0" bIns="0" rtlCol="0">
                          <a:noAutofit/>
                        </wps:bodyPr>
                      </wps:wsp>
                      <wps:wsp>
                        <wps:cNvPr id="4672" name="Rectangle 4672"/>
                        <wps:cNvSpPr/>
                        <wps:spPr>
                          <a:xfrm>
                            <a:off x="2001048" y="160020"/>
                            <a:ext cx="46619" cy="166628"/>
                          </a:xfrm>
                          <a:prstGeom prst="rect">
                            <a:avLst/>
                          </a:prstGeom>
                          <a:ln>
                            <a:noFill/>
                          </a:ln>
                        </wps:spPr>
                        <wps:txbx>
                          <w:txbxContent>
                            <w:p w14:paraId="61BCCCC2" w14:textId="77777777" w:rsidR="00C126E1" w:rsidRDefault="004F5297">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4678" name="Rectangle 4678"/>
                        <wps:cNvSpPr/>
                        <wps:spPr>
                          <a:xfrm>
                            <a:off x="0" y="321563"/>
                            <a:ext cx="1445194" cy="166628"/>
                          </a:xfrm>
                          <a:prstGeom prst="rect">
                            <a:avLst/>
                          </a:prstGeom>
                          <a:ln>
                            <a:noFill/>
                          </a:ln>
                        </wps:spPr>
                        <wps:txbx>
                          <w:txbxContent>
                            <w:p w14:paraId="06A6D7EE" w14:textId="77777777" w:rsidR="00C126E1" w:rsidRDefault="004F5297">
                              <w:pPr>
                                <w:spacing w:after="160" w:line="259" w:lineRule="auto"/>
                                <w:ind w:left="0" w:right="0" w:firstLine="0"/>
                                <w:jc w:val="left"/>
                              </w:pPr>
                              <w:r>
                                <w:rPr>
                                  <w:b/>
                                </w:rPr>
                                <w:t xml:space="preserve">Bowie, MD 20716 </w:t>
                              </w:r>
                            </w:p>
                          </w:txbxContent>
                        </wps:txbx>
                        <wps:bodyPr horzOverflow="overflow" vert="horz" lIns="0" tIns="0" rIns="0" bIns="0" rtlCol="0">
                          <a:noAutofit/>
                        </wps:bodyPr>
                      </wps:wsp>
                      <wps:wsp>
                        <wps:cNvPr id="49061" name="Shape 49061"/>
                        <wps:cNvSpPr/>
                        <wps:spPr>
                          <a:xfrm>
                            <a:off x="0" y="431759"/>
                            <a:ext cx="2001012" cy="13716"/>
                          </a:xfrm>
                          <a:custGeom>
                            <a:avLst/>
                            <a:gdLst/>
                            <a:ahLst/>
                            <a:cxnLst/>
                            <a:rect l="0" t="0" r="0" b="0"/>
                            <a:pathLst>
                              <a:path w="2001012" h="13716">
                                <a:moveTo>
                                  <a:pt x="0" y="0"/>
                                </a:moveTo>
                                <a:lnTo>
                                  <a:pt x="2001012" y="0"/>
                                </a:lnTo>
                                <a:lnTo>
                                  <a:pt x="2001012"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62" name="Shape 49062"/>
                        <wps:cNvSpPr/>
                        <wps:spPr>
                          <a:xfrm>
                            <a:off x="0" y="753323"/>
                            <a:ext cx="2001012" cy="13716"/>
                          </a:xfrm>
                          <a:custGeom>
                            <a:avLst/>
                            <a:gdLst/>
                            <a:ahLst/>
                            <a:cxnLst/>
                            <a:rect l="0" t="0" r="0" b="0"/>
                            <a:pathLst>
                              <a:path w="2001012" h="13716">
                                <a:moveTo>
                                  <a:pt x="0" y="0"/>
                                </a:moveTo>
                                <a:lnTo>
                                  <a:pt x="2001012" y="0"/>
                                </a:lnTo>
                                <a:lnTo>
                                  <a:pt x="2001012"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63" name="Shape 49063"/>
                        <wps:cNvSpPr/>
                        <wps:spPr>
                          <a:xfrm>
                            <a:off x="13716" y="913343"/>
                            <a:ext cx="1987296" cy="13716"/>
                          </a:xfrm>
                          <a:custGeom>
                            <a:avLst/>
                            <a:gdLst/>
                            <a:ahLst/>
                            <a:cxnLst/>
                            <a:rect l="0" t="0" r="0" b="0"/>
                            <a:pathLst>
                              <a:path w="1987296" h="13716">
                                <a:moveTo>
                                  <a:pt x="0" y="0"/>
                                </a:moveTo>
                                <a:lnTo>
                                  <a:pt x="1987296" y="0"/>
                                </a:lnTo>
                                <a:lnTo>
                                  <a:pt x="198729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2" name="Rectangle 4702"/>
                        <wps:cNvSpPr/>
                        <wps:spPr>
                          <a:xfrm>
                            <a:off x="0" y="963168"/>
                            <a:ext cx="46619" cy="166628"/>
                          </a:xfrm>
                          <a:prstGeom prst="rect">
                            <a:avLst/>
                          </a:prstGeom>
                          <a:ln>
                            <a:noFill/>
                          </a:ln>
                        </wps:spPr>
                        <wps:txbx>
                          <w:txbxContent>
                            <w:p w14:paraId="7684354A" w14:textId="77777777" w:rsidR="00C126E1" w:rsidRDefault="004F5297">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49064" name="Shape 49064"/>
                        <wps:cNvSpPr/>
                        <wps:spPr>
                          <a:xfrm>
                            <a:off x="0" y="1073363"/>
                            <a:ext cx="2001012" cy="13716"/>
                          </a:xfrm>
                          <a:custGeom>
                            <a:avLst/>
                            <a:gdLst/>
                            <a:ahLst/>
                            <a:cxnLst/>
                            <a:rect l="0" t="0" r="0" b="0"/>
                            <a:pathLst>
                              <a:path w="2001012" h="13716">
                                <a:moveTo>
                                  <a:pt x="0" y="0"/>
                                </a:moveTo>
                                <a:lnTo>
                                  <a:pt x="2001012" y="0"/>
                                </a:lnTo>
                                <a:lnTo>
                                  <a:pt x="2001012"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771" style="width:160.323pt;height:85.7048pt;position:absolute;mso-position-horizontal-relative:text;mso-position-horizontal:absolute;margin-left:81.0331pt;mso-position-vertical-relative:text;margin-top:0.00479126pt;" coordsize="20361,10884">
                <v:rect id="Rectangle 4664" style="position:absolute;width:13681;height:1666;left:0;top:0;"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GreenVest, LLC </w:t>
                        </w:r>
                      </w:p>
                    </w:txbxContent>
                  </v:textbox>
                </v:rect>
                <v:shape id="Shape 49065" style="position:absolute;width:20010;height:137;left:0;top:1101;" coordsize="2001012,13716" path="m0,0l2001012,0l2001012,13716l0,13716l0,0">
                  <v:stroke weight="0pt" endcap="flat" joinstyle="miter" miterlimit="10" on="false" color="#000000" opacity="0"/>
                  <v:fill on="true" color="#000000"/>
                </v:shape>
                <v:rect id="Rectangle 38576" style="position:absolute;width:3729;height:1666;left:0;top:1600;" filled="f" stroked="f">
                  <v:textbox inset="0,0,0,0">
                    <w:txbxContent>
                      <w:p>
                        <w:pPr>
                          <w:spacing w:before="0" w:after="160" w:line="259" w:lineRule="auto"/>
                          <w:ind w:left="0" w:right="0" w:firstLine="0"/>
                          <w:jc w:val="left"/>
                        </w:pPr>
                        <w:r>
                          <w:rPr>
                            <w:rFonts w:cs="Times New Roman" w:hAnsi="Times New Roman" w:eastAsia="Times New Roman" w:ascii="Times New Roman"/>
                            <w:b w:val="1"/>
                            <w:u w:val="single" w:color="000000"/>
                          </w:rPr>
                          <w:t xml:space="preserve">4201</w:t>
                        </w:r>
                      </w:p>
                    </w:txbxContent>
                  </v:textbox>
                </v:rect>
                <v:rect id="Rectangle 38577" style="position:absolute;width:22377;height:1666;left:2804;top:1600;" filled="f" stroked="f">
                  <v:textbox inset="0,0,0,0">
                    <w:txbxContent>
                      <w:p>
                        <w:pPr>
                          <w:spacing w:before="0" w:after="160" w:line="259" w:lineRule="auto"/>
                          <w:ind w:left="0" w:right="0" w:firstLine="0"/>
                          <w:jc w:val="left"/>
                        </w:pPr>
                        <w:r>
                          <w:rPr>
                            <w:rFonts w:cs="Times New Roman" w:hAnsi="Times New Roman" w:eastAsia="Times New Roman" w:ascii="Times New Roman"/>
                            <w:b w:val="1"/>
                            <w:u w:val="single" w:color="000000"/>
                          </w:rPr>
                          <w:t xml:space="preserve"> Northview Drive, Suite 202 </w:t>
                        </w:r>
                      </w:p>
                    </w:txbxContent>
                  </v:textbox>
                </v:rect>
                <v:rect id="Rectangle 4672" style="position:absolute;width:466;height:1666;left:20010;top:1600;"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4678" style="position:absolute;width:14451;height:1666;left:0;top:3215;"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Bowie, MD 20716 </w:t>
                        </w:r>
                      </w:p>
                    </w:txbxContent>
                  </v:textbox>
                </v:rect>
                <v:shape id="Shape 49066" style="position:absolute;width:20010;height:137;left:0;top:4317;" coordsize="2001012,13716" path="m0,0l2001012,0l2001012,13716l0,13716l0,0">
                  <v:stroke weight="0pt" endcap="flat" joinstyle="miter" miterlimit="10" on="false" color="#000000" opacity="0"/>
                  <v:fill on="true" color="#000000"/>
                </v:shape>
                <v:shape id="Shape 49067" style="position:absolute;width:20010;height:137;left:0;top:7533;" coordsize="2001012,13716" path="m0,0l2001012,0l2001012,13716l0,13716l0,0">
                  <v:stroke weight="0pt" endcap="flat" joinstyle="miter" miterlimit="10" on="false" color="#000000" opacity="0"/>
                  <v:fill on="true" color="#000000"/>
                </v:shape>
                <v:shape id="Shape 49068" style="position:absolute;width:19872;height:137;left:137;top:9133;" coordsize="1987296,13716" path="m0,0l1987296,0l1987296,13716l0,13716l0,0">
                  <v:stroke weight="0pt" endcap="flat" joinstyle="miter" miterlimit="10" on="false" color="#000000" opacity="0"/>
                  <v:fill on="true" color="#000000"/>
                </v:shape>
                <v:rect id="Rectangle 4702" style="position:absolute;width:466;height:1666;left:0;top:9631;"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shape id="Shape 49069" style="position:absolute;width:20010;height:137;left:0;top:10733;" coordsize="2001012,13716" path="m0,0l2001012,0l2001012,13716l0,13716l0,0">
                  <v:stroke weight="0pt" endcap="flat" joinstyle="miter" miterlimit="10" on="false" color="#000000" opacity="0"/>
                  <v:fill on="true" color="#00000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65408" behindDoc="0" locked="0" layoutInCell="1" allowOverlap="1" wp14:anchorId="4FE31535" wp14:editId="55B16A72">
                <wp:simplePos x="0" y="0"/>
                <wp:positionH relativeFrom="column">
                  <wp:posOffset>4069501</wp:posOffset>
                </wp:positionH>
                <wp:positionV relativeFrom="paragraph">
                  <wp:posOffset>913391</wp:posOffset>
                </wp:positionV>
                <wp:extent cx="2217420" cy="336666"/>
                <wp:effectExtent l="0" t="0" r="0" b="0"/>
                <wp:wrapSquare wrapText="bothSides"/>
                <wp:docPr id="38773" name="Group 38773"/>
                <wp:cNvGraphicFramePr/>
                <a:graphic xmlns:a="http://schemas.openxmlformats.org/drawingml/2006/main">
                  <a:graphicData uri="http://schemas.microsoft.com/office/word/2010/wordprocessingGroup">
                    <wpg:wgp>
                      <wpg:cNvGrpSpPr/>
                      <wpg:grpSpPr>
                        <a:xfrm>
                          <a:off x="0" y="0"/>
                          <a:ext cx="2217420" cy="336666"/>
                          <a:chOff x="0" y="0"/>
                          <a:chExt cx="2217420" cy="336666"/>
                        </a:xfrm>
                      </wpg:grpSpPr>
                      <wps:wsp>
                        <wps:cNvPr id="49070" name="Shape 49070"/>
                        <wps:cNvSpPr/>
                        <wps:spPr>
                          <a:xfrm>
                            <a:off x="77724" y="0"/>
                            <a:ext cx="2139696" cy="9144"/>
                          </a:xfrm>
                          <a:custGeom>
                            <a:avLst/>
                            <a:gdLst/>
                            <a:ahLst/>
                            <a:cxnLst/>
                            <a:rect l="0" t="0" r="0" b="0"/>
                            <a:pathLst>
                              <a:path w="2139696" h="9144">
                                <a:moveTo>
                                  <a:pt x="0" y="0"/>
                                </a:moveTo>
                                <a:lnTo>
                                  <a:pt x="2139696" y="0"/>
                                </a:lnTo>
                                <a:lnTo>
                                  <a:pt x="21396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63" name="Rectangle 38663"/>
                        <wps:cNvSpPr/>
                        <wps:spPr>
                          <a:xfrm>
                            <a:off x="1645792" y="47578"/>
                            <a:ext cx="46619" cy="169632"/>
                          </a:xfrm>
                          <a:prstGeom prst="rect">
                            <a:avLst/>
                          </a:prstGeom>
                          <a:ln>
                            <a:noFill/>
                          </a:ln>
                        </wps:spPr>
                        <wps:txbx>
                          <w:txbxContent>
                            <w:p w14:paraId="39EF9853" w14:textId="77777777" w:rsidR="00C126E1" w:rsidRDefault="004F5297">
                              <w:pPr>
                                <w:spacing w:after="160" w:line="259" w:lineRule="auto"/>
                                <w:ind w:left="0" w:right="0" w:firstLine="0"/>
                                <w:jc w:val="left"/>
                              </w:pPr>
                              <w:r>
                                <w:rPr>
                                  <w:u w:val="single" w:color="000000"/>
                                </w:rPr>
                                <w:t xml:space="preserve"> </w:t>
                              </w:r>
                            </w:p>
                          </w:txbxContent>
                        </wps:txbx>
                        <wps:bodyPr horzOverflow="overflow" vert="horz" lIns="0" tIns="0" rIns="0" bIns="0" rtlCol="0">
                          <a:noAutofit/>
                        </wps:bodyPr>
                      </wps:wsp>
                      <wps:wsp>
                        <wps:cNvPr id="4714" name="Rectangle 4714"/>
                        <wps:cNvSpPr/>
                        <wps:spPr>
                          <a:xfrm>
                            <a:off x="502963" y="209123"/>
                            <a:ext cx="46619" cy="169632"/>
                          </a:xfrm>
                          <a:prstGeom prst="rect">
                            <a:avLst/>
                          </a:prstGeom>
                          <a:ln>
                            <a:noFill/>
                          </a:ln>
                        </wps:spPr>
                        <wps:txbx>
                          <w:txbxContent>
                            <w:p w14:paraId="7E6349DD" w14:textId="77777777" w:rsidR="00C126E1" w:rsidRDefault="004F5297">
                              <w:pPr>
                                <w:spacing w:after="160" w:line="259" w:lineRule="auto"/>
                                <w:ind w:left="0" w:right="0" w:firstLine="0"/>
                                <w:jc w:val="left"/>
                              </w:pPr>
                              <w:r>
                                <w:t xml:space="preserve"> </w:t>
                              </w:r>
                            </w:p>
                          </w:txbxContent>
                        </wps:txbx>
                        <wps:bodyPr horzOverflow="overflow" vert="horz" lIns="0" tIns="0" rIns="0" bIns="0" rtlCol="0">
                          <a:noAutofit/>
                        </wps:bodyPr>
                      </wps:wsp>
                      <wps:wsp>
                        <wps:cNvPr id="49071" name="Shape 49071"/>
                        <wps:cNvSpPr/>
                        <wps:spPr>
                          <a:xfrm>
                            <a:off x="0" y="321590"/>
                            <a:ext cx="2217420" cy="9144"/>
                          </a:xfrm>
                          <a:custGeom>
                            <a:avLst/>
                            <a:gdLst/>
                            <a:ahLst/>
                            <a:cxnLst/>
                            <a:rect l="0" t="0" r="0" b="0"/>
                            <a:pathLst>
                              <a:path w="2217420" h="9144">
                                <a:moveTo>
                                  <a:pt x="0" y="0"/>
                                </a:moveTo>
                                <a:lnTo>
                                  <a:pt x="2217420" y="0"/>
                                </a:lnTo>
                                <a:lnTo>
                                  <a:pt x="22174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773" style="width:174.6pt;height:26.5091pt;position:absolute;mso-position-horizontal-relative:text;mso-position-horizontal:absolute;margin-left:320.433pt;mso-position-vertical-relative:text;margin-top:71.9206pt;" coordsize="22174,3366">
                <v:shape id="Shape 49072" style="position:absolute;width:21396;height:91;left:777;top:0;" coordsize="2139696,9144" path="m0,0l2139696,0l2139696,9144l0,9144l0,0">
                  <v:stroke weight="0pt" endcap="flat" joinstyle="miter" miterlimit="10" on="false" color="#000000" opacity="0"/>
                  <v:fill on="true" color="#000000"/>
                </v:shape>
                <v:rect id="Rectangle 38663" style="position:absolute;width:466;height:1696;left:16457;top:475;" filled="f" stroked="f">
                  <v:textbox inset="0,0,0,0">
                    <w:txbxContent>
                      <w:p>
                        <w:pPr>
                          <w:spacing w:before="0" w:after="160" w:line="259" w:lineRule="auto"/>
                          <w:ind w:left="0" w:right="0" w:firstLine="0"/>
                          <w:jc w:val="left"/>
                        </w:pPr>
                        <w:r>
                          <w:rPr>
                            <w:u w:val="single" w:color="000000"/>
                          </w:rPr>
                          <w:t xml:space="preserve"> </w:t>
                        </w:r>
                      </w:p>
                    </w:txbxContent>
                  </v:textbox>
                </v:rect>
                <v:rect id="Rectangle 4714" style="position:absolute;width:466;height:1696;left:5029;top:2091;" filled="f" stroked="f">
                  <v:textbox inset="0,0,0,0">
                    <w:txbxContent>
                      <w:p>
                        <w:pPr>
                          <w:spacing w:before="0" w:after="160" w:line="259" w:lineRule="auto"/>
                          <w:ind w:left="0" w:right="0" w:firstLine="0"/>
                          <w:jc w:val="left"/>
                        </w:pPr>
                        <w:r>
                          <w:rPr/>
                          <w:t xml:space="preserve"> </w:t>
                        </w:r>
                      </w:p>
                    </w:txbxContent>
                  </v:textbox>
                </v:rect>
                <v:shape id="Shape 49073" style="position:absolute;width:22174;height:91;left:0;top:3215;" coordsize="2217420,9144" path="m0,0l2217420,0l2217420,9144l0,9144l0,0">
                  <v:stroke weight="0pt" endcap="flat" joinstyle="miter" miterlimit="10" on="false" color="#000000" opacity="0"/>
                  <v:fill on="true" color="#000000"/>
                </v:shape>
                <w10:wrap type="square"/>
              </v:group>
            </w:pict>
          </mc:Fallback>
        </mc:AlternateContent>
      </w:r>
      <w:r>
        <w:rPr>
          <w:b/>
        </w:rPr>
        <w:t xml:space="preserve">To: </w:t>
      </w:r>
      <w:r>
        <w:rPr>
          <w:b/>
        </w:rPr>
        <w:tab/>
        <w:t xml:space="preserve"> </w:t>
      </w:r>
      <w:r>
        <w:rPr>
          <w:b/>
        </w:rPr>
        <w:tab/>
        <w:t xml:space="preserve">Project Name:  </w:t>
      </w:r>
      <w:r>
        <w:rPr>
          <w:rFonts w:ascii="Calibri" w:eastAsia="Calibri" w:hAnsi="Calibri" w:cs="Calibri"/>
          <w:noProof/>
        </w:rPr>
        <mc:AlternateContent>
          <mc:Choice Requires="wpg">
            <w:drawing>
              <wp:inline distT="0" distB="0" distL="0" distR="0" wp14:anchorId="124D693D" wp14:editId="3ECB0A20">
                <wp:extent cx="2171700" cy="13716"/>
                <wp:effectExtent l="0" t="0" r="0" b="0"/>
                <wp:docPr id="38772" name="Group 38772"/>
                <wp:cNvGraphicFramePr/>
                <a:graphic xmlns:a="http://schemas.openxmlformats.org/drawingml/2006/main">
                  <a:graphicData uri="http://schemas.microsoft.com/office/word/2010/wordprocessingGroup">
                    <wpg:wgp>
                      <wpg:cNvGrpSpPr/>
                      <wpg:grpSpPr>
                        <a:xfrm>
                          <a:off x="0" y="0"/>
                          <a:ext cx="2171700" cy="13716"/>
                          <a:chOff x="0" y="0"/>
                          <a:chExt cx="2171700" cy="13716"/>
                        </a:xfrm>
                      </wpg:grpSpPr>
                      <wps:wsp>
                        <wps:cNvPr id="49074" name="Shape 49074"/>
                        <wps:cNvSpPr/>
                        <wps:spPr>
                          <a:xfrm>
                            <a:off x="0" y="0"/>
                            <a:ext cx="2171700" cy="13716"/>
                          </a:xfrm>
                          <a:custGeom>
                            <a:avLst/>
                            <a:gdLst/>
                            <a:ahLst/>
                            <a:cxnLst/>
                            <a:rect l="0" t="0" r="0" b="0"/>
                            <a:pathLst>
                              <a:path w="2171700" h="13716">
                                <a:moveTo>
                                  <a:pt x="0" y="0"/>
                                </a:moveTo>
                                <a:lnTo>
                                  <a:pt x="2171700" y="0"/>
                                </a:lnTo>
                                <a:lnTo>
                                  <a:pt x="2171700"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8772" style="width:171pt;height:1.08002pt;mso-position-horizontal-relative:char;mso-position-vertical-relative:line" coordsize="21717,137">
                <v:shape id="Shape 49075" style="position:absolute;width:21717;height:137;left:0;top:0;" coordsize="2171700,13716" path="m0,0l2171700,0l2171700,13716l0,13716l0,0">
                  <v:stroke weight="0pt" endcap="flat" joinstyle="miter" miterlimit="10" on="false" color="#000000" opacity="0"/>
                  <v:fill on="true" color="#000000"/>
                </v:shape>
              </v:group>
            </w:pict>
          </mc:Fallback>
        </mc:AlternateContent>
      </w:r>
      <w:r>
        <w:rPr>
          <w:b/>
        </w:rPr>
        <w:t xml:space="preserve"> </w:t>
      </w:r>
      <w:r>
        <w:t xml:space="preserve"> </w:t>
      </w:r>
    </w:p>
    <w:p w14:paraId="24CD2CF1" w14:textId="77777777" w:rsidR="00C126E1" w:rsidRDefault="004F5297">
      <w:pPr>
        <w:spacing w:after="0" w:line="259" w:lineRule="auto"/>
        <w:ind w:left="1621" w:right="129" w:firstLine="0"/>
        <w:jc w:val="right"/>
      </w:pPr>
      <w:r>
        <w:rPr>
          <w:b/>
          <w:u w:val="single" w:color="000000"/>
        </w:rPr>
        <w:t xml:space="preserve"> </w:t>
      </w:r>
      <w:r>
        <w:rPr>
          <w:b/>
          <w:u w:val="single" w:color="000000"/>
        </w:rPr>
        <w:tab/>
        <w:t xml:space="preserve"> </w:t>
      </w:r>
      <w:r>
        <w:rPr>
          <w:b/>
          <w:u w:val="single" w:color="000000"/>
        </w:rPr>
        <w:tab/>
      </w:r>
      <w:r>
        <w:t xml:space="preserve"> </w:t>
      </w:r>
    </w:p>
    <w:p w14:paraId="6E41EFB7" w14:textId="77777777" w:rsidR="00C126E1" w:rsidRDefault="004F5297">
      <w:pPr>
        <w:spacing w:after="0" w:line="259" w:lineRule="auto"/>
        <w:ind w:left="0" w:right="486" w:firstLine="0"/>
        <w:jc w:val="center"/>
      </w:pPr>
      <w:r>
        <w:rPr>
          <w:b/>
        </w:rPr>
        <w:t xml:space="preserve"> </w:t>
      </w:r>
    </w:p>
    <w:p w14:paraId="72963B56" w14:textId="77777777" w:rsidR="00C126E1" w:rsidRDefault="004F5297">
      <w:pPr>
        <w:spacing w:after="9" w:line="259" w:lineRule="auto"/>
        <w:ind w:left="1" w:right="5258" w:firstLine="0"/>
        <w:jc w:val="left"/>
      </w:pPr>
      <w:r>
        <w:rPr>
          <w:b/>
        </w:rPr>
        <w:t xml:space="preserve"> </w:t>
      </w:r>
    </w:p>
    <w:p w14:paraId="086F35D3" w14:textId="77777777" w:rsidR="00C126E1" w:rsidRDefault="004F5297">
      <w:pPr>
        <w:spacing w:after="4" w:line="265" w:lineRule="auto"/>
        <w:ind w:left="-3" w:right="0"/>
        <w:jc w:val="left"/>
      </w:pPr>
      <w:r>
        <w:rPr>
          <w:b/>
        </w:rPr>
        <w:t>Sub-consultant:</w:t>
      </w:r>
      <w:r>
        <w:t xml:space="preserve"> </w:t>
      </w:r>
      <w:r>
        <w:rPr>
          <w:b/>
        </w:rPr>
        <w:t xml:space="preserve">  </w:t>
      </w:r>
      <w:r>
        <w:rPr>
          <w:b/>
        </w:rPr>
        <w:tab/>
      </w:r>
      <w:r>
        <w:rPr>
          <w:b/>
        </w:rPr>
        <w:t xml:space="preserve">Invoice Dated/Number: </w:t>
      </w:r>
      <w:r>
        <w:rPr>
          <w:u w:val="single" w:color="000000"/>
        </w:rPr>
        <w:t xml:space="preserve"> </w:t>
      </w:r>
      <w:proofErr w:type="gramStart"/>
      <w:r>
        <w:rPr>
          <w:u w:val="single" w:color="000000"/>
        </w:rPr>
        <w:tab/>
        <w:t xml:space="preserve"> </w:t>
      </w:r>
      <w:r>
        <w:t xml:space="preserve"> </w:t>
      </w:r>
      <w:r>
        <w:rPr>
          <w:b/>
        </w:rPr>
        <w:t>Address</w:t>
      </w:r>
      <w:proofErr w:type="gramEnd"/>
      <w:r>
        <w:rPr>
          <w:b/>
        </w:rPr>
        <w:t>:</w:t>
      </w:r>
      <w:r>
        <w:t xml:space="preserve">  </w:t>
      </w:r>
      <w:r>
        <w:tab/>
        <w:t xml:space="preserve">  </w:t>
      </w:r>
      <w:r>
        <w:rPr>
          <w:b/>
        </w:rPr>
        <w:t xml:space="preserve"> </w:t>
      </w:r>
      <w:r>
        <w:t xml:space="preserve"> </w:t>
      </w:r>
      <w:r>
        <w:tab/>
      </w:r>
      <w:r>
        <w:rPr>
          <w:b/>
        </w:rPr>
        <w:t xml:space="preserve">Period Ending: </w:t>
      </w:r>
      <w:r>
        <w:t xml:space="preserve"> </w:t>
      </w:r>
      <w:r>
        <w:tab/>
      </w:r>
      <w:r>
        <w:rPr>
          <w:b/>
        </w:rPr>
        <w:t xml:space="preserve">  </w:t>
      </w:r>
      <w:r>
        <w:rPr>
          <w:b/>
        </w:rPr>
        <w:tab/>
        <w:t xml:space="preserve">Contract Date: </w:t>
      </w:r>
      <w:r>
        <w:rPr>
          <w:u w:val="single" w:color="000000"/>
        </w:rPr>
        <w:t xml:space="preserve"> </w:t>
      </w:r>
      <w:r>
        <w:rPr>
          <w:u w:val="single" w:color="000000"/>
        </w:rPr>
        <w:tab/>
      </w:r>
      <w:r>
        <w:rPr>
          <w:b/>
        </w:rPr>
        <w:t xml:space="preserve"> </w:t>
      </w:r>
    </w:p>
    <w:p w14:paraId="2D70A291" w14:textId="77777777" w:rsidR="00C126E1" w:rsidRDefault="004F5297">
      <w:pPr>
        <w:tabs>
          <w:tab w:val="center" w:pos="721"/>
          <w:tab w:val="center" w:pos="1532"/>
          <w:tab w:val="center" w:pos="5698"/>
        </w:tabs>
        <w:spacing w:after="4" w:line="265" w:lineRule="auto"/>
        <w:ind w:left="-13" w:right="0" w:firstLine="0"/>
        <w:jc w:val="left"/>
      </w:pPr>
      <w:r>
        <w:rPr>
          <w:b/>
        </w:rPr>
        <w:t xml:space="preserve"> </w:t>
      </w:r>
      <w:r>
        <w:rPr>
          <w:b/>
        </w:rPr>
        <w:tab/>
        <w:t xml:space="preserve"> </w:t>
      </w:r>
      <w:r>
        <w:rPr>
          <w:b/>
        </w:rPr>
        <w:tab/>
        <w:t xml:space="preserve"> </w:t>
      </w:r>
      <w:r>
        <w:rPr>
          <w:b/>
        </w:rPr>
        <w:tab/>
        <w:t xml:space="preserve">Contract For:  </w:t>
      </w:r>
      <w:r>
        <w:t xml:space="preserve"> </w:t>
      </w:r>
    </w:p>
    <w:p w14:paraId="55195005" w14:textId="77777777" w:rsidR="00C126E1" w:rsidRDefault="004F5297">
      <w:pPr>
        <w:spacing w:after="9" w:line="259" w:lineRule="auto"/>
        <w:ind w:left="1" w:right="0" w:firstLine="0"/>
        <w:jc w:val="left"/>
      </w:pPr>
      <w:r>
        <w:rPr>
          <w:b/>
        </w:rPr>
        <w:t xml:space="preserve"> </w:t>
      </w:r>
    </w:p>
    <w:p w14:paraId="471FA443" w14:textId="77777777" w:rsidR="00C126E1" w:rsidRDefault="004F5297">
      <w:pPr>
        <w:spacing w:after="4" w:line="265" w:lineRule="auto"/>
        <w:ind w:left="-3" w:right="5313"/>
        <w:jc w:val="left"/>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0E50339D" wp14:editId="35D8B42D">
                <wp:simplePos x="0" y="0"/>
                <wp:positionH relativeFrom="column">
                  <wp:posOffset>1029121</wp:posOffset>
                </wp:positionH>
                <wp:positionV relativeFrom="paragraph">
                  <wp:posOffset>110196</wp:posOffset>
                </wp:positionV>
                <wp:extent cx="2001012" cy="333756"/>
                <wp:effectExtent l="0" t="0" r="0" b="0"/>
                <wp:wrapSquare wrapText="bothSides"/>
                <wp:docPr id="38774" name="Group 38774"/>
                <wp:cNvGraphicFramePr/>
                <a:graphic xmlns:a="http://schemas.openxmlformats.org/drawingml/2006/main">
                  <a:graphicData uri="http://schemas.microsoft.com/office/word/2010/wordprocessingGroup">
                    <wpg:wgp>
                      <wpg:cNvGrpSpPr/>
                      <wpg:grpSpPr>
                        <a:xfrm>
                          <a:off x="0" y="0"/>
                          <a:ext cx="2001012" cy="333756"/>
                          <a:chOff x="0" y="0"/>
                          <a:chExt cx="2001012" cy="333756"/>
                        </a:xfrm>
                      </wpg:grpSpPr>
                      <wps:wsp>
                        <wps:cNvPr id="49076" name="Shape 49076"/>
                        <wps:cNvSpPr/>
                        <wps:spPr>
                          <a:xfrm>
                            <a:off x="0" y="0"/>
                            <a:ext cx="2001012" cy="13716"/>
                          </a:xfrm>
                          <a:custGeom>
                            <a:avLst/>
                            <a:gdLst/>
                            <a:ahLst/>
                            <a:cxnLst/>
                            <a:rect l="0" t="0" r="0" b="0"/>
                            <a:pathLst>
                              <a:path w="2001012" h="13716">
                                <a:moveTo>
                                  <a:pt x="0" y="0"/>
                                </a:moveTo>
                                <a:lnTo>
                                  <a:pt x="2001012" y="0"/>
                                </a:lnTo>
                                <a:lnTo>
                                  <a:pt x="2001012"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77" name="Shape 49077"/>
                        <wps:cNvSpPr/>
                        <wps:spPr>
                          <a:xfrm>
                            <a:off x="0" y="160020"/>
                            <a:ext cx="2001012" cy="13716"/>
                          </a:xfrm>
                          <a:custGeom>
                            <a:avLst/>
                            <a:gdLst/>
                            <a:ahLst/>
                            <a:cxnLst/>
                            <a:rect l="0" t="0" r="0" b="0"/>
                            <a:pathLst>
                              <a:path w="2001012" h="13716">
                                <a:moveTo>
                                  <a:pt x="0" y="0"/>
                                </a:moveTo>
                                <a:lnTo>
                                  <a:pt x="2001012" y="0"/>
                                </a:lnTo>
                                <a:lnTo>
                                  <a:pt x="2001012"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78" name="Shape 49078"/>
                        <wps:cNvSpPr/>
                        <wps:spPr>
                          <a:xfrm>
                            <a:off x="0" y="320041"/>
                            <a:ext cx="2001012" cy="13716"/>
                          </a:xfrm>
                          <a:custGeom>
                            <a:avLst/>
                            <a:gdLst/>
                            <a:ahLst/>
                            <a:cxnLst/>
                            <a:rect l="0" t="0" r="0" b="0"/>
                            <a:pathLst>
                              <a:path w="2001012" h="13716">
                                <a:moveTo>
                                  <a:pt x="0" y="0"/>
                                </a:moveTo>
                                <a:lnTo>
                                  <a:pt x="2001012" y="0"/>
                                </a:lnTo>
                                <a:lnTo>
                                  <a:pt x="2001012"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774" style="width:157.56pt;height:26.28pt;position:absolute;mso-position-horizontal-relative:text;mso-position-horizontal:absolute;margin-left:81.0331pt;mso-position-vertical-relative:text;margin-top:8.67682pt;" coordsize="20010,3337">
                <v:shape id="Shape 49079" style="position:absolute;width:20010;height:137;left:0;top:0;" coordsize="2001012,13716" path="m0,0l2001012,0l2001012,13716l0,13716l0,0">
                  <v:stroke weight="0pt" endcap="flat" joinstyle="miter" miterlimit="10" on="false" color="#000000" opacity="0"/>
                  <v:fill on="true" color="#000000"/>
                </v:shape>
                <v:shape id="Shape 49080" style="position:absolute;width:20010;height:137;left:0;top:1600;" coordsize="2001012,13716" path="m0,0l2001012,0l2001012,13716l0,13716l0,0">
                  <v:stroke weight="0pt" endcap="flat" joinstyle="miter" miterlimit="10" on="false" color="#000000" opacity="0"/>
                  <v:fill on="true" color="#000000"/>
                </v:shape>
                <v:shape id="Shape 49081" style="position:absolute;width:20010;height:137;left:0;top:3200;" coordsize="2001012,13716" path="m0,0l2001012,0l2001012,13716l0,13716l0,0">
                  <v:stroke weight="0pt" endcap="flat" joinstyle="miter" miterlimit="10" on="false" color="#000000" opacity="0"/>
                  <v:fill on="true" color="#000000"/>
                </v:shape>
                <w10:wrap type="square"/>
              </v:group>
            </w:pict>
          </mc:Fallback>
        </mc:AlternateContent>
      </w:r>
      <w:r>
        <w:rPr>
          <w:b/>
        </w:rPr>
        <w:t xml:space="preserve">Owner:  </w:t>
      </w:r>
      <w:proofErr w:type="gramStart"/>
      <w:r>
        <w:rPr>
          <w:b/>
        </w:rPr>
        <w:tab/>
        <w:t xml:space="preserve">  </w:t>
      </w:r>
      <w:r>
        <w:rPr>
          <w:b/>
        </w:rPr>
        <w:tab/>
      </w:r>
      <w:proofErr w:type="gramEnd"/>
      <w:r>
        <w:rPr>
          <w:b/>
        </w:rPr>
        <w:t xml:space="preserve"> Address: </w:t>
      </w:r>
      <w:r>
        <w:rPr>
          <w:b/>
        </w:rPr>
        <w:tab/>
        <w:t xml:space="preserve">  </w:t>
      </w:r>
    </w:p>
    <w:p w14:paraId="23ED6D04" w14:textId="77777777" w:rsidR="00C126E1" w:rsidRDefault="004F5297">
      <w:pPr>
        <w:spacing w:after="0" w:line="259" w:lineRule="auto"/>
        <w:ind w:left="1" w:right="0" w:firstLine="0"/>
        <w:jc w:val="left"/>
      </w:pPr>
      <w:r>
        <w:t xml:space="preserve"> </w:t>
      </w:r>
      <w:r>
        <w:tab/>
      </w:r>
      <w:r>
        <w:rPr>
          <w:b/>
        </w:rPr>
        <w:t xml:space="preserve">  </w:t>
      </w:r>
    </w:p>
    <w:p w14:paraId="667C01A6" w14:textId="77777777" w:rsidR="00C126E1" w:rsidRDefault="004F5297">
      <w:pPr>
        <w:spacing w:after="36" w:line="259" w:lineRule="auto"/>
        <w:ind w:left="1" w:right="0" w:firstLine="0"/>
        <w:jc w:val="left"/>
      </w:pPr>
      <w:r>
        <w:t xml:space="preserve"> </w:t>
      </w:r>
    </w:p>
    <w:p w14:paraId="3E583D48" w14:textId="77777777" w:rsidR="00C126E1" w:rsidRDefault="004F5297">
      <w:pPr>
        <w:ind w:left="-13" w:right="4" w:firstLine="720"/>
      </w:pPr>
      <w:r>
        <w:t xml:space="preserve">The undersigned Sub-consultant, in consideration of the payments previously made and payment for the period covered by the current invoice set forth above, hereby forever waives and releases all mechanic's, materialman's or other liens and, to the fullest </w:t>
      </w:r>
      <w:r>
        <w:t xml:space="preserve">extent permitted by law, all rights to file any such liens in the future, and all claims and demands against </w:t>
      </w:r>
      <w:proofErr w:type="spellStart"/>
      <w:r>
        <w:t>GreenVest</w:t>
      </w:r>
      <w:proofErr w:type="spellEnd"/>
      <w:r>
        <w:t>, LLC and its affiliates, parents and subsidiaries and the Owner(s) and their respective employees, officers, directors, agents, successor</w:t>
      </w:r>
      <w:r>
        <w:t>s and assigns, in any manner arising out of work, labor, services, equipment or materials, performed or furnished by Sub-consultant, its Sub-consultants and suppliers, in connection with the Project, through the period covered by the current invoice and al</w:t>
      </w:r>
      <w:r>
        <w:t xml:space="preserve">l previous invoices. The release does not apply to retainage or to extra work with Sub-consultant that has been authorized by </w:t>
      </w:r>
      <w:proofErr w:type="spellStart"/>
      <w:r>
        <w:t>GreenVest</w:t>
      </w:r>
      <w:proofErr w:type="spellEnd"/>
      <w:r>
        <w:t>, LLC but for which payment has not yet been approved. Sub-consultant agrees to indemnify, defend at its sole cost, and h</w:t>
      </w:r>
      <w:r>
        <w:t xml:space="preserve">old harmless </w:t>
      </w:r>
      <w:proofErr w:type="spellStart"/>
      <w:r>
        <w:t>GreenVest</w:t>
      </w:r>
      <w:proofErr w:type="spellEnd"/>
      <w:r>
        <w:t>, LLC and its affiliates, parents and subsidiaries and the Owner(s), and their respective employees, officers, directors, agents, successors and assigns, from all causes of action, suits, debts, contracts, damages, judgments, decrees,</w:t>
      </w:r>
      <w:r>
        <w:t xml:space="preserve"> claims, demands, liens, rights to assert liens, awards, costs and expenses, including but not limited to reasonable attorneys’ fees and expenses, arising out of work, labor, services, equipment or materials, performed or furnished by Sub-consultant, its S</w:t>
      </w:r>
      <w:r>
        <w:t xml:space="preserve">ub-consultants and suppliers, in connection with the Project, through the period covered by the current invoice and all previous invoices. </w:t>
      </w:r>
    </w:p>
    <w:p w14:paraId="5A33D649" w14:textId="77777777" w:rsidR="00C126E1" w:rsidRDefault="004F5297">
      <w:pPr>
        <w:spacing w:after="76"/>
        <w:ind w:left="-13" w:right="4" w:firstLine="720"/>
      </w:pPr>
      <w:r>
        <w:t>Sub-consultant acknowledges and represents that for the period and work covered by all previous invoices for which S</w:t>
      </w:r>
      <w:r>
        <w:t xml:space="preserve">ub-consultant has received payment: </w:t>
      </w:r>
    </w:p>
    <w:p w14:paraId="11B09446" w14:textId="77777777" w:rsidR="00C126E1" w:rsidRDefault="004F5297">
      <w:pPr>
        <w:numPr>
          <w:ilvl w:val="0"/>
          <w:numId w:val="20"/>
        </w:numPr>
        <w:spacing w:after="62"/>
        <w:ind w:right="4" w:firstLine="720"/>
      </w:pPr>
      <w:r>
        <w:t xml:space="preserve">Sub-consultant has paid in full all amounts for subcontracts, labor, materials, and equipment. </w:t>
      </w:r>
    </w:p>
    <w:p w14:paraId="3E350E88" w14:textId="77777777" w:rsidR="00C126E1" w:rsidRDefault="004F5297">
      <w:pPr>
        <w:numPr>
          <w:ilvl w:val="0"/>
          <w:numId w:val="20"/>
        </w:numPr>
        <w:spacing w:after="57"/>
        <w:ind w:right="4" w:firstLine="720"/>
      </w:pPr>
      <w:r>
        <w:t xml:space="preserve">Sub-consultant has properly applied previous payments to pay all outstanding invoices related to the Project. Sub-consultant has no knowledge of any claims, or circumstances that could give rise to any future claims, against </w:t>
      </w:r>
      <w:proofErr w:type="spellStart"/>
      <w:r>
        <w:t>GreenVest</w:t>
      </w:r>
      <w:proofErr w:type="spellEnd"/>
      <w:r>
        <w:t>, LLC and its affiliat</w:t>
      </w:r>
      <w:r>
        <w:t xml:space="preserve">es, parents, subsidiaries employees, officers, directors, agents, successors and assigns, Owner(s), or other trade contractor on the Project. </w:t>
      </w:r>
    </w:p>
    <w:p w14:paraId="147B4DBA" w14:textId="77777777" w:rsidR="00C126E1" w:rsidRDefault="004F5297">
      <w:pPr>
        <w:numPr>
          <w:ilvl w:val="0"/>
          <w:numId w:val="20"/>
        </w:numPr>
        <w:spacing w:after="52"/>
        <w:ind w:right="4" w:firstLine="720"/>
      </w:pPr>
      <w:r>
        <w:t xml:space="preserve">All payroll, withholding, sales and other tax, union benefits, insurance premiums and any other amounts required </w:t>
      </w:r>
      <w:r>
        <w:t xml:space="preserve">by law, regulation, or agreement to be paid in connection with labor, materials, and equipment for the Project have been paid in full. </w:t>
      </w:r>
    </w:p>
    <w:p w14:paraId="596195A3" w14:textId="77777777" w:rsidR="00C126E1" w:rsidRDefault="004F5297">
      <w:pPr>
        <w:spacing w:after="52"/>
        <w:ind w:left="-13" w:right="4" w:firstLine="720"/>
      </w:pPr>
      <w:r>
        <w:t>Sub-consultant represents that the amounts set forth below are correct and that the amount of the current payment due wi</w:t>
      </w:r>
      <w:r>
        <w:t xml:space="preserve">ll be applied promptly to full payment of all outstanding amounts due from Sub-consultant to others in connection with the Project. </w:t>
      </w:r>
    </w:p>
    <w:p w14:paraId="0FB6697B" w14:textId="77777777" w:rsidR="00C126E1" w:rsidRDefault="004F5297">
      <w:pPr>
        <w:spacing w:after="36" w:line="259" w:lineRule="auto"/>
        <w:ind w:left="720" w:right="0" w:firstLine="0"/>
        <w:jc w:val="left"/>
      </w:pPr>
      <w:r>
        <w:t xml:space="preserve"> </w:t>
      </w:r>
    </w:p>
    <w:p w14:paraId="63F9504C" w14:textId="77777777" w:rsidR="00C126E1" w:rsidRDefault="004F5297">
      <w:pPr>
        <w:spacing w:after="0" w:line="259" w:lineRule="auto"/>
        <w:ind w:left="720" w:right="0" w:firstLine="0"/>
        <w:jc w:val="left"/>
      </w:pPr>
      <w:r>
        <w:lastRenderedPageBreak/>
        <w:t xml:space="preserve"> </w:t>
      </w:r>
    </w:p>
    <w:p w14:paraId="6E8A71C9" w14:textId="77777777" w:rsidR="00C126E1" w:rsidRDefault="004F5297">
      <w:pPr>
        <w:numPr>
          <w:ilvl w:val="0"/>
          <w:numId w:val="21"/>
        </w:numPr>
        <w:spacing w:after="82"/>
        <w:ind w:right="4" w:hanging="360"/>
      </w:pPr>
      <w:r>
        <w:t xml:space="preserve">Amount of this Invoice: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503C27BA" w14:textId="77777777" w:rsidR="00C126E1" w:rsidRDefault="004F5297">
      <w:pPr>
        <w:numPr>
          <w:ilvl w:val="0"/>
          <w:numId w:val="21"/>
        </w:numPr>
        <w:spacing w:after="79"/>
        <w:ind w:right="4" w:hanging="360"/>
      </w:pPr>
      <w:r>
        <w:rPr>
          <w:rFonts w:ascii="Calibri" w:eastAsia="Calibri" w:hAnsi="Calibri" w:cs="Calibri"/>
          <w:noProof/>
        </w:rPr>
        <mc:AlternateContent>
          <mc:Choice Requires="wpg">
            <w:drawing>
              <wp:anchor distT="0" distB="0" distL="114300" distR="114300" simplePos="0" relativeHeight="251667456" behindDoc="0" locked="0" layoutInCell="1" allowOverlap="1" wp14:anchorId="5584E748" wp14:editId="66A99330">
                <wp:simplePos x="0" y="0"/>
                <wp:positionH relativeFrom="column">
                  <wp:posOffset>4677577</wp:posOffset>
                </wp:positionH>
                <wp:positionV relativeFrom="paragraph">
                  <wp:posOffset>-87121</wp:posOffset>
                </wp:positionV>
                <wp:extent cx="1266444" cy="403860"/>
                <wp:effectExtent l="0" t="0" r="0" b="0"/>
                <wp:wrapSquare wrapText="bothSides"/>
                <wp:docPr id="37795" name="Group 37795"/>
                <wp:cNvGraphicFramePr/>
                <a:graphic xmlns:a="http://schemas.openxmlformats.org/drawingml/2006/main">
                  <a:graphicData uri="http://schemas.microsoft.com/office/word/2010/wordprocessingGroup">
                    <wpg:wgp>
                      <wpg:cNvGrpSpPr/>
                      <wpg:grpSpPr>
                        <a:xfrm>
                          <a:off x="0" y="0"/>
                          <a:ext cx="1266444" cy="403860"/>
                          <a:chOff x="0" y="0"/>
                          <a:chExt cx="1266444" cy="403860"/>
                        </a:xfrm>
                      </wpg:grpSpPr>
                      <wps:wsp>
                        <wps:cNvPr id="49082" name="Shape 49082"/>
                        <wps:cNvSpPr/>
                        <wps:spPr>
                          <a:xfrm>
                            <a:off x="0" y="0"/>
                            <a:ext cx="1266444" cy="9144"/>
                          </a:xfrm>
                          <a:custGeom>
                            <a:avLst/>
                            <a:gdLst/>
                            <a:ahLst/>
                            <a:cxnLst/>
                            <a:rect l="0" t="0" r="0" b="0"/>
                            <a:pathLst>
                              <a:path w="1266444" h="9144">
                                <a:moveTo>
                                  <a:pt x="0" y="0"/>
                                </a:moveTo>
                                <a:lnTo>
                                  <a:pt x="1266444" y="0"/>
                                </a:lnTo>
                                <a:lnTo>
                                  <a:pt x="12664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83" name="Shape 49083"/>
                        <wps:cNvSpPr/>
                        <wps:spPr>
                          <a:xfrm>
                            <a:off x="0" y="199644"/>
                            <a:ext cx="1266444" cy="9144"/>
                          </a:xfrm>
                          <a:custGeom>
                            <a:avLst/>
                            <a:gdLst/>
                            <a:ahLst/>
                            <a:cxnLst/>
                            <a:rect l="0" t="0" r="0" b="0"/>
                            <a:pathLst>
                              <a:path w="1266444" h="9144">
                                <a:moveTo>
                                  <a:pt x="0" y="0"/>
                                </a:moveTo>
                                <a:lnTo>
                                  <a:pt x="1266444" y="0"/>
                                </a:lnTo>
                                <a:lnTo>
                                  <a:pt x="12664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84" name="Shape 49084"/>
                        <wps:cNvSpPr/>
                        <wps:spPr>
                          <a:xfrm>
                            <a:off x="0" y="397764"/>
                            <a:ext cx="1266444" cy="9144"/>
                          </a:xfrm>
                          <a:custGeom>
                            <a:avLst/>
                            <a:gdLst/>
                            <a:ahLst/>
                            <a:cxnLst/>
                            <a:rect l="0" t="0" r="0" b="0"/>
                            <a:pathLst>
                              <a:path w="1266444" h="9144">
                                <a:moveTo>
                                  <a:pt x="0" y="0"/>
                                </a:moveTo>
                                <a:lnTo>
                                  <a:pt x="1266444" y="0"/>
                                </a:lnTo>
                                <a:lnTo>
                                  <a:pt x="12664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795" style="width:99.72pt;height:31.8pt;position:absolute;mso-position-horizontal-relative:text;mso-position-horizontal:absolute;margin-left:368.313pt;mso-position-vertical-relative:text;margin-top:-6.86pt;" coordsize="12664,4038">
                <v:shape id="Shape 49085" style="position:absolute;width:12664;height:91;left:0;top:0;" coordsize="1266444,9144" path="m0,0l1266444,0l1266444,9144l0,9144l0,0">
                  <v:stroke weight="0pt" endcap="flat" joinstyle="miter" miterlimit="10" on="false" color="#000000" opacity="0"/>
                  <v:fill on="true" color="#000000"/>
                </v:shape>
                <v:shape id="Shape 49086" style="position:absolute;width:12664;height:91;left:0;top:1996;" coordsize="1266444,9144" path="m0,0l1266444,0l1266444,9144l0,9144l0,0">
                  <v:stroke weight="0pt" endcap="flat" joinstyle="miter" miterlimit="10" on="false" color="#000000" opacity="0"/>
                  <v:fill on="true" color="#000000"/>
                </v:shape>
                <v:shape id="Shape 49087" style="position:absolute;width:12664;height:91;left:0;top:3977;" coordsize="1266444,9144" path="m0,0l1266444,0l1266444,9144l0,9144l0,0">
                  <v:stroke weight="0pt" endcap="flat" joinstyle="miter" miterlimit="10" on="false" color="#000000" opacity="0"/>
                  <v:fill on="true" color="#000000"/>
                </v:shape>
                <w10:wrap type="square"/>
              </v:group>
            </w:pict>
          </mc:Fallback>
        </mc:AlternateContent>
      </w:r>
      <w:r>
        <w:t xml:space="preserve">Retainage Relating to this Invoice (5%):  </w:t>
      </w:r>
      <w:r>
        <w:tab/>
        <w:t xml:space="preserve"> </w:t>
      </w:r>
      <w:r>
        <w:tab/>
        <w:t xml:space="preserve"> </w:t>
      </w:r>
      <w:r>
        <w:tab/>
        <w:t xml:space="preserve"> </w:t>
      </w:r>
      <w:r>
        <w:tab/>
        <w:t xml:space="preserve">$  </w:t>
      </w:r>
      <w:r>
        <w:tab/>
        <w:t xml:space="preserve"> </w:t>
      </w:r>
      <w:r>
        <w:tab/>
        <w:t xml:space="preserve"> </w:t>
      </w:r>
      <w:r>
        <w:tab/>
        <w:t xml:space="preserve"> </w:t>
      </w:r>
    </w:p>
    <w:p w14:paraId="2ECCE037" w14:textId="77777777" w:rsidR="00C126E1" w:rsidRDefault="004F5297">
      <w:pPr>
        <w:numPr>
          <w:ilvl w:val="0"/>
          <w:numId w:val="21"/>
        </w:numPr>
        <w:spacing w:after="52"/>
        <w:ind w:right="4" w:hanging="360"/>
      </w:pPr>
      <w:r>
        <w:t>Amount of thi</w:t>
      </w:r>
      <w:r>
        <w:t xml:space="preserve">s Invoice less Retainage (amount due): </w:t>
      </w:r>
      <w:r>
        <w:tab/>
        <w:t xml:space="preserve"> </w:t>
      </w:r>
      <w:r>
        <w:tab/>
        <w:t xml:space="preserve">(a – b) $  </w:t>
      </w:r>
      <w:r>
        <w:tab/>
        <w:t xml:space="preserve"> </w:t>
      </w:r>
      <w:r>
        <w:tab/>
        <w:t xml:space="preserve"> </w:t>
      </w:r>
      <w:r>
        <w:tab/>
        <w:t xml:space="preserve"> </w:t>
      </w:r>
    </w:p>
    <w:p w14:paraId="04C26910" w14:textId="77777777" w:rsidR="00C126E1" w:rsidRDefault="004F5297">
      <w:pPr>
        <w:spacing w:after="65" w:line="259" w:lineRule="auto"/>
        <w:ind w:left="721" w:right="0" w:firstLine="0"/>
        <w:jc w:val="left"/>
      </w:pPr>
      <w:r>
        <w:t xml:space="preserve"> </w:t>
      </w:r>
    </w:p>
    <w:p w14:paraId="31453E70" w14:textId="77777777" w:rsidR="00C126E1" w:rsidRDefault="004F5297">
      <w:pPr>
        <w:numPr>
          <w:ilvl w:val="0"/>
          <w:numId w:val="21"/>
        </w:numPr>
        <w:spacing w:after="79"/>
        <w:ind w:right="4" w:hanging="360"/>
      </w:pPr>
      <w:r>
        <w:t xml:space="preserve">Retainage Relating to this Invoice: </w:t>
      </w:r>
      <w:r>
        <w:tab/>
        <w:t xml:space="preserve"> </w:t>
      </w:r>
      <w:r>
        <w:tab/>
        <w:t xml:space="preserve"> </w:t>
      </w:r>
      <w:r>
        <w:tab/>
        <w:t xml:space="preserve"> </w:t>
      </w:r>
      <w:r>
        <w:tab/>
        <w:t xml:space="preserve"> </w:t>
      </w:r>
      <w:r>
        <w:tab/>
        <w:t xml:space="preserve"> </w:t>
      </w:r>
      <w:proofErr w:type="gramStart"/>
      <w:r>
        <w:t xml:space="preserve">   (</w:t>
      </w:r>
      <w:proofErr w:type="gramEnd"/>
      <w:r>
        <w:t xml:space="preserve">b) </w:t>
      </w:r>
      <w:r>
        <w:tab/>
        <w:t xml:space="preserve">$  </w:t>
      </w:r>
      <w:r>
        <w:tab/>
        <w:t xml:space="preserve"> </w:t>
      </w:r>
      <w:r>
        <w:tab/>
        <w:t xml:space="preserve"> </w:t>
      </w:r>
      <w:r>
        <w:tab/>
        <w:t xml:space="preserve"> </w:t>
      </w:r>
    </w:p>
    <w:p w14:paraId="48792E4C" w14:textId="77777777" w:rsidR="00C126E1" w:rsidRDefault="004F5297">
      <w:pPr>
        <w:numPr>
          <w:ilvl w:val="0"/>
          <w:numId w:val="21"/>
        </w:numPr>
        <w:spacing w:after="81"/>
        <w:ind w:right="4" w:hanging="360"/>
      </w:pPr>
      <w:r>
        <w:rPr>
          <w:rFonts w:ascii="Calibri" w:eastAsia="Calibri" w:hAnsi="Calibri" w:cs="Calibri"/>
          <w:noProof/>
        </w:rPr>
        <mc:AlternateContent>
          <mc:Choice Requires="wpg">
            <w:drawing>
              <wp:anchor distT="0" distB="0" distL="114300" distR="114300" simplePos="0" relativeHeight="251668480" behindDoc="0" locked="0" layoutInCell="1" allowOverlap="1" wp14:anchorId="12809712" wp14:editId="6A303FF7">
                <wp:simplePos x="0" y="0"/>
                <wp:positionH relativeFrom="column">
                  <wp:posOffset>5134777</wp:posOffset>
                </wp:positionH>
                <wp:positionV relativeFrom="paragraph">
                  <wp:posOffset>-85582</wp:posOffset>
                </wp:positionV>
                <wp:extent cx="1266444" cy="403859"/>
                <wp:effectExtent l="0" t="0" r="0" b="0"/>
                <wp:wrapSquare wrapText="bothSides"/>
                <wp:docPr id="37797" name="Group 37797"/>
                <wp:cNvGraphicFramePr/>
                <a:graphic xmlns:a="http://schemas.openxmlformats.org/drawingml/2006/main">
                  <a:graphicData uri="http://schemas.microsoft.com/office/word/2010/wordprocessingGroup">
                    <wpg:wgp>
                      <wpg:cNvGrpSpPr/>
                      <wpg:grpSpPr>
                        <a:xfrm>
                          <a:off x="0" y="0"/>
                          <a:ext cx="1266444" cy="403859"/>
                          <a:chOff x="0" y="0"/>
                          <a:chExt cx="1266444" cy="403859"/>
                        </a:xfrm>
                      </wpg:grpSpPr>
                      <wps:wsp>
                        <wps:cNvPr id="49088" name="Shape 49088"/>
                        <wps:cNvSpPr/>
                        <wps:spPr>
                          <a:xfrm>
                            <a:off x="0" y="0"/>
                            <a:ext cx="1266444" cy="9144"/>
                          </a:xfrm>
                          <a:custGeom>
                            <a:avLst/>
                            <a:gdLst/>
                            <a:ahLst/>
                            <a:cxnLst/>
                            <a:rect l="0" t="0" r="0" b="0"/>
                            <a:pathLst>
                              <a:path w="1266444" h="9144">
                                <a:moveTo>
                                  <a:pt x="0" y="0"/>
                                </a:moveTo>
                                <a:lnTo>
                                  <a:pt x="1266444" y="0"/>
                                </a:lnTo>
                                <a:lnTo>
                                  <a:pt x="12664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89" name="Shape 49089"/>
                        <wps:cNvSpPr/>
                        <wps:spPr>
                          <a:xfrm>
                            <a:off x="0" y="198107"/>
                            <a:ext cx="1266444" cy="9144"/>
                          </a:xfrm>
                          <a:custGeom>
                            <a:avLst/>
                            <a:gdLst/>
                            <a:ahLst/>
                            <a:cxnLst/>
                            <a:rect l="0" t="0" r="0" b="0"/>
                            <a:pathLst>
                              <a:path w="1266444" h="9144">
                                <a:moveTo>
                                  <a:pt x="0" y="0"/>
                                </a:moveTo>
                                <a:lnTo>
                                  <a:pt x="1266444" y="0"/>
                                </a:lnTo>
                                <a:lnTo>
                                  <a:pt x="12664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90" name="Shape 49090"/>
                        <wps:cNvSpPr/>
                        <wps:spPr>
                          <a:xfrm>
                            <a:off x="0" y="397763"/>
                            <a:ext cx="1266444" cy="9144"/>
                          </a:xfrm>
                          <a:custGeom>
                            <a:avLst/>
                            <a:gdLst/>
                            <a:ahLst/>
                            <a:cxnLst/>
                            <a:rect l="0" t="0" r="0" b="0"/>
                            <a:pathLst>
                              <a:path w="1266444" h="9144">
                                <a:moveTo>
                                  <a:pt x="0" y="0"/>
                                </a:moveTo>
                                <a:lnTo>
                                  <a:pt x="1266444" y="0"/>
                                </a:lnTo>
                                <a:lnTo>
                                  <a:pt x="12664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797" style="width:99.72pt;height:31.7999pt;position:absolute;mso-position-horizontal-relative:text;mso-position-horizontal:absolute;margin-left:404.313pt;mso-position-vertical-relative:text;margin-top:-6.73883pt;" coordsize="12664,4038">
                <v:shape id="Shape 49091" style="position:absolute;width:12664;height:91;left:0;top:0;" coordsize="1266444,9144" path="m0,0l1266444,0l1266444,9144l0,9144l0,0">
                  <v:stroke weight="0pt" endcap="flat" joinstyle="miter" miterlimit="10" on="false" color="#000000" opacity="0"/>
                  <v:fill on="true" color="#000000"/>
                </v:shape>
                <v:shape id="Shape 49092" style="position:absolute;width:12664;height:91;left:0;top:1981;" coordsize="1266444,9144" path="m0,0l1266444,0l1266444,9144l0,9144l0,0">
                  <v:stroke weight="0pt" endcap="flat" joinstyle="miter" miterlimit="10" on="false" color="#000000" opacity="0"/>
                  <v:fill on="true" color="#000000"/>
                </v:shape>
                <v:shape id="Shape 49093" style="position:absolute;width:12664;height:91;left:0;top:3977;" coordsize="1266444,9144" path="m0,0l1266444,0l1266444,9144l0,9144l0,0">
                  <v:stroke weight="0pt" endcap="flat" joinstyle="miter" miterlimit="10" on="false" color="#000000" opacity="0"/>
                  <v:fill on="true" color="#000000"/>
                </v:shape>
                <w10:wrap type="square"/>
              </v:group>
            </w:pict>
          </mc:Fallback>
        </mc:AlternateContent>
      </w:r>
      <w:r>
        <w:t xml:space="preserve">Previous Retainage Withheld: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6BF1EAC1" w14:textId="77777777" w:rsidR="00C126E1" w:rsidRDefault="004F5297">
      <w:pPr>
        <w:numPr>
          <w:ilvl w:val="0"/>
          <w:numId w:val="21"/>
        </w:numPr>
        <w:spacing w:after="52"/>
        <w:ind w:right="4" w:hanging="360"/>
      </w:pPr>
      <w:r>
        <w:t xml:space="preserve">Total Retainage: </w:t>
      </w:r>
      <w:r>
        <w:tab/>
        <w:t xml:space="preserve"> </w:t>
      </w:r>
      <w:r>
        <w:tab/>
        <w:t xml:space="preserve"> </w:t>
      </w:r>
      <w:r>
        <w:tab/>
        <w:t xml:space="preserve"> </w:t>
      </w:r>
      <w:r>
        <w:tab/>
        <w:t xml:space="preserve"> </w:t>
      </w:r>
      <w:r>
        <w:tab/>
        <w:t xml:space="preserve"> </w:t>
      </w:r>
      <w:r>
        <w:tab/>
        <w:t xml:space="preserve"> </w:t>
      </w:r>
      <w:r>
        <w:tab/>
        <w:t xml:space="preserve">(d + e) $  </w:t>
      </w:r>
      <w:r>
        <w:tab/>
        <w:t xml:space="preserve"> </w:t>
      </w:r>
      <w:r>
        <w:tab/>
        <w:t xml:space="preserve"> </w:t>
      </w:r>
      <w:r>
        <w:tab/>
        <w:t xml:space="preserve"> </w:t>
      </w:r>
    </w:p>
    <w:p w14:paraId="3AC7E374" w14:textId="77777777" w:rsidR="00C126E1" w:rsidRDefault="004F5297">
      <w:pPr>
        <w:spacing w:after="63" w:line="259" w:lineRule="auto"/>
        <w:ind w:left="721" w:right="0" w:firstLine="0"/>
        <w:jc w:val="left"/>
      </w:pPr>
      <w:r>
        <w:t xml:space="preserve"> </w:t>
      </w:r>
    </w:p>
    <w:p w14:paraId="216D9E00" w14:textId="77777777" w:rsidR="00C126E1" w:rsidRDefault="004F5297">
      <w:pPr>
        <w:numPr>
          <w:ilvl w:val="0"/>
          <w:numId w:val="21"/>
        </w:numPr>
        <w:spacing w:after="81"/>
        <w:ind w:right="4" w:hanging="360"/>
      </w:pPr>
      <w:r>
        <w:t xml:space="preserve">Total Previously Invoiced: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05533D12" w14:textId="77777777" w:rsidR="00C126E1" w:rsidRDefault="004F5297">
      <w:pPr>
        <w:numPr>
          <w:ilvl w:val="0"/>
          <w:numId w:val="21"/>
        </w:numPr>
        <w:spacing w:after="79"/>
        <w:ind w:right="4" w:hanging="360"/>
      </w:pPr>
      <w:r>
        <w:rPr>
          <w:rFonts w:ascii="Calibri" w:eastAsia="Calibri" w:hAnsi="Calibri" w:cs="Calibri"/>
          <w:noProof/>
        </w:rPr>
        <mc:AlternateContent>
          <mc:Choice Requires="wpg">
            <w:drawing>
              <wp:anchor distT="0" distB="0" distL="114300" distR="114300" simplePos="0" relativeHeight="251669504" behindDoc="0" locked="0" layoutInCell="1" allowOverlap="1" wp14:anchorId="5812C9EF" wp14:editId="63D9C28B">
                <wp:simplePos x="0" y="0"/>
                <wp:positionH relativeFrom="column">
                  <wp:posOffset>4572665</wp:posOffset>
                </wp:positionH>
                <wp:positionV relativeFrom="paragraph">
                  <wp:posOffset>-87112</wp:posOffset>
                </wp:positionV>
                <wp:extent cx="1828557" cy="612496"/>
                <wp:effectExtent l="0" t="0" r="0" b="0"/>
                <wp:wrapSquare wrapText="bothSides"/>
                <wp:docPr id="37798" name="Group 37798"/>
                <wp:cNvGraphicFramePr/>
                <a:graphic xmlns:a="http://schemas.openxmlformats.org/drawingml/2006/main">
                  <a:graphicData uri="http://schemas.microsoft.com/office/word/2010/wordprocessingGroup">
                    <wpg:wgp>
                      <wpg:cNvGrpSpPr/>
                      <wpg:grpSpPr>
                        <a:xfrm>
                          <a:off x="0" y="0"/>
                          <a:ext cx="1828557" cy="612496"/>
                          <a:chOff x="0" y="0"/>
                          <a:chExt cx="1828557" cy="612496"/>
                        </a:xfrm>
                      </wpg:grpSpPr>
                      <wps:wsp>
                        <wps:cNvPr id="49094" name="Shape 49094"/>
                        <wps:cNvSpPr/>
                        <wps:spPr>
                          <a:xfrm>
                            <a:off x="562113" y="0"/>
                            <a:ext cx="1266444" cy="9144"/>
                          </a:xfrm>
                          <a:custGeom>
                            <a:avLst/>
                            <a:gdLst/>
                            <a:ahLst/>
                            <a:cxnLst/>
                            <a:rect l="0" t="0" r="0" b="0"/>
                            <a:pathLst>
                              <a:path w="1266444" h="9144">
                                <a:moveTo>
                                  <a:pt x="0" y="0"/>
                                </a:moveTo>
                                <a:lnTo>
                                  <a:pt x="1266444" y="0"/>
                                </a:lnTo>
                                <a:lnTo>
                                  <a:pt x="12664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94" name="Rectangle 4894"/>
                        <wps:cNvSpPr/>
                        <wps:spPr>
                          <a:xfrm>
                            <a:off x="456938" y="87190"/>
                            <a:ext cx="46619" cy="169632"/>
                          </a:xfrm>
                          <a:prstGeom prst="rect">
                            <a:avLst/>
                          </a:prstGeom>
                          <a:ln>
                            <a:noFill/>
                          </a:ln>
                        </wps:spPr>
                        <wps:txbx>
                          <w:txbxContent>
                            <w:p w14:paraId="502E469D" w14:textId="77777777" w:rsidR="00C126E1" w:rsidRDefault="004F5297">
                              <w:pPr>
                                <w:spacing w:after="160" w:line="259" w:lineRule="auto"/>
                                <w:ind w:left="0" w:right="0" w:firstLine="0"/>
                                <w:jc w:val="left"/>
                              </w:pPr>
                              <w:r>
                                <w:t xml:space="preserve"> </w:t>
                              </w:r>
                            </w:p>
                          </w:txbxContent>
                        </wps:txbx>
                        <wps:bodyPr horzOverflow="overflow" vert="horz" lIns="0" tIns="0" rIns="0" bIns="0" rtlCol="0">
                          <a:noAutofit/>
                        </wps:bodyPr>
                      </wps:wsp>
                      <wps:wsp>
                        <wps:cNvPr id="49095" name="Shape 49095"/>
                        <wps:cNvSpPr/>
                        <wps:spPr>
                          <a:xfrm>
                            <a:off x="104913" y="199631"/>
                            <a:ext cx="1266444" cy="9144"/>
                          </a:xfrm>
                          <a:custGeom>
                            <a:avLst/>
                            <a:gdLst/>
                            <a:ahLst/>
                            <a:cxnLst/>
                            <a:rect l="0" t="0" r="0" b="0"/>
                            <a:pathLst>
                              <a:path w="1266444" h="9144">
                                <a:moveTo>
                                  <a:pt x="0" y="0"/>
                                </a:moveTo>
                                <a:lnTo>
                                  <a:pt x="1266444" y="0"/>
                                </a:lnTo>
                                <a:lnTo>
                                  <a:pt x="12664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7" name="Rectangle 4907"/>
                        <wps:cNvSpPr/>
                        <wps:spPr>
                          <a:xfrm>
                            <a:off x="0" y="285310"/>
                            <a:ext cx="510759" cy="169632"/>
                          </a:xfrm>
                          <a:prstGeom prst="rect">
                            <a:avLst/>
                          </a:prstGeom>
                          <a:ln>
                            <a:noFill/>
                          </a:ln>
                        </wps:spPr>
                        <wps:txbx>
                          <w:txbxContent>
                            <w:p w14:paraId="33C26EE7" w14:textId="77777777" w:rsidR="00C126E1" w:rsidRDefault="004F5297">
                              <w:pPr>
                                <w:spacing w:after="160" w:line="259" w:lineRule="auto"/>
                                <w:ind w:left="0" w:right="0" w:firstLine="0"/>
                                <w:jc w:val="left"/>
                              </w:pPr>
                              <w:r>
                                <w:t xml:space="preserve">      (f) </w:t>
                              </w:r>
                            </w:p>
                          </w:txbxContent>
                        </wps:txbx>
                        <wps:bodyPr horzOverflow="overflow" vert="horz" lIns="0" tIns="0" rIns="0" bIns="0" rtlCol="0">
                          <a:noAutofit/>
                        </wps:bodyPr>
                      </wps:wsp>
                      <wps:wsp>
                        <wps:cNvPr id="4908" name="Rectangle 4908"/>
                        <wps:cNvSpPr/>
                        <wps:spPr>
                          <a:xfrm>
                            <a:off x="457218" y="285310"/>
                            <a:ext cx="186477" cy="169632"/>
                          </a:xfrm>
                          <a:prstGeom prst="rect">
                            <a:avLst/>
                          </a:prstGeom>
                          <a:ln>
                            <a:noFill/>
                          </a:ln>
                        </wps:spPr>
                        <wps:txbx>
                          <w:txbxContent>
                            <w:p w14:paraId="48C253B5" w14:textId="77777777" w:rsidR="00C126E1" w:rsidRDefault="004F5297">
                              <w:pPr>
                                <w:spacing w:after="160" w:line="259" w:lineRule="auto"/>
                                <w:ind w:left="0" w:right="0" w:firstLine="0"/>
                                <w:jc w:val="left"/>
                              </w:pPr>
                              <w:r>
                                <w:t xml:space="preserve">$  </w:t>
                              </w:r>
                            </w:p>
                          </w:txbxContent>
                        </wps:txbx>
                        <wps:bodyPr horzOverflow="overflow" vert="horz" lIns="0" tIns="0" rIns="0" bIns="0" rtlCol="0">
                          <a:noAutofit/>
                        </wps:bodyPr>
                      </wps:wsp>
                      <wps:wsp>
                        <wps:cNvPr id="49096" name="Shape 49096"/>
                        <wps:cNvSpPr/>
                        <wps:spPr>
                          <a:xfrm>
                            <a:off x="562113" y="397764"/>
                            <a:ext cx="1266444" cy="9144"/>
                          </a:xfrm>
                          <a:custGeom>
                            <a:avLst/>
                            <a:gdLst/>
                            <a:ahLst/>
                            <a:cxnLst/>
                            <a:rect l="0" t="0" r="0" b="0"/>
                            <a:pathLst>
                              <a:path w="1266444" h="9144">
                                <a:moveTo>
                                  <a:pt x="0" y="0"/>
                                </a:moveTo>
                                <a:lnTo>
                                  <a:pt x="1266444" y="0"/>
                                </a:lnTo>
                                <a:lnTo>
                                  <a:pt x="12664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0" name="Rectangle 4920"/>
                        <wps:cNvSpPr/>
                        <wps:spPr>
                          <a:xfrm>
                            <a:off x="457078" y="484953"/>
                            <a:ext cx="46619" cy="169632"/>
                          </a:xfrm>
                          <a:prstGeom prst="rect">
                            <a:avLst/>
                          </a:prstGeom>
                          <a:ln>
                            <a:noFill/>
                          </a:ln>
                        </wps:spPr>
                        <wps:txbx>
                          <w:txbxContent>
                            <w:p w14:paraId="6D50CF30" w14:textId="77777777" w:rsidR="00C126E1" w:rsidRDefault="004F5297">
                              <w:pPr>
                                <w:spacing w:after="160" w:line="259" w:lineRule="auto"/>
                                <w:ind w:left="0" w:right="0" w:firstLine="0"/>
                                <w:jc w:val="left"/>
                              </w:pPr>
                              <w:r>
                                <w:t xml:space="preserve"> </w:t>
                              </w:r>
                            </w:p>
                          </w:txbxContent>
                        </wps:txbx>
                        <wps:bodyPr horzOverflow="overflow" vert="horz" lIns="0" tIns="0" rIns="0" bIns="0" rtlCol="0">
                          <a:noAutofit/>
                        </wps:bodyPr>
                      </wps:wsp>
                      <wps:wsp>
                        <wps:cNvPr id="49097" name="Shape 49097"/>
                        <wps:cNvSpPr/>
                        <wps:spPr>
                          <a:xfrm>
                            <a:off x="30237" y="597395"/>
                            <a:ext cx="1341120" cy="9144"/>
                          </a:xfrm>
                          <a:custGeom>
                            <a:avLst/>
                            <a:gdLst/>
                            <a:ahLst/>
                            <a:cxnLst/>
                            <a:rect l="0" t="0" r="0" b="0"/>
                            <a:pathLst>
                              <a:path w="1341120" h="9144">
                                <a:moveTo>
                                  <a:pt x="0" y="0"/>
                                </a:moveTo>
                                <a:lnTo>
                                  <a:pt x="1341120" y="0"/>
                                </a:lnTo>
                                <a:lnTo>
                                  <a:pt x="13411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798" style="width:143.981pt;height:48.2281pt;position:absolute;mso-position-horizontal-relative:text;mso-position-horizontal:absolute;margin-left:360.052pt;mso-position-vertical-relative:text;margin-top:-6.85931pt;" coordsize="18285,6124">
                <v:shape id="Shape 49098" style="position:absolute;width:12664;height:91;left:5621;top:0;" coordsize="1266444,9144" path="m0,0l1266444,0l1266444,9144l0,9144l0,0">
                  <v:stroke weight="0pt" endcap="flat" joinstyle="miter" miterlimit="10" on="false" color="#000000" opacity="0"/>
                  <v:fill on="true" color="#000000"/>
                </v:shape>
                <v:rect id="Rectangle 4894" style="position:absolute;width:466;height:1696;left:4569;top:871;" filled="f" stroked="f">
                  <v:textbox inset="0,0,0,0">
                    <w:txbxContent>
                      <w:p>
                        <w:pPr>
                          <w:spacing w:before="0" w:after="160" w:line="259" w:lineRule="auto"/>
                          <w:ind w:left="0" w:right="0" w:firstLine="0"/>
                          <w:jc w:val="left"/>
                        </w:pPr>
                        <w:r>
                          <w:rPr/>
                          <w:t xml:space="preserve"> </w:t>
                        </w:r>
                      </w:p>
                    </w:txbxContent>
                  </v:textbox>
                </v:rect>
                <v:shape id="Shape 49099" style="position:absolute;width:12664;height:91;left:1049;top:1996;" coordsize="1266444,9144" path="m0,0l1266444,0l1266444,9144l0,9144l0,0">
                  <v:stroke weight="0pt" endcap="flat" joinstyle="miter" miterlimit="10" on="false" color="#000000" opacity="0"/>
                  <v:fill on="true" color="#000000"/>
                </v:shape>
                <v:rect id="Rectangle 4907" style="position:absolute;width:5107;height:1696;left:0;top:2853;" filled="f" stroked="f">
                  <v:textbox inset="0,0,0,0">
                    <w:txbxContent>
                      <w:p>
                        <w:pPr>
                          <w:spacing w:before="0" w:after="160" w:line="259" w:lineRule="auto"/>
                          <w:ind w:left="0" w:right="0" w:firstLine="0"/>
                          <w:jc w:val="left"/>
                        </w:pPr>
                        <w:r>
                          <w:rPr/>
                          <w:t xml:space="preserve">      (f) </w:t>
                        </w:r>
                      </w:p>
                    </w:txbxContent>
                  </v:textbox>
                </v:rect>
                <v:rect id="Rectangle 4908" style="position:absolute;width:1864;height:1696;left:4572;top:2853;" filled="f" stroked="f">
                  <v:textbox inset="0,0,0,0">
                    <w:txbxContent>
                      <w:p>
                        <w:pPr>
                          <w:spacing w:before="0" w:after="160" w:line="259" w:lineRule="auto"/>
                          <w:ind w:left="0" w:right="0" w:firstLine="0"/>
                          <w:jc w:val="left"/>
                        </w:pPr>
                        <w:r>
                          <w:rPr/>
                          <w:t xml:space="preserve">$  </w:t>
                        </w:r>
                      </w:p>
                    </w:txbxContent>
                  </v:textbox>
                </v:rect>
                <v:shape id="Shape 49100" style="position:absolute;width:12664;height:91;left:5621;top:3977;" coordsize="1266444,9144" path="m0,0l1266444,0l1266444,9144l0,9144l0,0">
                  <v:stroke weight="0pt" endcap="flat" joinstyle="miter" miterlimit="10" on="false" color="#000000" opacity="0"/>
                  <v:fill on="true" color="#000000"/>
                </v:shape>
                <v:rect id="Rectangle 4920" style="position:absolute;width:466;height:1696;left:4570;top:4849;" filled="f" stroked="f">
                  <v:textbox inset="0,0,0,0">
                    <w:txbxContent>
                      <w:p>
                        <w:pPr>
                          <w:spacing w:before="0" w:after="160" w:line="259" w:lineRule="auto"/>
                          <w:ind w:left="0" w:right="0" w:firstLine="0"/>
                          <w:jc w:val="left"/>
                        </w:pPr>
                        <w:r>
                          <w:rPr/>
                          <w:t xml:space="preserve"> </w:t>
                        </w:r>
                      </w:p>
                    </w:txbxContent>
                  </v:textbox>
                </v:rect>
                <v:shape id="Shape 49101" style="position:absolute;width:13411;height:91;left:302;top:5973;" coordsize="1341120,9144" path="m0,0l1341120,0l1341120,9144l0,9144l0,0">
                  <v:stroke weight="0pt" endcap="flat" joinstyle="miter" miterlimit="10" on="false" color="#000000" opacity="0"/>
                  <v:fill on="true" color="#000000"/>
                </v:shape>
                <w10:wrap type="square"/>
              </v:group>
            </w:pict>
          </mc:Fallback>
        </mc:AlternateContent>
      </w:r>
      <w:r>
        <w:t xml:space="preserve">Amount of this Invoice:  </w:t>
      </w:r>
      <w:r>
        <w:tab/>
        <w:t xml:space="preserve"> </w:t>
      </w:r>
      <w:r>
        <w:tab/>
        <w:t xml:space="preserve"> </w:t>
      </w:r>
      <w:r>
        <w:tab/>
        <w:t xml:space="preserve"> </w:t>
      </w:r>
      <w:r>
        <w:tab/>
        <w:t xml:space="preserve">       </w:t>
      </w:r>
      <w:r>
        <w:tab/>
        <w:t xml:space="preserve">  </w:t>
      </w:r>
      <w:proofErr w:type="gramStart"/>
      <w:r>
        <w:t xml:space="preserve">   (</w:t>
      </w:r>
      <w:proofErr w:type="gramEnd"/>
      <w:r>
        <w:t xml:space="preserve">a) $  </w:t>
      </w:r>
      <w:r>
        <w:tab/>
        <w:t xml:space="preserve"> </w:t>
      </w:r>
      <w:r>
        <w:tab/>
        <w:t xml:space="preserve"> </w:t>
      </w:r>
    </w:p>
    <w:p w14:paraId="655A918F" w14:textId="77777777" w:rsidR="00C126E1" w:rsidRDefault="004F5297">
      <w:pPr>
        <w:numPr>
          <w:ilvl w:val="0"/>
          <w:numId w:val="21"/>
        </w:numPr>
        <w:spacing w:after="82"/>
        <w:ind w:right="4" w:hanging="360"/>
      </w:pPr>
      <w:r>
        <w:t xml:space="preserve">Total Retainage: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5E8F19BA" w14:textId="77777777" w:rsidR="00C126E1" w:rsidRDefault="004F5297">
      <w:pPr>
        <w:numPr>
          <w:ilvl w:val="0"/>
          <w:numId w:val="21"/>
        </w:numPr>
        <w:spacing w:after="52"/>
        <w:ind w:right="4" w:hanging="360"/>
      </w:pPr>
      <w:r>
        <w:t xml:space="preserve">Total Invoiced Less Retainage:  </w:t>
      </w:r>
      <w:r>
        <w:tab/>
        <w:t xml:space="preserve"> </w:t>
      </w:r>
      <w:r>
        <w:tab/>
        <w:t xml:space="preserve">        </w:t>
      </w:r>
      <w:r>
        <w:tab/>
      </w:r>
      <w:r>
        <w:t xml:space="preserve">     </w:t>
      </w:r>
      <w:proofErr w:type="gramStart"/>
      <w:r>
        <w:t xml:space="preserve">   (</w:t>
      </w:r>
      <w:proofErr w:type="gramEnd"/>
      <w:r>
        <w:t xml:space="preserve">g + h – </w:t>
      </w:r>
      <w:proofErr w:type="spellStart"/>
      <w:r>
        <w:t>i</w:t>
      </w:r>
      <w:proofErr w:type="spellEnd"/>
      <w:r>
        <w:t xml:space="preserve">)$  </w:t>
      </w:r>
      <w:r>
        <w:tab/>
        <w:t xml:space="preserve"> </w:t>
      </w:r>
      <w:r>
        <w:tab/>
        <w:t xml:space="preserve"> </w:t>
      </w:r>
    </w:p>
    <w:p w14:paraId="32DADB4C" w14:textId="77777777" w:rsidR="00C126E1" w:rsidRDefault="004F5297">
      <w:pPr>
        <w:spacing w:after="63" w:line="259" w:lineRule="auto"/>
        <w:ind w:left="721" w:right="0" w:firstLine="0"/>
        <w:jc w:val="left"/>
      </w:pPr>
      <w:r>
        <w:t xml:space="preserve"> </w:t>
      </w:r>
    </w:p>
    <w:p w14:paraId="111BCD93" w14:textId="77777777" w:rsidR="00C126E1" w:rsidRDefault="004F5297">
      <w:pPr>
        <w:numPr>
          <w:ilvl w:val="0"/>
          <w:numId w:val="21"/>
        </w:numPr>
        <w:spacing w:after="55"/>
        <w:ind w:right="4" w:hanging="360"/>
      </w:pPr>
      <w:r>
        <w:t xml:space="preserve">Total Paid to Date: </w:t>
      </w:r>
      <w:r>
        <w:tab/>
        <w:t xml:space="preserve"> </w:t>
      </w:r>
      <w:r>
        <w:tab/>
        <w:t xml:space="preserve"> </w:t>
      </w:r>
      <w:r>
        <w:tab/>
        <w:t xml:space="preserve"> </w:t>
      </w:r>
      <w:r>
        <w:tab/>
        <w:t xml:space="preserve"> </w:t>
      </w:r>
      <w:r>
        <w:tab/>
        <w:t xml:space="preserve"> </w:t>
      </w:r>
      <w:r>
        <w:tab/>
        <w:t xml:space="preserve"> </w:t>
      </w:r>
      <w:r>
        <w:tab/>
        <w:t xml:space="preserve">$  </w:t>
      </w:r>
      <w:r>
        <w:rPr>
          <w:rFonts w:ascii="Calibri" w:eastAsia="Calibri" w:hAnsi="Calibri" w:cs="Calibri"/>
          <w:noProof/>
        </w:rPr>
        <mc:AlternateContent>
          <mc:Choice Requires="wpg">
            <w:drawing>
              <wp:inline distT="0" distB="0" distL="0" distR="0" wp14:anchorId="34093DD7" wp14:editId="619637CC">
                <wp:extent cx="1723644" cy="6096"/>
                <wp:effectExtent l="0" t="0" r="0" b="0"/>
                <wp:docPr id="37801" name="Group 37801"/>
                <wp:cNvGraphicFramePr/>
                <a:graphic xmlns:a="http://schemas.openxmlformats.org/drawingml/2006/main">
                  <a:graphicData uri="http://schemas.microsoft.com/office/word/2010/wordprocessingGroup">
                    <wpg:wgp>
                      <wpg:cNvGrpSpPr/>
                      <wpg:grpSpPr>
                        <a:xfrm>
                          <a:off x="0" y="0"/>
                          <a:ext cx="1723644" cy="6096"/>
                          <a:chOff x="0" y="0"/>
                          <a:chExt cx="1723644" cy="6096"/>
                        </a:xfrm>
                      </wpg:grpSpPr>
                      <wps:wsp>
                        <wps:cNvPr id="49102" name="Shape 49102"/>
                        <wps:cNvSpPr/>
                        <wps:spPr>
                          <a:xfrm>
                            <a:off x="0" y="0"/>
                            <a:ext cx="1723644" cy="9144"/>
                          </a:xfrm>
                          <a:custGeom>
                            <a:avLst/>
                            <a:gdLst/>
                            <a:ahLst/>
                            <a:cxnLst/>
                            <a:rect l="0" t="0" r="0" b="0"/>
                            <a:pathLst>
                              <a:path w="1723644" h="9144">
                                <a:moveTo>
                                  <a:pt x="0" y="0"/>
                                </a:moveTo>
                                <a:lnTo>
                                  <a:pt x="1723644" y="0"/>
                                </a:lnTo>
                                <a:lnTo>
                                  <a:pt x="17236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7801" style="width:135.72pt;height:0.480011pt;mso-position-horizontal-relative:char;mso-position-vertical-relative:line" coordsize="17236,60">
                <v:shape id="Shape 49103" style="position:absolute;width:17236;height:91;left:0;top:0;" coordsize="1723644,9144" path="m0,0l1723644,0l1723644,9144l0,9144l0,0">
                  <v:stroke weight="0pt" endcap="flat" joinstyle="miter" miterlimit="10" on="false" color="#000000" opacity="0"/>
                  <v:fill on="true" color="#000000"/>
                </v:shape>
              </v:group>
            </w:pict>
          </mc:Fallback>
        </mc:AlternateContent>
      </w:r>
      <w:r>
        <w:tab/>
        <w:t xml:space="preserve"> </w:t>
      </w:r>
      <w:r>
        <w:tab/>
        <w:t xml:space="preserve"> </w:t>
      </w:r>
      <w:r>
        <w:tab/>
        <w:t xml:space="preserve"> </w:t>
      </w:r>
      <w:r>
        <w:tab/>
        <w:t xml:space="preserve"> </w:t>
      </w:r>
    </w:p>
    <w:p w14:paraId="72AA4782" w14:textId="77777777" w:rsidR="00C126E1" w:rsidRDefault="004F5297">
      <w:pPr>
        <w:spacing w:after="36" w:line="259" w:lineRule="auto"/>
        <w:ind w:left="1081" w:right="0" w:firstLine="0"/>
        <w:jc w:val="left"/>
      </w:pPr>
      <w:r>
        <w:t xml:space="preserve"> </w:t>
      </w:r>
    </w:p>
    <w:p w14:paraId="09862E88" w14:textId="77777777" w:rsidR="00C126E1" w:rsidRDefault="004F5297">
      <w:pPr>
        <w:spacing w:after="65" w:line="259" w:lineRule="auto"/>
        <w:ind w:left="1081" w:right="0" w:firstLine="0"/>
        <w:jc w:val="left"/>
      </w:pPr>
      <w:r>
        <w:t xml:space="preserve"> </w:t>
      </w:r>
    </w:p>
    <w:p w14:paraId="7BB3C4E2" w14:textId="77777777" w:rsidR="00C126E1" w:rsidRDefault="004F5297">
      <w:pPr>
        <w:tabs>
          <w:tab w:val="center" w:pos="1441"/>
          <w:tab w:val="center" w:pos="2161"/>
          <w:tab w:val="center" w:pos="2881"/>
          <w:tab w:val="center" w:pos="3601"/>
          <w:tab w:val="center" w:pos="4321"/>
          <w:tab w:val="center" w:pos="6121"/>
          <w:tab w:val="center" w:pos="6481"/>
          <w:tab w:val="center" w:pos="7201"/>
        </w:tabs>
        <w:spacing w:after="79"/>
        <w:ind w:left="-13" w:right="0" w:firstLine="0"/>
        <w:jc w:val="left"/>
      </w:pPr>
      <w:r>
        <w:t xml:space="preserve">Signature: </w:t>
      </w:r>
      <w:r>
        <w:tab/>
        <w:t xml:space="preserve"> </w:t>
      </w:r>
      <w:r>
        <w:tab/>
        <w:t xml:space="preserve"> </w:t>
      </w:r>
      <w:r>
        <w:tab/>
        <w:t xml:space="preserve"> </w:t>
      </w:r>
      <w:r>
        <w:tab/>
        <w:t xml:space="preserve"> </w:t>
      </w:r>
      <w:r>
        <w:tab/>
        <w:t xml:space="preserve"> </w:t>
      </w:r>
      <w:r>
        <w:tab/>
        <w:t xml:space="preserve">Date:  </w:t>
      </w:r>
      <w:r>
        <w:rPr>
          <w:rFonts w:ascii="Calibri" w:eastAsia="Calibri" w:hAnsi="Calibri" w:cs="Calibri"/>
          <w:noProof/>
        </w:rPr>
        <mc:AlternateContent>
          <mc:Choice Requires="wpg">
            <w:drawing>
              <wp:inline distT="0" distB="0" distL="0" distR="0" wp14:anchorId="5AE76D04" wp14:editId="7B4E1F78">
                <wp:extent cx="1034796" cy="6096"/>
                <wp:effectExtent l="0" t="0" r="0" b="0"/>
                <wp:docPr id="37813" name="Group 37813"/>
                <wp:cNvGraphicFramePr/>
                <a:graphic xmlns:a="http://schemas.openxmlformats.org/drawingml/2006/main">
                  <a:graphicData uri="http://schemas.microsoft.com/office/word/2010/wordprocessingGroup">
                    <wpg:wgp>
                      <wpg:cNvGrpSpPr/>
                      <wpg:grpSpPr>
                        <a:xfrm>
                          <a:off x="0" y="0"/>
                          <a:ext cx="1034796" cy="6096"/>
                          <a:chOff x="0" y="0"/>
                          <a:chExt cx="1034796" cy="6096"/>
                        </a:xfrm>
                      </wpg:grpSpPr>
                      <wps:wsp>
                        <wps:cNvPr id="49104" name="Shape 49104"/>
                        <wps:cNvSpPr/>
                        <wps:spPr>
                          <a:xfrm>
                            <a:off x="0" y="0"/>
                            <a:ext cx="1034796" cy="9144"/>
                          </a:xfrm>
                          <a:custGeom>
                            <a:avLst/>
                            <a:gdLst/>
                            <a:ahLst/>
                            <a:cxnLst/>
                            <a:rect l="0" t="0" r="0" b="0"/>
                            <a:pathLst>
                              <a:path w="1034796" h="9144">
                                <a:moveTo>
                                  <a:pt x="0" y="0"/>
                                </a:moveTo>
                                <a:lnTo>
                                  <a:pt x="1034796" y="0"/>
                                </a:lnTo>
                                <a:lnTo>
                                  <a:pt x="10347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7813" style="width:81.48pt;height:0.480011pt;mso-position-horizontal-relative:char;mso-position-vertical-relative:line" coordsize="10347,60">
                <v:shape id="Shape 49105" style="position:absolute;width:10347;height:91;left:0;top:0;" coordsize="1034796,9144" path="m0,0l1034796,0l1034796,9144l0,9144l0,0">
                  <v:stroke weight="0pt" endcap="flat" joinstyle="miter" miterlimit="10" on="false" color="#000000" opacity="0"/>
                  <v:fill on="true" color="#000000"/>
                </v:shape>
              </v:group>
            </w:pict>
          </mc:Fallback>
        </mc:AlternateContent>
      </w:r>
      <w:r>
        <w:t xml:space="preserve"> </w:t>
      </w:r>
      <w:r>
        <w:tab/>
        <w:t xml:space="preserve"> </w:t>
      </w:r>
      <w:r>
        <w:tab/>
        <w:t xml:space="preserve"> </w:t>
      </w:r>
    </w:p>
    <w:p w14:paraId="3A951C1F" w14:textId="77777777" w:rsidR="00C126E1" w:rsidRDefault="004F5297">
      <w:pPr>
        <w:spacing w:line="326" w:lineRule="auto"/>
        <w:ind w:left="-3" w:right="5764"/>
      </w:pPr>
      <w:r>
        <w:rPr>
          <w:rFonts w:ascii="Calibri" w:eastAsia="Calibri" w:hAnsi="Calibri" w:cs="Calibri"/>
          <w:noProof/>
        </w:rPr>
        <mc:AlternateContent>
          <mc:Choice Requires="wpg">
            <w:drawing>
              <wp:anchor distT="0" distB="0" distL="114300" distR="114300" simplePos="0" relativeHeight="251670528" behindDoc="0" locked="0" layoutInCell="1" allowOverlap="1" wp14:anchorId="7F1A49CF" wp14:editId="2E8E76EC">
                <wp:simplePos x="0" y="0"/>
                <wp:positionH relativeFrom="column">
                  <wp:posOffset>914821</wp:posOffset>
                </wp:positionH>
                <wp:positionV relativeFrom="paragraph">
                  <wp:posOffset>-85664</wp:posOffset>
                </wp:positionV>
                <wp:extent cx="1828800" cy="403860"/>
                <wp:effectExtent l="0" t="0" r="0" b="0"/>
                <wp:wrapSquare wrapText="bothSides"/>
                <wp:docPr id="37803" name="Group 37803"/>
                <wp:cNvGraphicFramePr/>
                <a:graphic xmlns:a="http://schemas.openxmlformats.org/drawingml/2006/main">
                  <a:graphicData uri="http://schemas.microsoft.com/office/word/2010/wordprocessingGroup">
                    <wpg:wgp>
                      <wpg:cNvGrpSpPr/>
                      <wpg:grpSpPr>
                        <a:xfrm>
                          <a:off x="0" y="0"/>
                          <a:ext cx="1828800" cy="403860"/>
                          <a:chOff x="0" y="0"/>
                          <a:chExt cx="1828800" cy="403860"/>
                        </a:xfrm>
                      </wpg:grpSpPr>
                      <wps:wsp>
                        <wps:cNvPr id="49106" name="Shape 49106"/>
                        <wps:cNvSpPr/>
                        <wps:spPr>
                          <a:xfrm>
                            <a:off x="0" y="0"/>
                            <a:ext cx="1828800" cy="9144"/>
                          </a:xfrm>
                          <a:custGeom>
                            <a:avLst/>
                            <a:gdLst/>
                            <a:ahLst/>
                            <a:cxnLst/>
                            <a:rect l="0" t="0" r="0" b="0"/>
                            <a:pathLst>
                              <a:path w="1828800" h="9144">
                                <a:moveTo>
                                  <a:pt x="0" y="0"/>
                                </a:moveTo>
                                <a:lnTo>
                                  <a:pt x="1828800" y="0"/>
                                </a:lnTo>
                                <a:lnTo>
                                  <a:pt x="1828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107" name="Shape 49107"/>
                        <wps:cNvSpPr/>
                        <wps:spPr>
                          <a:xfrm>
                            <a:off x="0" y="198120"/>
                            <a:ext cx="1828800" cy="9144"/>
                          </a:xfrm>
                          <a:custGeom>
                            <a:avLst/>
                            <a:gdLst/>
                            <a:ahLst/>
                            <a:cxnLst/>
                            <a:rect l="0" t="0" r="0" b="0"/>
                            <a:pathLst>
                              <a:path w="1828800" h="9144">
                                <a:moveTo>
                                  <a:pt x="0" y="0"/>
                                </a:moveTo>
                                <a:lnTo>
                                  <a:pt x="1828800" y="0"/>
                                </a:lnTo>
                                <a:lnTo>
                                  <a:pt x="1828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108" name="Shape 49108"/>
                        <wps:cNvSpPr/>
                        <wps:spPr>
                          <a:xfrm>
                            <a:off x="0" y="397764"/>
                            <a:ext cx="1828800" cy="9144"/>
                          </a:xfrm>
                          <a:custGeom>
                            <a:avLst/>
                            <a:gdLst/>
                            <a:ahLst/>
                            <a:cxnLst/>
                            <a:rect l="0" t="0" r="0" b="0"/>
                            <a:pathLst>
                              <a:path w="1828800" h="9144">
                                <a:moveTo>
                                  <a:pt x="0" y="0"/>
                                </a:moveTo>
                                <a:lnTo>
                                  <a:pt x="1828800" y="0"/>
                                </a:lnTo>
                                <a:lnTo>
                                  <a:pt x="1828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803" style="width:144pt;height:31.8pt;position:absolute;mso-position-horizontal-relative:text;mso-position-horizontal:absolute;margin-left:72.0331pt;mso-position-vertical-relative:text;margin-top:-6.7453pt;" coordsize="18288,4038">
                <v:shape id="Shape 49109" style="position:absolute;width:18288;height:91;left:0;top:0;" coordsize="1828800,9144" path="m0,0l1828800,0l1828800,9144l0,9144l0,0">
                  <v:stroke weight="0pt" endcap="flat" joinstyle="miter" miterlimit="10" on="false" color="#000000" opacity="0"/>
                  <v:fill on="true" color="#000000"/>
                </v:shape>
                <v:shape id="Shape 49110" style="position:absolute;width:18288;height:91;left:0;top:1981;" coordsize="1828800,9144" path="m0,0l1828800,0l1828800,9144l0,9144l0,0">
                  <v:stroke weight="0pt" endcap="flat" joinstyle="miter" miterlimit="10" on="false" color="#000000" opacity="0"/>
                  <v:fill on="true" color="#000000"/>
                </v:shape>
                <v:shape id="Shape 49111" style="position:absolute;width:18288;height:91;left:0;top:3977;" coordsize="1828800,9144" path="m0,0l1828800,0l1828800,9144l0,9144l0,0">
                  <v:stroke weight="0pt" endcap="flat" joinstyle="miter" miterlimit="10" on="false" color="#000000" opacity="0"/>
                  <v:fill on="true" color="#000000"/>
                </v:shape>
                <w10:wrap type="square"/>
              </v:group>
            </w:pict>
          </mc:Fallback>
        </mc:AlternateContent>
      </w:r>
      <w:r>
        <w:t xml:space="preserve">Name:  </w:t>
      </w:r>
      <w:r>
        <w:tab/>
        <w:t xml:space="preserve"> </w:t>
      </w:r>
      <w:r>
        <w:tab/>
        <w:t xml:space="preserve"> </w:t>
      </w:r>
      <w:r>
        <w:tab/>
        <w:t xml:space="preserve"> </w:t>
      </w:r>
      <w:r>
        <w:tab/>
        <w:t xml:space="preserve"> </w:t>
      </w:r>
      <w:r>
        <w:tab/>
        <w:t xml:space="preserve"> Title: </w:t>
      </w:r>
      <w:r>
        <w:tab/>
        <w:t xml:space="preserve"> </w:t>
      </w:r>
      <w:r>
        <w:tab/>
        <w:t xml:space="preserve"> </w:t>
      </w:r>
      <w:r>
        <w:tab/>
        <w:t xml:space="preserve"> </w:t>
      </w:r>
      <w:r>
        <w:tab/>
        <w:t xml:space="preserve"> </w:t>
      </w:r>
      <w:r>
        <w:tab/>
        <w:t xml:space="preserve"> </w:t>
      </w:r>
      <w:r>
        <w:tab/>
        <w:t xml:space="preserve"> </w:t>
      </w:r>
    </w:p>
    <w:p w14:paraId="05649B38" w14:textId="77777777" w:rsidR="00C126E1" w:rsidRDefault="00C126E1">
      <w:pPr>
        <w:sectPr w:rsidR="00C126E1">
          <w:headerReference w:type="even" r:id="rId20"/>
          <w:headerReference w:type="default" r:id="rId21"/>
          <w:footerReference w:type="even" r:id="rId22"/>
          <w:footerReference w:type="default" r:id="rId23"/>
          <w:headerReference w:type="first" r:id="rId24"/>
          <w:footerReference w:type="first" r:id="rId25"/>
          <w:pgSz w:w="12240" w:h="15840"/>
          <w:pgMar w:top="1230" w:right="1076" w:bottom="1459" w:left="1079" w:header="720" w:footer="720" w:gutter="0"/>
          <w:pgNumType w:start="0"/>
          <w:cols w:space="720"/>
          <w:titlePg/>
        </w:sectPr>
      </w:pPr>
    </w:p>
    <w:p w14:paraId="7FA37188" w14:textId="77777777" w:rsidR="00C126E1" w:rsidRDefault="004F5297">
      <w:pPr>
        <w:ind w:left="-13" w:right="4" w:firstLine="360"/>
      </w:pPr>
      <w:r>
        <w:lastRenderedPageBreak/>
        <w:t>1.</w:t>
      </w:r>
      <w:r>
        <w:rPr>
          <w:rFonts w:ascii="Arial" w:eastAsia="Arial" w:hAnsi="Arial" w:cs="Arial"/>
        </w:rPr>
        <w:t xml:space="preserve"> </w:t>
      </w:r>
      <w:r>
        <w:rPr>
          <w:b/>
        </w:rPr>
        <w:t>Insurance Requirements</w:t>
      </w:r>
      <w:r>
        <w:t xml:space="preserve">. Sub-consultant shall obtain and maintain, and require its subcontractors to obtain and maintain, during the term of performance of any work hereunder, insurance coverage with limits, </w:t>
      </w:r>
      <w:proofErr w:type="gramStart"/>
      <w:r>
        <w:t>terms</w:t>
      </w:r>
      <w:proofErr w:type="gramEnd"/>
      <w:r>
        <w:t xml:space="preserve"> and conditions as set forth herein. </w:t>
      </w:r>
    </w:p>
    <w:p w14:paraId="3C476578" w14:textId="77777777" w:rsidR="00C126E1" w:rsidRDefault="004F5297">
      <w:pPr>
        <w:spacing w:after="7" w:line="259" w:lineRule="auto"/>
        <w:ind w:left="1442" w:right="0" w:firstLine="0"/>
        <w:jc w:val="left"/>
      </w:pPr>
      <w:r>
        <w:t xml:space="preserve"> </w:t>
      </w:r>
    </w:p>
    <w:p w14:paraId="1A0C7833" w14:textId="77777777" w:rsidR="00C126E1" w:rsidRDefault="004F5297">
      <w:pPr>
        <w:tabs>
          <w:tab w:val="center" w:pos="2861"/>
          <w:tab w:val="center" w:pos="6215"/>
        </w:tabs>
        <w:spacing w:after="4" w:line="265" w:lineRule="auto"/>
        <w:ind w:left="-13" w:right="0" w:firstLine="0"/>
        <w:jc w:val="left"/>
      </w:pPr>
      <w:r>
        <w:rPr>
          <w:b/>
        </w:rPr>
        <w:t xml:space="preserve"> </w:t>
      </w:r>
      <w:r>
        <w:rPr>
          <w:b/>
        </w:rPr>
        <w:tab/>
        <w:t>Commercial General Liabi</w:t>
      </w:r>
      <w:r>
        <w:rPr>
          <w:b/>
        </w:rPr>
        <w:t>lity</w:t>
      </w:r>
      <w:r>
        <w:t xml:space="preserve"> </w:t>
      </w:r>
      <w:r>
        <w:tab/>
        <w:t xml:space="preserve">$1,000,000 per occurrence </w:t>
      </w:r>
    </w:p>
    <w:p w14:paraId="6B6BFA91" w14:textId="77777777" w:rsidR="00C126E1" w:rsidRDefault="004F5297">
      <w:pPr>
        <w:tabs>
          <w:tab w:val="center" w:pos="1442"/>
          <w:tab w:val="center" w:pos="6268"/>
        </w:tabs>
        <w:ind w:left="-13" w:right="0" w:firstLine="0"/>
        <w:jc w:val="left"/>
      </w:pPr>
      <w:r>
        <w:t xml:space="preserve"> </w:t>
      </w:r>
      <w:r>
        <w:tab/>
        <w:t xml:space="preserve"> </w:t>
      </w:r>
      <w:r>
        <w:tab/>
        <w:t xml:space="preserve">$2,000,000 in the aggregate </w:t>
      </w:r>
    </w:p>
    <w:p w14:paraId="287875CD" w14:textId="77777777" w:rsidR="00C126E1" w:rsidRDefault="004F5297">
      <w:pPr>
        <w:spacing w:after="0" w:line="259" w:lineRule="auto"/>
        <w:ind w:left="2" w:right="0" w:firstLine="0"/>
        <w:jc w:val="left"/>
      </w:pPr>
      <w:r>
        <w:t xml:space="preserve"> </w:t>
      </w:r>
    </w:p>
    <w:p w14:paraId="304C0D52" w14:textId="77777777" w:rsidR="00C126E1" w:rsidRDefault="004F5297">
      <w:pPr>
        <w:ind w:left="-3" w:right="4"/>
      </w:pPr>
      <w:r>
        <w:t xml:space="preserve"> </w:t>
      </w:r>
      <w:r>
        <w:t xml:space="preserve">The Commercial General liability policy shall be written on an occurrence basis and </w:t>
      </w:r>
      <w:r w:rsidRPr="000D5692">
        <w:rPr>
          <w:highlight w:val="yellow"/>
        </w:rPr>
        <w:t>include blanket contractual liability and products and completed operations coverage.</w:t>
      </w:r>
      <w:r>
        <w:t xml:space="preserve"> In addition to the requirement to maintain Commercial General Liability during the ter</w:t>
      </w:r>
      <w:r>
        <w:t>m of performance of any work hereunder, c</w:t>
      </w:r>
      <w:r w:rsidRPr="000D5692">
        <w:rPr>
          <w:highlight w:val="yellow"/>
        </w:rPr>
        <w:t>overage must be kept in force for a period of two (2) years after Final Acceptance for Products and Completed Operations.</w:t>
      </w:r>
      <w:r>
        <w:t xml:space="preserve"> The Commercial General Liability policies of Sub-consultant and its subcontractors shall be e</w:t>
      </w:r>
      <w:r>
        <w:t xml:space="preserve">ndorsed as follows: </w:t>
      </w:r>
    </w:p>
    <w:p w14:paraId="70A7C014" w14:textId="77777777" w:rsidR="00C126E1" w:rsidRPr="009B5762" w:rsidRDefault="004F5297">
      <w:pPr>
        <w:numPr>
          <w:ilvl w:val="1"/>
          <w:numId w:val="23"/>
        </w:numPr>
        <w:spacing w:after="0" w:line="259" w:lineRule="auto"/>
        <w:ind w:right="-10" w:hanging="720"/>
        <w:jc w:val="right"/>
      </w:pPr>
      <w:r w:rsidRPr="009B5762">
        <w:t xml:space="preserve">Such insurance as afforded by this policy for the benefit of GV (including its directors, </w:t>
      </w:r>
    </w:p>
    <w:p w14:paraId="6E80AF6E" w14:textId="77777777" w:rsidR="00C126E1" w:rsidRDefault="004F5297">
      <w:pPr>
        <w:ind w:left="-3" w:right="4"/>
      </w:pPr>
      <w:r w:rsidRPr="009B5762">
        <w:t>officers, affiliates, agents and employees) whom are added as an additional insured and shall be primary</w:t>
      </w:r>
      <w:r>
        <w:t xml:space="preserve"> as respects any claims, losses, damages</w:t>
      </w:r>
      <w:r>
        <w:t xml:space="preserve">, expenses, or liabilities arising out of, relating to in any way, or incident to the work for GV or any activities of Sub-consultant on the premises of, or in connection with any property of, GV or its affiliates, regardless whether instituted against GV </w:t>
      </w:r>
      <w:r>
        <w:t>alone or jointly with Sub-consultant Personnel or others,  and whether or not negligence or liability is charged solely against General Contractor, Project Owner, and Architect; their direct and indirect parent(s), subsidiary(</w:t>
      </w:r>
      <w:proofErr w:type="spellStart"/>
      <w:r>
        <w:t>ies</w:t>
      </w:r>
      <w:proofErr w:type="spellEnd"/>
      <w:r>
        <w:t>) and affiliated companies,</w:t>
      </w:r>
      <w:r>
        <w:t xml:space="preserve"> their respective officers, directors, stockholders, employees, and agents or assigns.  </w:t>
      </w:r>
    </w:p>
    <w:p w14:paraId="59D70C04" w14:textId="77777777" w:rsidR="00C126E1" w:rsidRPr="000D5692" w:rsidRDefault="004F5297">
      <w:pPr>
        <w:numPr>
          <w:ilvl w:val="1"/>
          <w:numId w:val="23"/>
        </w:numPr>
        <w:spacing w:after="0" w:line="259" w:lineRule="auto"/>
        <w:ind w:right="-10" w:hanging="720"/>
        <w:jc w:val="right"/>
        <w:rPr>
          <w:highlight w:val="yellow"/>
        </w:rPr>
      </w:pPr>
      <w:r w:rsidRPr="000D5692">
        <w:rPr>
          <w:highlight w:val="yellow"/>
        </w:rPr>
        <w:t xml:space="preserve">Any insurance carried by GV shall be in excess of and non-contributing with insurance </w:t>
      </w:r>
    </w:p>
    <w:p w14:paraId="29F4D570" w14:textId="77777777" w:rsidR="00C126E1" w:rsidRDefault="004F5297">
      <w:pPr>
        <w:ind w:left="-3" w:right="4"/>
      </w:pPr>
      <w:r w:rsidRPr="000D5692">
        <w:rPr>
          <w:highlight w:val="yellow"/>
        </w:rPr>
        <w:t>afforded by this policy.</w:t>
      </w:r>
      <w:r>
        <w:t xml:space="preserve"> </w:t>
      </w:r>
    </w:p>
    <w:p w14:paraId="30ACF751" w14:textId="77777777" w:rsidR="00C126E1" w:rsidRDefault="004F5297">
      <w:pPr>
        <w:spacing w:after="0" w:line="259" w:lineRule="auto"/>
        <w:ind w:left="1" w:right="0" w:firstLine="0"/>
        <w:jc w:val="left"/>
      </w:pPr>
      <w:r>
        <w:t xml:space="preserve"> </w:t>
      </w:r>
      <w:r>
        <w:tab/>
        <w:t xml:space="preserve"> </w:t>
      </w:r>
    </w:p>
    <w:p w14:paraId="769898CB" w14:textId="77777777" w:rsidR="00C126E1" w:rsidRDefault="004F5297">
      <w:pPr>
        <w:ind w:left="5041" w:right="4" w:hanging="4320"/>
      </w:pPr>
      <w:r>
        <w:rPr>
          <w:b/>
        </w:rPr>
        <w:t xml:space="preserve"> Business Auto Liability</w:t>
      </w:r>
      <w:r>
        <w:t xml:space="preserve"> $1,000,000 combined singl</w:t>
      </w:r>
      <w:r>
        <w:t xml:space="preserve">e limit per accident, including coverage for all owned, non-owned, </w:t>
      </w:r>
      <w:proofErr w:type="gramStart"/>
      <w:r>
        <w:t>hired</w:t>
      </w:r>
      <w:proofErr w:type="gramEnd"/>
      <w:r>
        <w:t xml:space="preserve"> and leased automobiles. </w:t>
      </w:r>
    </w:p>
    <w:p w14:paraId="572A90B1" w14:textId="77777777" w:rsidR="00C126E1" w:rsidRDefault="004F5297">
      <w:pPr>
        <w:spacing w:after="9" w:line="259" w:lineRule="auto"/>
        <w:ind w:left="721" w:right="0" w:firstLine="0"/>
        <w:jc w:val="left"/>
      </w:pPr>
      <w:r>
        <w:rPr>
          <w:b/>
        </w:rPr>
        <w:t xml:space="preserve"> </w:t>
      </w:r>
      <w:r>
        <w:rPr>
          <w:b/>
        </w:rPr>
        <w:tab/>
        <w:t xml:space="preserve"> </w:t>
      </w:r>
    </w:p>
    <w:p w14:paraId="16FDB457" w14:textId="77777777" w:rsidR="00C126E1" w:rsidRDefault="004F5297">
      <w:pPr>
        <w:ind w:left="-3" w:right="4"/>
      </w:pPr>
      <w:r>
        <w:t xml:space="preserve"> </w:t>
      </w:r>
      <w:r>
        <w:tab/>
        <w:t xml:space="preserve">The Business Auto Liability policy of Sub-consultant and its subcontractors shall be endorsed as follows: </w:t>
      </w:r>
    </w:p>
    <w:p w14:paraId="1DFC1F83" w14:textId="77777777" w:rsidR="00C126E1" w:rsidRDefault="004F5297">
      <w:pPr>
        <w:numPr>
          <w:ilvl w:val="0"/>
          <w:numId w:val="22"/>
        </w:numPr>
        <w:ind w:right="4" w:firstLine="720"/>
      </w:pPr>
      <w:r w:rsidRPr="009B5762">
        <w:t>Such insurance as afforded by this policy for</w:t>
      </w:r>
      <w:r w:rsidRPr="009B5762">
        <w:t xml:space="preserve"> the benefit of GV (including General Contractor, Project Owner, and Architect; their direct and indirect parent(s), subsidiary(</w:t>
      </w:r>
      <w:proofErr w:type="spellStart"/>
      <w:r w:rsidRPr="009B5762">
        <w:t>ies</w:t>
      </w:r>
      <w:proofErr w:type="spellEnd"/>
      <w:r w:rsidRPr="009B5762">
        <w:t>) and affiliated companies, their respective officers, directors, stockholders, employees, and agents or assigns) whom are in</w:t>
      </w:r>
      <w:r w:rsidRPr="009B5762">
        <w:t>cluded as an additional insured and shall be primary</w:t>
      </w:r>
      <w:r>
        <w:t xml:space="preserve"> as respects claims, losses, damages, expenses, or liabilities to the extent caused by the work for GV or any activities of Sub-consultant on the premises of, or in connection with any property of, GV or </w:t>
      </w:r>
      <w:r>
        <w:t xml:space="preserve">its affiliates.  </w:t>
      </w:r>
    </w:p>
    <w:p w14:paraId="6C519704" w14:textId="77777777" w:rsidR="00C126E1" w:rsidRPr="000D5692" w:rsidRDefault="004F5297">
      <w:pPr>
        <w:numPr>
          <w:ilvl w:val="0"/>
          <w:numId w:val="22"/>
        </w:numPr>
        <w:ind w:right="4" w:firstLine="720"/>
        <w:rPr>
          <w:highlight w:val="yellow"/>
        </w:rPr>
      </w:pPr>
      <w:r w:rsidRPr="000D5692">
        <w:rPr>
          <w:highlight w:val="yellow"/>
        </w:rPr>
        <w:t xml:space="preserve">Any insurance carried by GV shall be excess of and non-contributing with insurance afforded by </w:t>
      </w:r>
    </w:p>
    <w:p w14:paraId="111B57A9" w14:textId="77777777" w:rsidR="00C126E1" w:rsidRDefault="004F5297">
      <w:pPr>
        <w:ind w:left="-3" w:right="4"/>
      </w:pPr>
      <w:r w:rsidRPr="000D5692">
        <w:rPr>
          <w:highlight w:val="yellow"/>
        </w:rPr>
        <w:t>this policy.</w:t>
      </w:r>
      <w:r>
        <w:t xml:space="preserve"> </w:t>
      </w:r>
    </w:p>
    <w:p w14:paraId="60FEB4C0" w14:textId="77777777" w:rsidR="00C126E1" w:rsidRDefault="004F5297">
      <w:pPr>
        <w:numPr>
          <w:ilvl w:val="0"/>
          <w:numId w:val="22"/>
        </w:numPr>
        <w:ind w:right="4" w:firstLine="720"/>
      </w:pPr>
      <w:r w:rsidRPr="009B5762">
        <w:t>Such insurance must waive the Sub-consultant’s rights of recovery against GV, General Contractor, Project Owner, and Architect; their direct and indirect parent(s), subsidiary(</w:t>
      </w:r>
      <w:proofErr w:type="spellStart"/>
      <w:r w:rsidRPr="009B5762">
        <w:t>ies</w:t>
      </w:r>
      <w:proofErr w:type="spellEnd"/>
      <w:r w:rsidRPr="009B5762">
        <w:t>) and affiliated companies, their respective officers, directors, stockholder</w:t>
      </w:r>
      <w:r w:rsidRPr="009B5762">
        <w:t>s, employees, and agents or assigns</w:t>
      </w:r>
      <w:r>
        <w:t xml:space="preserve"> to the fullest extent permitted by the laws of the governing jurisdiction for claims of third parties, employees or other entities for whatever reason to the extent caused by the actions, claims, damages or losses in con</w:t>
      </w:r>
      <w:r>
        <w:t xml:space="preserve">junction with the policy.  </w:t>
      </w:r>
    </w:p>
    <w:p w14:paraId="26691918" w14:textId="77777777" w:rsidR="00C126E1" w:rsidRDefault="004F5297">
      <w:pPr>
        <w:spacing w:after="6" w:line="259" w:lineRule="auto"/>
        <w:ind w:left="722" w:right="0" w:firstLine="0"/>
        <w:jc w:val="left"/>
      </w:pPr>
      <w:r>
        <w:rPr>
          <w:b/>
        </w:rPr>
        <w:t xml:space="preserve"> </w:t>
      </w:r>
    </w:p>
    <w:p w14:paraId="28F4846A" w14:textId="77777777" w:rsidR="00C126E1" w:rsidRDefault="004F5297">
      <w:pPr>
        <w:tabs>
          <w:tab w:val="center" w:pos="722"/>
          <w:tab w:val="center" w:pos="2601"/>
          <w:tab w:val="right" w:pos="10089"/>
        </w:tabs>
        <w:ind w:left="0" w:right="0" w:firstLine="0"/>
        <w:jc w:val="left"/>
      </w:pPr>
      <w:r>
        <w:rPr>
          <w:rFonts w:ascii="Calibri" w:eastAsia="Calibri" w:hAnsi="Calibri" w:cs="Calibri"/>
        </w:rPr>
        <w:tab/>
      </w:r>
      <w:r>
        <w:rPr>
          <w:b/>
        </w:rPr>
        <w:t xml:space="preserve"> </w:t>
      </w:r>
      <w:r>
        <w:rPr>
          <w:b/>
        </w:rPr>
        <w:tab/>
        <w:t>Workers’ Compensation</w:t>
      </w:r>
      <w:r>
        <w:t xml:space="preserve"> </w:t>
      </w:r>
      <w:r>
        <w:tab/>
        <w:t xml:space="preserve">Coverage shall comply with any statutory obligation </w:t>
      </w:r>
    </w:p>
    <w:p w14:paraId="4788900D" w14:textId="77777777" w:rsidR="00C126E1" w:rsidRDefault="004F5297">
      <w:pPr>
        <w:ind w:left="5052" w:right="4"/>
      </w:pPr>
      <w:r>
        <w:t xml:space="preserve">imposed by workers compensation, occupational </w:t>
      </w:r>
      <w:proofErr w:type="gramStart"/>
      <w:r>
        <w:t>disease</w:t>
      </w:r>
      <w:proofErr w:type="gramEnd"/>
      <w:r>
        <w:t xml:space="preserve"> or similar laws. </w:t>
      </w:r>
    </w:p>
    <w:p w14:paraId="5D0B2FBE" w14:textId="77777777" w:rsidR="00C126E1" w:rsidRDefault="004F5297">
      <w:pPr>
        <w:spacing w:after="0" w:line="259" w:lineRule="auto"/>
        <w:ind w:left="1442" w:right="0" w:firstLine="0"/>
        <w:jc w:val="left"/>
      </w:pPr>
      <w:r>
        <w:rPr>
          <w:b/>
        </w:rPr>
        <w:lastRenderedPageBreak/>
        <w:t xml:space="preserve"> </w:t>
      </w:r>
    </w:p>
    <w:p w14:paraId="113370E1" w14:textId="77777777" w:rsidR="00C126E1" w:rsidRDefault="004F5297">
      <w:pPr>
        <w:tabs>
          <w:tab w:val="center" w:pos="2448"/>
          <w:tab w:val="center" w:pos="6922"/>
        </w:tabs>
        <w:ind w:left="0" w:right="0" w:firstLine="0"/>
        <w:jc w:val="left"/>
      </w:pPr>
      <w:r>
        <w:rPr>
          <w:rFonts w:ascii="Calibri" w:eastAsia="Calibri" w:hAnsi="Calibri" w:cs="Calibri"/>
        </w:rPr>
        <w:tab/>
      </w:r>
      <w:r>
        <w:rPr>
          <w:b/>
        </w:rPr>
        <w:t xml:space="preserve">Professional </w:t>
      </w:r>
      <w:proofErr w:type="gramStart"/>
      <w:r>
        <w:rPr>
          <w:b/>
        </w:rPr>
        <w:t>Liability</w:t>
      </w:r>
      <w:r>
        <w:t xml:space="preserve">  </w:t>
      </w:r>
      <w:r>
        <w:tab/>
      </w:r>
      <w:proofErr w:type="gramEnd"/>
      <w:r>
        <w:t xml:space="preserve">$1,000,000 per claim and in the aggregate. </w:t>
      </w:r>
    </w:p>
    <w:p w14:paraId="7D7E2DF1" w14:textId="77777777" w:rsidR="00C126E1" w:rsidRDefault="004F5297">
      <w:pPr>
        <w:spacing w:after="0" w:line="259" w:lineRule="auto"/>
        <w:ind w:left="1442" w:right="0" w:firstLine="0"/>
        <w:jc w:val="left"/>
      </w:pPr>
      <w:r>
        <w:t xml:space="preserve"> </w:t>
      </w:r>
    </w:p>
    <w:p w14:paraId="6CB57E52" w14:textId="77777777" w:rsidR="00C126E1" w:rsidRPr="000D5692" w:rsidRDefault="004F5297">
      <w:pPr>
        <w:ind w:left="1452" w:right="4"/>
        <w:rPr>
          <w:highlight w:val="yellow"/>
        </w:rPr>
      </w:pPr>
      <w:r w:rsidRPr="00DB0DC8">
        <w:t>I</w:t>
      </w:r>
      <w:r w:rsidRPr="00DB0DC8">
        <w:t xml:space="preserve">f </w:t>
      </w:r>
      <w:r w:rsidRPr="000D5692">
        <w:rPr>
          <w:highlight w:val="yellow"/>
        </w:rPr>
        <w:t xml:space="preserve">any of the work performed by Sub-consultant or its subcontractors includes the rendering of </w:t>
      </w:r>
    </w:p>
    <w:p w14:paraId="09BBEEBA" w14:textId="77777777" w:rsidR="00C126E1" w:rsidRDefault="004F5297">
      <w:pPr>
        <w:ind w:left="-3" w:right="4"/>
      </w:pPr>
      <w:r w:rsidRPr="000D5692">
        <w:rPr>
          <w:highlight w:val="yellow"/>
        </w:rPr>
        <w:t>professional services, including, but not limited to, architectural, engineering, or design services</w:t>
      </w:r>
      <w:r w:rsidRPr="00DB0DC8">
        <w:t>, Sub-consultant shall maintain and/or require any subcontrac</w:t>
      </w:r>
      <w:r w:rsidRPr="00DB0DC8">
        <w:t>tor involved in the same or similar services, to maintain Professional Liability or Errors and Omissions insurance.</w:t>
      </w:r>
      <w:r>
        <w:t xml:space="preserve"> The </w:t>
      </w:r>
      <w:r w:rsidRPr="000D5692">
        <w:rPr>
          <w:highlight w:val="yellow"/>
        </w:rPr>
        <w:t>stated limits are to be provided in a project specific policy dedicated exclusively to the professional services provided or a dedicated</w:t>
      </w:r>
      <w:r w:rsidRPr="000D5692">
        <w:rPr>
          <w:highlight w:val="yellow"/>
        </w:rPr>
        <w:t xml:space="preserve"> project endorsement with separate limits for the project.</w:t>
      </w:r>
      <w:r>
        <w:t xml:space="preserve"> The coverage shall not contain any restriction or exclusion for any claims arising out of environmental incidents resulting from the design of the project. If this condition cannot be complied with</w:t>
      </w:r>
      <w:r>
        <w:t xml:space="preserve">, it will be necessary to secure a separate pollution legal liability policy specifically for the design function. </w:t>
      </w:r>
    </w:p>
    <w:p w14:paraId="09C20E72" w14:textId="77777777" w:rsidR="00C126E1" w:rsidRDefault="004F5297">
      <w:pPr>
        <w:spacing w:after="6" w:line="259" w:lineRule="auto"/>
        <w:ind w:left="1442" w:right="0" w:firstLine="0"/>
        <w:jc w:val="left"/>
      </w:pPr>
      <w:r>
        <w:rPr>
          <w:b/>
        </w:rPr>
        <w:t xml:space="preserve"> </w:t>
      </w:r>
    </w:p>
    <w:p w14:paraId="74B0D9B8" w14:textId="77777777" w:rsidR="00C126E1" w:rsidRDefault="004F5297">
      <w:pPr>
        <w:tabs>
          <w:tab w:val="center" w:pos="2662"/>
          <w:tab w:val="center" w:pos="4322"/>
          <w:tab w:val="center" w:pos="7160"/>
        </w:tabs>
        <w:ind w:left="0" w:right="0" w:firstLine="0"/>
        <w:jc w:val="left"/>
      </w:pPr>
      <w:r>
        <w:rPr>
          <w:rFonts w:ascii="Calibri" w:eastAsia="Calibri" w:hAnsi="Calibri" w:cs="Calibri"/>
        </w:rPr>
        <w:tab/>
      </w:r>
      <w:r>
        <w:rPr>
          <w:b/>
        </w:rPr>
        <w:t xml:space="preserve">Excess/Umbrella Liability </w:t>
      </w:r>
      <w:r>
        <w:rPr>
          <w:b/>
        </w:rPr>
        <w:tab/>
        <w:t xml:space="preserve"> </w:t>
      </w:r>
      <w:r>
        <w:rPr>
          <w:b/>
        </w:rPr>
        <w:tab/>
      </w:r>
      <w:r>
        <w:t xml:space="preserve">$5,000,000 per occurrence and in the aggregate. </w:t>
      </w:r>
    </w:p>
    <w:p w14:paraId="3F9D4B6C" w14:textId="77777777" w:rsidR="00C126E1" w:rsidRDefault="004F5297">
      <w:pPr>
        <w:spacing w:after="4" w:line="259" w:lineRule="auto"/>
        <w:ind w:left="1442" w:right="0" w:firstLine="0"/>
        <w:jc w:val="left"/>
      </w:pPr>
      <w:r>
        <w:rPr>
          <w:b/>
        </w:rPr>
        <w:t xml:space="preserve"> </w:t>
      </w:r>
    </w:p>
    <w:p w14:paraId="10635783" w14:textId="77777777" w:rsidR="00C126E1" w:rsidRDefault="004F5297">
      <w:pPr>
        <w:tabs>
          <w:tab w:val="center" w:pos="2303"/>
          <w:tab w:val="center" w:pos="3602"/>
          <w:tab w:val="center" w:pos="4322"/>
          <w:tab w:val="right" w:pos="10089"/>
        </w:tabs>
        <w:ind w:left="0" w:right="0" w:firstLine="0"/>
        <w:jc w:val="left"/>
      </w:pPr>
      <w:r>
        <w:rPr>
          <w:rFonts w:ascii="Calibri" w:eastAsia="Calibri" w:hAnsi="Calibri" w:cs="Calibri"/>
        </w:rPr>
        <w:tab/>
      </w:r>
      <w:r>
        <w:rPr>
          <w:b/>
        </w:rPr>
        <w:t>Pollution Liability</w:t>
      </w:r>
      <w:r>
        <w:t xml:space="preserve"> </w:t>
      </w:r>
      <w:r>
        <w:tab/>
        <w:t xml:space="preserve"> </w:t>
      </w:r>
      <w:r>
        <w:tab/>
        <w:t xml:space="preserve"> </w:t>
      </w:r>
      <w:r>
        <w:tab/>
      </w:r>
      <w:r>
        <w:t xml:space="preserve">$2,000,000 each occurrence and in the aggregate. </w:t>
      </w:r>
    </w:p>
    <w:p w14:paraId="4E20F7EF" w14:textId="77777777" w:rsidR="00C126E1" w:rsidRDefault="004F5297">
      <w:pPr>
        <w:spacing w:after="4" w:line="265" w:lineRule="auto"/>
        <w:ind w:left="-3" w:right="0"/>
        <w:jc w:val="left"/>
      </w:pPr>
      <w:r>
        <w:rPr>
          <w:b/>
        </w:rPr>
        <w:t xml:space="preserve">Applicable if any </w:t>
      </w:r>
      <w:proofErr w:type="gramStart"/>
      <w:r>
        <w:rPr>
          <w:b/>
        </w:rPr>
        <w:t>particular work</w:t>
      </w:r>
      <w:proofErr w:type="gramEnd"/>
      <w:r>
        <w:rPr>
          <w:b/>
        </w:rPr>
        <w:t xml:space="preserve"> subject to these terms and conditions involves or includes construction.  </w:t>
      </w:r>
    </w:p>
    <w:p w14:paraId="61D46044" w14:textId="77777777" w:rsidR="00C126E1" w:rsidRDefault="004F5297">
      <w:pPr>
        <w:spacing w:after="0" w:line="259" w:lineRule="auto"/>
        <w:ind w:left="2162" w:right="0" w:firstLine="0"/>
        <w:jc w:val="left"/>
      </w:pPr>
      <w:r>
        <w:t xml:space="preserve"> </w:t>
      </w:r>
      <w:r>
        <w:tab/>
        <w:t xml:space="preserve"> </w:t>
      </w:r>
    </w:p>
    <w:p w14:paraId="2B7E05BE" w14:textId="77777777" w:rsidR="00C126E1" w:rsidRDefault="004F5297">
      <w:pPr>
        <w:numPr>
          <w:ilvl w:val="0"/>
          <w:numId w:val="24"/>
        </w:numPr>
        <w:ind w:right="4" w:firstLine="360"/>
      </w:pPr>
      <w:r>
        <w:rPr>
          <w:b/>
        </w:rPr>
        <w:t>Certificates / Additional Insured</w:t>
      </w:r>
      <w:r>
        <w:t>. Prior to commencement of work hereunder, Sub-consultant sh</w:t>
      </w:r>
      <w:r>
        <w:t>all provide GV with certificates of insurance as evidence of the above insurance requirements. Sub-consultant shall obtain an insurance certificate from its subcontractors with these same insurance requirements and shall provide such insurance certificates</w:t>
      </w:r>
      <w:r>
        <w:t xml:space="preserve"> to GV upon request. Any failure of such certificates/coverages to conform to the contractual requirements specified herein shall not result in a waiver of Sub-consultant’s required insurance and indemnity obligations herein and such obligations shall cont</w:t>
      </w:r>
      <w:r>
        <w:t xml:space="preserve">inue in full force and effect. Such certificates shall: </w:t>
      </w:r>
    </w:p>
    <w:p w14:paraId="1CAF193A" w14:textId="77777777" w:rsidR="00C126E1" w:rsidRPr="000D5692" w:rsidRDefault="004F5297">
      <w:pPr>
        <w:numPr>
          <w:ilvl w:val="1"/>
          <w:numId w:val="24"/>
        </w:numPr>
        <w:ind w:right="4" w:hanging="720"/>
        <w:rPr>
          <w:highlight w:val="yellow"/>
        </w:rPr>
      </w:pPr>
      <w:r w:rsidRPr="000D5692">
        <w:rPr>
          <w:highlight w:val="yellow"/>
        </w:rPr>
        <w:t xml:space="preserve">Name General Contractor, Project Owner, and Architect; their direct and indirect parent(s), </w:t>
      </w:r>
    </w:p>
    <w:p w14:paraId="04677953" w14:textId="77777777" w:rsidR="00C126E1" w:rsidRDefault="004F5297">
      <w:pPr>
        <w:ind w:left="-3" w:right="4"/>
      </w:pPr>
      <w:r w:rsidRPr="000D5692">
        <w:rPr>
          <w:highlight w:val="yellow"/>
        </w:rPr>
        <w:t>subsidiary(</w:t>
      </w:r>
      <w:proofErr w:type="spellStart"/>
      <w:r w:rsidRPr="000D5692">
        <w:rPr>
          <w:highlight w:val="yellow"/>
        </w:rPr>
        <w:t>ies</w:t>
      </w:r>
      <w:proofErr w:type="spellEnd"/>
      <w:r w:rsidRPr="000D5692">
        <w:rPr>
          <w:highlight w:val="yellow"/>
        </w:rPr>
        <w:t>) and affiliated companies, their respective officers, directors, stockholders, employees, a</w:t>
      </w:r>
      <w:r w:rsidRPr="000D5692">
        <w:rPr>
          <w:highlight w:val="yellow"/>
        </w:rPr>
        <w:t>nd agents or assigns as additional insured (except Workers’ Compensation/Employers Liability and Professional Liability</w:t>
      </w:r>
      <w:proofErr w:type="gramStart"/>
      <w:r w:rsidRPr="000D5692">
        <w:rPr>
          <w:highlight w:val="yellow"/>
        </w:rPr>
        <w:t>);</w:t>
      </w:r>
      <w:proofErr w:type="gramEnd"/>
      <w:r>
        <w:t xml:space="preserve"> </w:t>
      </w:r>
    </w:p>
    <w:p w14:paraId="10A621EC" w14:textId="77777777" w:rsidR="00C126E1" w:rsidRPr="000D5692" w:rsidRDefault="004F5297">
      <w:pPr>
        <w:numPr>
          <w:ilvl w:val="1"/>
          <w:numId w:val="24"/>
        </w:numPr>
        <w:ind w:right="4" w:hanging="720"/>
        <w:rPr>
          <w:highlight w:val="yellow"/>
        </w:rPr>
      </w:pPr>
      <w:r w:rsidRPr="000D5692">
        <w:rPr>
          <w:highlight w:val="yellow"/>
        </w:rPr>
        <w:t xml:space="preserve">Provide that GV shall receive thirty (30) days’ prior written notice of non-renewal, cancellation </w:t>
      </w:r>
    </w:p>
    <w:p w14:paraId="50701A1F" w14:textId="77777777" w:rsidR="00C126E1" w:rsidRDefault="004F5297">
      <w:pPr>
        <w:ind w:left="-3" w:right="4"/>
      </w:pPr>
      <w:r>
        <w:t>of or modification to any of the above policies and indicate that the Commercial General Liability policy has been endorsed as described above. Ten (10) days</w:t>
      </w:r>
      <w:r>
        <w:t xml:space="preserve">’ </w:t>
      </w:r>
      <w:proofErr w:type="gramStart"/>
      <w:r>
        <w:t>notice</w:t>
      </w:r>
      <w:proofErr w:type="gramEnd"/>
      <w:r>
        <w:t xml:space="preserve"> of cancellation shall be provided for non-payment of premium, of any such coverage.  </w:t>
      </w:r>
    </w:p>
    <w:p w14:paraId="77A70AB9" w14:textId="77777777" w:rsidR="00C126E1" w:rsidRPr="000D5692" w:rsidRDefault="004F5297">
      <w:pPr>
        <w:numPr>
          <w:ilvl w:val="1"/>
          <w:numId w:val="24"/>
        </w:numPr>
        <w:ind w:right="4" w:hanging="720"/>
        <w:rPr>
          <w:highlight w:val="yellow"/>
        </w:rPr>
      </w:pPr>
      <w:r w:rsidRPr="000D5692">
        <w:rPr>
          <w:highlight w:val="yellow"/>
        </w:rPr>
        <w:t xml:space="preserve">Sub-consultant shall procure and maintain no less than the insurance coverages mentioned, </w:t>
      </w:r>
    </w:p>
    <w:p w14:paraId="5E5357E3" w14:textId="77777777" w:rsidR="00C126E1" w:rsidRDefault="004F5297">
      <w:pPr>
        <w:ind w:left="-3" w:right="4"/>
      </w:pPr>
      <w:r w:rsidRPr="000D5692">
        <w:rPr>
          <w:highlight w:val="yellow"/>
        </w:rPr>
        <w:t>with an insurance carrier rated “A</w:t>
      </w:r>
      <w:proofErr w:type="gramStart"/>
      <w:r w:rsidRPr="00DB0DC8">
        <w:rPr>
          <w:highlight w:val="yellow"/>
        </w:rPr>
        <w:t>-“ or</w:t>
      </w:r>
      <w:proofErr w:type="gramEnd"/>
      <w:r w:rsidRPr="00DB0DC8">
        <w:rPr>
          <w:highlight w:val="yellow"/>
        </w:rPr>
        <w:t xml:space="preserve"> better by A.M. Best</w:t>
      </w:r>
      <w:r>
        <w:t xml:space="preserve"> and author</w:t>
      </w:r>
      <w:r>
        <w:t xml:space="preserve">ized to do business in the jurisdiction where the projects and job sites are located.  </w:t>
      </w:r>
    </w:p>
    <w:p w14:paraId="3E5F82E5" w14:textId="77777777" w:rsidR="00C126E1" w:rsidRDefault="004F5297">
      <w:pPr>
        <w:spacing w:after="0" w:line="259" w:lineRule="auto"/>
        <w:ind w:left="1" w:right="0" w:firstLine="0"/>
        <w:jc w:val="left"/>
      </w:pPr>
      <w:r>
        <w:t xml:space="preserve"> </w:t>
      </w:r>
    </w:p>
    <w:p w14:paraId="712D6674" w14:textId="77777777" w:rsidR="00C126E1" w:rsidRDefault="004F5297">
      <w:pPr>
        <w:numPr>
          <w:ilvl w:val="0"/>
          <w:numId w:val="24"/>
        </w:numPr>
        <w:ind w:right="4" w:firstLine="360"/>
      </w:pPr>
      <w:r>
        <w:rPr>
          <w:b/>
        </w:rPr>
        <w:t>Reservation of Rights</w:t>
      </w:r>
      <w:r>
        <w:t>. If Sub-consultant fails to comply with its obligations as specified in this Exhibit C, GV shall have the right, but not the obligation to procu</w:t>
      </w:r>
      <w:r>
        <w:t xml:space="preserve">re at Sub-consultant’s expense the required insurance coverage. </w:t>
      </w:r>
    </w:p>
    <w:p w14:paraId="75C0531E" w14:textId="77777777" w:rsidR="00C126E1" w:rsidRDefault="004F5297">
      <w:pPr>
        <w:numPr>
          <w:ilvl w:val="0"/>
          <w:numId w:val="24"/>
        </w:numPr>
        <w:ind w:right="4" w:firstLine="360"/>
      </w:pPr>
      <w:r>
        <w:rPr>
          <w:b/>
        </w:rPr>
        <w:t>Lower-tier Sub-consultants</w:t>
      </w:r>
      <w:r>
        <w:t xml:space="preserve">. </w:t>
      </w:r>
      <w:proofErr w:type="gramStart"/>
      <w:r>
        <w:t>In the event that</w:t>
      </w:r>
      <w:proofErr w:type="gramEnd"/>
      <w:r>
        <w:t xml:space="preserve"> Sub-consultant uses lower-tier subcontractors in connection with the performance of Sub-consultant’s work, Sub-consultant shall require all such </w:t>
      </w:r>
      <w:r w:rsidRPr="000D5692">
        <w:rPr>
          <w:highlight w:val="yellow"/>
        </w:rPr>
        <w:t>sub-subcontractors to comply with the terms herein, including but not limited to providing the insurance coverages specified herein. Sub-consultant shall obtain insurance certificates from subcontractors in accordance with requirement set forth</w:t>
      </w:r>
      <w:r>
        <w:t xml:space="preserve"> in Exhibit </w:t>
      </w:r>
      <w:proofErr w:type="gramStart"/>
      <w:r>
        <w:t xml:space="preserve">C.  </w:t>
      </w:r>
      <w:proofErr w:type="gramEnd"/>
      <w:r w:rsidRPr="000D5692">
        <w:rPr>
          <w:highlight w:val="yellow"/>
        </w:rPr>
        <w:t>Sub-consultant shall indemnify, defend and hold harmless General Contractor, Project Owner, and Architect; their direct and indirect parent(s), subsidiary(</w:t>
      </w:r>
      <w:proofErr w:type="spellStart"/>
      <w:r w:rsidRPr="000D5692">
        <w:rPr>
          <w:highlight w:val="yellow"/>
        </w:rPr>
        <w:t>ies</w:t>
      </w:r>
      <w:proofErr w:type="spellEnd"/>
      <w:r w:rsidRPr="000D5692">
        <w:rPr>
          <w:highlight w:val="yellow"/>
        </w:rPr>
        <w:t xml:space="preserve">) and affiliated companies, their respective officers, directors, </w:t>
      </w:r>
      <w:r w:rsidRPr="000D5692">
        <w:rPr>
          <w:highlight w:val="yellow"/>
        </w:rPr>
        <w:lastRenderedPageBreak/>
        <w:t>stockholders, employees, and</w:t>
      </w:r>
      <w:r w:rsidRPr="000D5692">
        <w:rPr>
          <w:highlight w:val="yellow"/>
        </w:rPr>
        <w:t xml:space="preserve"> agents or assigns</w:t>
      </w:r>
      <w:r>
        <w:t xml:space="preserve">, from any claims arising under the Agreement for acts and omissions of Sub-consultant’s lower-tier subcontractors and where such lower-tier subcontractors failed to maintain the insurance coverages set forth in this Agreement.  </w:t>
      </w:r>
    </w:p>
    <w:p w14:paraId="6E41A426" w14:textId="77777777" w:rsidR="00C126E1" w:rsidRDefault="004F5297">
      <w:pPr>
        <w:numPr>
          <w:ilvl w:val="0"/>
          <w:numId w:val="24"/>
        </w:numPr>
        <w:ind w:right="4" w:firstLine="360"/>
      </w:pPr>
      <w:r>
        <w:rPr>
          <w:b/>
        </w:rPr>
        <w:t>Accident</w:t>
      </w:r>
      <w:r>
        <w:rPr>
          <w:b/>
        </w:rPr>
        <w:t xml:space="preserve"> Reports</w:t>
      </w:r>
      <w:r>
        <w:t xml:space="preserve">. </w:t>
      </w:r>
      <w:r w:rsidRPr="00DB0DC8">
        <w:t xml:space="preserve">Sub-consultant </w:t>
      </w:r>
      <w:r w:rsidRPr="000234AF">
        <w:rPr>
          <w:highlight w:val="yellow"/>
        </w:rPr>
        <w:t xml:space="preserve">shall furnish GV with copies of any accident report(s) sent to Subconsultant’s insurance carriers covering accidents occurring in connection with or as a result of the performance of the </w:t>
      </w:r>
      <w:r w:rsidRPr="000234AF">
        <w:rPr>
          <w:highlight w:val="yellow"/>
        </w:rPr>
        <w:t>work under this Agreement</w:t>
      </w:r>
      <w:r>
        <w:t xml:space="preserve">. Sub-consultant shall furnish said copies to GV concurrently with providing the reports to its insurers. </w:t>
      </w:r>
    </w:p>
    <w:p w14:paraId="6743488D" w14:textId="77777777" w:rsidR="00C126E1" w:rsidRDefault="004F5297">
      <w:pPr>
        <w:numPr>
          <w:ilvl w:val="0"/>
          <w:numId w:val="24"/>
        </w:numPr>
        <w:ind w:right="4" w:firstLine="360"/>
      </w:pPr>
      <w:r>
        <w:rPr>
          <w:b/>
        </w:rPr>
        <w:t>Reduction of Coverage</w:t>
      </w:r>
      <w:r>
        <w:t xml:space="preserve">. </w:t>
      </w:r>
      <w:r w:rsidRPr="00DB0DC8">
        <w:t xml:space="preserve">Sub-consultant </w:t>
      </w:r>
      <w:r w:rsidRPr="000234AF">
        <w:rPr>
          <w:highlight w:val="yellow"/>
        </w:rPr>
        <w:t>shall notify GV in writing when coverages required herein have been reduced as a resul</w:t>
      </w:r>
      <w:r w:rsidRPr="000234AF">
        <w:rPr>
          <w:highlight w:val="yellow"/>
        </w:rPr>
        <w:t xml:space="preserve">t of claim payments, </w:t>
      </w:r>
      <w:proofErr w:type="gramStart"/>
      <w:r w:rsidRPr="000234AF">
        <w:rPr>
          <w:highlight w:val="yellow"/>
        </w:rPr>
        <w:t>expenses</w:t>
      </w:r>
      <w:proofErr w:type="gramEnd"/>
      <w:r w:rsidRPr="000234AF">
        <w:rPr>
          <w:highlight w:val="yellow"/>
        </w:rPr>
        <w:t xml:space="preserve"> or both</w:t>
      </w:r>
      <w:r>
        <w:t>. If any of the required insurance coverages contain coverage applying to other operations of Sub-consultant outside work performed for GV pursuant hereto, and such limits are diminished by any incident, occurrence, cla</w:t>
      </w:r>
      <w:r>
        <w:t xml:space="preserve">im, settlement, or judgment against such insurance, Subconsultant shall take immediate steps to restore such aggregate limits or shall provide other insurance protection for such aggregate limits. </w:t>
      </w:r>
    </w:p>
    <w:p w14:paraId="1B434814" w14:textId="77777777" w:rsidR="00C126E1" w:rsidRDefault="004F5297">
      <w:pPr>
        <w:numPr>
          <w:ilvl w:val="0"/>
          <w:numId w:val="24"/>
        </w:numPr>
        <w:spacing w:after="9" w:line="237" w:lineRule="auto"/>
        <w:ind w:right="4" w:firstLine="360"/>
      </w:pPr>
      <w:r>
        <w:rPr>
          <w:b/>
        </w:rPr>
        <w:t>Sub-consultant Obligations Not Limited</w:t>
      </w:r>
      <w:r>
        <w:t>. The requirements c</w:t>
      </w:r>
      <w:r>
        <w:t>ontained herein as to types, limits, or GV’s approval of insurance coverage to be maintained by Sub-consultant are not intended to, and shall not in any manner limit, qualify, or quantify the liabilities and obligations assumed by Sub-consultant hereunder,</w:t>
      </w:r>
      <w:r>
        <w:t xml:space="preserve"> any other agreement with GV, or otherwise provided by law. </w:t>
      </w:r>
    </w:p>
    <w:p w14:paraId="7F30EE98" w14:textId="77777777" w:rsidR="00C126E1" w:rsidRDefault="004F5297">
      <w:pPr>
        <w:numPr>
          <w:ilvl w:val="0"/>
          <w:numId w:val="24"/>
        </w:numPr>
        <w:ind w:right="4" w:firstLine="360"/>
      </w:pPr>
      <w:r>
        <w:rPr>
          <w:b/>
        </w:rPr>
        <w:t>Additional Requirements</w:t>
      </w:r>
      <w:r>
        <w:t xml:space="preserve">. </w:t>
      </w:r>
      <w:r w:rsidRPr="000234AF">
        <w:rPr>
          <w:highlight w:val="yellow"/>
        </w:rPr>
        <w:t>All above-mentioned insurance policies (except workers’ compensation) shall contain standard cross-liability provisions. All above-mentioned insurance policies shall prov</w:t>
      </w:r>
      <w:r w:rsidRPr="000234AF">
        <w:rPr>
          <w:highlight w:val="yellow"/>
        </w:rPr>
        <w:t>ide for a waiver of all rights of subrogation</w:t>
      </w:r>
      <w:r>
        <w:t xml:space="preserve"> that Sub-consultant’s insurance carrier might exercise against General Contractor, Project Owner, and Architect; their direct and indirect parent(s), subsidiary(</w:t>
      </w:r>
      <w:proofErr w:type="spellStart"/>
      <w:r>
        <w:t>ies</w:t>
      </w:r>
      <w:proofErr w:type="spellEnd"/>
      <w:r>
        <w:t>) and affiliated companies, their respective o</w:t>
      </w:r>
      <w:r>
        <w:t xml:space="preserve">fficers, directors, stockholders, employees, and agents or assigns. </w:t>
      </w:r>
    </w:p>
    <w:sectPr w:rsidR="00C126E1">
      <w:headerReference w:type="even" r:id="rId26"/>
      <w:headerReference w:type="default" r:id="rId27"/>
      <w:footerReference w:type="even" r:id="rId28"/>
      <w:footerReference w:type="default" r:id="rId29"/>
      <w:headerReference w:type="first" r:id="rId30"/>
      <w:footerReference w:type="first" r:id="rId31"/>
      <w:pgSz w:w="12240" w:h="15840"/>
      <w:pgMar w:top="2357" w:right="1073" w:bottom="1647" w:left="1078" w:header="735" w:footer="72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3066E" w14:textId="77777777" w:rsidR="004F5297" w:rsidRDefault="004F5297">
      <w:pPr>
        <w:spacing w:after="0" w:line="240" w:lineRule="auto"/>
      </w:pPr>
      <w:r>
        <w:separator/>
      </w:r>
    </w:p>
  </w:endnote>
  <w:endnote w:type="continuationSeparator" w:id="0">
    <w:p w14:paraId="0691FCC4" w14:textId="77777777" w:rsidR="004F5297" w:rsidRDefault="004F5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1AF74" w14:textId="77777777" w:rsidR="00C126E1" w:rsidRDefault="004F5297">
    <w:pPr>
      <w:spacing w:after="6" w:line="259" w:lineRule="auto"/>
      <w:ind w:left="1" w:right="0" w:firstLine="0"/>
      <w:jc w:val="left"/>
    </w:pPr>
    <w:r>
      <w:rPr>
        <w:sz w:val="24"/>
      </w:rPr>
      <w:t xml:space="preserve"> </w:t>
    </w:r>
  </w:p>
  <w:p w14:paraId="6F94D86B" w14:textId="77777777" w:rsidR="00C126E1" w:rsidRDefault="004F5297">
    <w:pPr>
      <w:tabs>
        <w:tab w:val="center" w:pos="4681"/>
      </w:tabs>
      <w:spacing w:after="0" w:line="259" w:lineRule="auto"/>
      <w:ind w:left="0" w:right="0" w:firstLine="0"/>
      <w:jc w:val="left"/>
    </w:pPr>
    <w:r>
      <w:rPr>
        <w:sz w:val="24"/>
      </w:rPr>
      <w:t xml:space="preserve"> </w:t>
    </w:r>
    <w:r>
      <w:rPr>
        <w:sz w:val="24"/>
      </w:rPr>
      <w:tab/>
      <w:t xml:space="preserve">Page </w:t>
    </w:r>
    <w:r>
      <w:fldChar w:fldCharType="begin"/>
    </w:r>
    <w:r>
      <w:instrText xml:space="preserve"> PAGE   \* MERGEFORMAT </w:instrText>
    </w:r>
    <w:r>
      <w:fldChar w:fldCharType="separate"/>
    </w:r>
    <w:r>
      <w:rPr>
        <w:b/>
        <w:sz w:val="24"/>
      </w:rPr>
      <w:t>1</w:t>
    </w:r>
    <w:r>
      <w:rPr>
        <w:b/>
        <w:sz w:val="24"/>
      </w:rPr>
      <w:fldChar w:fldCharType="end"/>
    </w:r>
    <w:r>
      <w:rPr>
        <w:sz w:val="24"/>
      </w:rPr>
      <w:t xml:space="preserve"> of </w:t>
    </w:r>
    <w:r>
      <w:rPr>
        <w:b/>
        <w:sz w:val="24"/>
      </w:rPr>
      <w:t xml:space="preserve">8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43687" w14:textId="77777777" w:rsidR="00C126E1" w:rsidRDefault="004F5297">
    <w:pPr>
      <w:spacing w:after="0" w:line="259" w:lineRule="auto"/>
      <w:ind w:left="0" w:right="10" w:firstLine="0"/>
      <w:jc w:val="center"/>
    </w:pPr>
    <w:r>
      <w:rPr>
        <w:sz w:val="24"/>
      </w:rPr>
      <w:t xml:space="preserve">Page </w:t>
    </w:r>
    <w:r>
      <w:fldChar w:fldCharType="begin"/>
    </w:r>
    <w:r>
      <w:instrText xml:space="preserve"> PAGE   \* MERGEFORMAT </w:instrText>
    </w:r>
    <w:r>
      <w:fldChar w:fldCharType="separate"/>
    </w:r>
    <w:r>
      <w:rPr>
        <w:sz w:val="24"/>
      </w:rPr>
      <w:t>1</w:t>
    </w:r>
    <w:r>
      <w:rPr>
        <w:sz w:val="24"/>
      </w:rPr>
      <w:fldChar w:fldCharType="end"/>
    </w:r>
    <w:r>
      <w:rPr>
        <w:sz w:val="24"/>
      </w:rPr>
      <w:t xml:space="preserve"> of 3 </w:t>
    </w:r>
  </w:p>
  <w:p w14:paraId="0F1C95E3" w14:textId="77777777" w:rsidR="00C126E1" w:rsidRDefault="004F5297">
    <w:pPr>
      <w:spacing w:after="0" w:line="259" w:lineRule="auto"/>
      <w:ind w:left="2" w:right="0" w:firstLine="0"/>
      <w:jc w:val="left"/>
    </w:pPr>
    <w:r>
      <w:rPr>
        <w:sz w:val="24"/>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9C6A3" w14:textId="77777777" w:rsidR="00C126E1" w:rsidRDefault="004F5297">
    <w:pPr>
      <w:spacing w:after="0" w:line="259" w:lineRule="auto"/>
      <w:ind w:left="0" w:right="10" w:firstLine="0"/>
      <w:jc w:val="center"/>
    </w:pPr>
    <w:r>
      <w:rPr>
        <w:sz w:val="24"/>
      </w:rPr>
      <w:t xml:space="preserve">Page </w:t>
    </w:r>
    <w:r>
      <w:fldChar w:fldCharType="begin"/>
    </w:r>
    <w:r>
      <w:instrText xml:space="preserve"> PAGE   \* MERGEFORMAT </w:instrText>
    </w:r>
    <w:r>
      <w:fldChar w:fldCharType="separate"/>
    </w:r>
    <w:r>
      <w:rPr>
        <w:sz w:val="24"/>
      </w:rPr>
      <w:t>1</w:t>
    </w:r>
    <w:r>
      <w:rPr>
        <w:sz w:val="24"/>
      </w:rPr>
      <w:fldChar w:fldCharType="end"/>
    </w:r>
    <w:r>
      <w:rPr>
        <w:sz w:val="24"/>
      </w:rPr>
      <w:t xml:space="preserve"> of 3 </w:t>
    </w:r>
  </w:p>
  <w:p w14:paraId="19660B8C" w14:textId="77777777" w:rsidR="00C126E1" w:rsidRDefault="004F5297">
    <w:pPr>
      <w:spacing w:after="0" w:line="259" w:lineRule="auto"/>
      <w:ind w:left="2" w:right="0" w:firstLine="0"/>
      <w:jc w:val="left"/>
    </w:pPr>
    <w:r>
      <w:rPr>
        <w:sz w:val="24"/>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3F308" w14:textId="77777777" w:rsidR="00C126E1" w:rsidRDefault="004F5297">
    <w:pPr>
      <w:spacing w:after="0" w:line="259" w:lineRule="auto"/>
      <w:ind w:left="0" w:right="10" w:firstLine="0"/>
      <w:jc w:val="center"/>
    </w:pPr>
    <w:r>
      <w:rPr>
        <w:sz w:val="24"/>
      </w:rPr>
      <w:t xml:space="preserve">Page </w:t>
    </w:r>
    <w:r>
      <w:fldChar w:fldCharType="begin"/>
    </w:r>
    <w:r>
      <w:instrText xml:space="preserve"> PAGE   \* MERGEFORMAT </w:instrText>
    </w:r>
    <w:r>
      <w:fldChar w:fldCharType="separate"/>
    </w:r>
    <w:r>
      <w:rPr>
        <w:sz w:val="24"/>
      </w:rPr>
      <w:t>1</w:t>
    </w:r>
    <w:r>
      <w:rPr>
        <w:sz w:val="24"/>
      </w:rPr>
      <w:fldChar w:fldCharType="end"/>
    </w:r>
    <w:r>
      <w:rPr>
        <w:sz w:val="24"/>
      </w:rPr>
      <w:t xml:space="preserve"> of 3 </w:t>
    </w:r>
  </w:p>
  <w:p w14:paraId="095F3661" w14:textId="77777777" w:rsidR="00C126E1" w:rsidRDefault="004F5297">
    <w:pPr>
      <w:spacing w:after="0" w:line="259" w:lineRule="auto"/>
      <w:ind w:left="2" w:right="0" w:firstLine="0"/>
      <w:jc w:val="left"/>
    </w:pP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77D2B" w14:textId="77777777" w:rsidR="00C126E1" w:rsidRDefault="004F5297">
    <w:pPr>
      <w:spacing w:after="6" w:line="259" w:lineRule="auto"/>
      <w:ind w:left="1" w:right="0" w:firstLine="0"/>
      <w:jc w:val="left"/>
    </w:pPr>
    <w:r>
      <w:rPr>
        <w:sz w:val="24"/>
      </w:rPr>
      <w:t xml:space="preserve"> </w:t>
    </w:r>
  </w:p>
  <w:p w14:paraId="4239D80D" w14:textId="77777777" w:rsidR="00C126E1" w:rsidRDefault="004F5297">
    <w:pPr>
      <w:tabs>
        <w:tab w:val="center" w:pos="4681"/>
      </w:tabs>
      <w:spacing w:after="0" w:line="259" w:lineRule="auto"/>
      <w:ind w:left="0" w:right="0" w:firstLine="0"/>
      <w:jc w:val="left"/>
    </w:pPr>
    <w:r>
      <w:rPr>
        <w:sz w:val="24"/>
      </w:rPr>
      <w:t xml:space="preserve"> </w:t>
    </w:r>
    <w:r>
      <w:rPr>
        <w:sz w:val="24"/>
      </w:rPr>
      <w:tab/>
      <w:t xml:space="preserve">Page </w:t>
    </w:r>
    <w:r>
      <w:fldChar w:fldCharType="begin"/>
    </w:r>
    <w:r>
      <w:instrText xml:space="preserve"> PAGE   \* MERGEFORMAT </w:instrText>
    </w:r>
    <w:r>
      <w:fldChar w:fldCharType="separate"/>
    </w:r>
    <w:r>
      <w:rPr>
        <w:b/>
        <w:sz w:val="24"/>
      </w:rPr>
      <w:t>1</w:t>
    </w:r>
    <w:r>
      <w:rPr>
        <w:b/>
        <w:sz w:val="24"/>
      </w:rPr>
      <w:fldChar w:fldCharType="end"/>
    </w:r>
    <w:r>
      <w:rPr>
        <w:sz w:val="24"/>
      </w:rPr>
      <w:t xml:space="preserve"> of </w:t>
    </w:r>
    <w:r>
      <w:rPr>
        <w:b/>
        <w:sz w:val="24"/>
      </w:rPr>
      <w:t xml:space="preserve">8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BB963" w14:textId="77777777" w:rsidR="00C126E1" w:rsidRDefault="004F5297">
    <w:pPr>
      <w:spacing w:after="6" w:line="259" w:lineRule="auto"/>
      <w:ind w:left="1" w:right="0" w:firstLine="0"/>
      <w:jc w:val="left"/>
    </w:pPr>
    <w:r>
      <w:rPr>
        <w:sz w:val="24"/>
      </w:rPr>
      <w:t xml:space="preserve"> </w:t>
    </w:r>
  </w:p>
  <w:p w14:paraId="0143B2AE" w14:textId="77777777" w:rsidR="00C126E1" w:rsidRDefault="004F5297">
    <w:pPr>
      <w:tabs>
        <w:tab w:val="center" w:pos="4681"/>
      </w:tabs>
      <w:spacing w:after="0" w:line="259" w:lineRule="auto"/>
      <w:ind w:left="0" w:right="0" w:firstLine="0"/>
      <w:jc w:val="left"/>
    </w:pPr>
    <w:r>
      <w:rPr>
        <w:sz w:val="24"/>
      </w:rPr>
      <w:t xml:space="preserve"> </w:t>
    </w:r>
    <w:r>
      <w:rPr>
        <w:sz w:val="24"/>
      </w:rPr>
      <w:tab/>
      <w:t xml:space="preserve">Page </w:t>
    </w:r>
    <w:r>
      <w:fldChar w:fldCharType="begin"/>
    </w:r>
    <w:r>
      <w:instrText xml:space="preserve"> PAGE   \* MERGEFORMAT </w:instrText>
    </w:r>
    <w:r>
      <w:fldChar w:fldCharType="separate"/>
    </w:r>
    <w:r>
      <w:rPr>
        <w:b/>
        <w:sz w:val="24"/>
      </w:rPr>
      <w:t>1</w:t>
    </w:r>
    <w:r>
      <w:rPr>
        <w:b/>
        <w:sz w:val="24"/>
      </w:rPr>
      <w:fldChar w:fldCharType="end"/>
    </w:r>
    <w:r>
      <w:rPr>
        <w:sz w:val="24"/>
      </w:rPr>
      <w:t xml:space="preserve"> of </w:t>
    </w:r>
    <w:r>
      <w:rPr>
        <w:b/>
        <w:sz w:val="24"/>
      </w:rPr>
      <w:t xml:space="preserve">8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BCC7B" w14:textId="77777777" w:rsidR="00C126E1" w:rsidRDefault="004F5297">
    <w:pPr>
      <w:spacing w:after="0" w:line="259" w:lineRule="auto"/>
      <w:ind w:left="437" w:right="0" w:firstLine="0"/>
      <w:jc w:val="center"/>
    </w:pPr>
    <w:r>
      <w:fldChar w:fldCharType="begin"/>
    </w:r>
    <w:r>
      <w:instrText xml:space="preserve"> PAGE   \* MERGEFORMAT </w:instrText>
    </w:r>
    <w:r>
      <w:fldChar w:fldCharType="separate"/>
    </w:r>
    <w:r>
      <w:rPr>
        <w:sz w:val="20"/>
      </w:rPr>
      <w:t>2</w:t>
    </w:r>
    <w:r>
      <w:rPr>
        <w:sz w:val="20"/>
      </w:rPr>
      <w:fldChar w:fldCharType="end"/>
    </w:r>
    <w:r>
      <w:rPr>
        <w:sz w:val="20"/>
      </w:rPr>
      <w:t xml:space="preserve"> </w:t>
    </w:r>
  </w:p>
  <w:p w14:paraId="4F404D12" w14:textId="77777777" w:rsidR="00C126E1" w:rsidRDefault="004F5297">
    <w:pPr>
      <w:spacing w:after="0" w:line="259" w:lineRule="auto"/>
      <w:ind w:left="444" w:right="0" w:firstLine="0"/>
      <w:jc w:val="left"/>
    </w:pPr>
    <w:r>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CF04E" w14:textId="77777777" w:rsidR="00C126E1" w:rsidRDefault="004F5297">
    <w:pPr>
      <w:spacing w:after="0" w:line="259" w:lineRule="auto"/>
      <w:ind w:left="437" w:right="0" w:firstLine="0"/>
      <w:jc w:val="center"/>
    </w:pPr>
    <w:r>
      <w:fldChar w:fldCharType="begin"/>
    </w:r>
    <w:r>
      <w:instrText xml:space="preserve"> PAGE   \* MERGEFORMAT </w:instrText>
    </w:r>
    <w:r>
      <w:fldChar w:fldCharType="separate"/>
    </w:r>
    <w:r>
      <w:rPr>
        <w:sz w:val="20"/>
      </w:rPr>
      <w:t>2</w:t>
    </w:r>
    <w:r>
      <w:rPr>
        <w:sz w:val="20"/>
      </w:rPr>
      <w:fldChar w:fldCharType="end"/>
    </w:r>
    <w:r>
      <w:rPr>
        <w:sz w:val="20"/>
      </w:rPr>
      <w:t xml:space="preserve"> </w:t>
    </w:r>
  </w:p>
  <w:p w14:paraId="4B1BD2C0" w14:textId="77777777" w:rsidR="00C126E1" w:rsidRDefault="004F5297">
    <w:pPr>
      <w:spacing w:after="0" w:line="259" w:lineRule="auto"/>
      <w:ind w:left="444" w:right="0" w:firstLine="0"/>
      <w:jc w:val="left"/>
    </w:pPr>
    <w:r>
      <w:rPr>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35978" w14:textId="77777777" w:rsidR="00C126E1" w:rsidRDefault="004F5297">
    <w:pPr>
      <w:spacing w:after="0" w:line="259" w:lineRule="auto"/>
      <w:ind w:left="437" w:right="0"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013FE" w14:textId="77777777" w:rsidR="00C126E1" w:rsidRDefault="004F5297">
    <w:pPr>
      <w:spacing w:after="0" w:line="259" w:lineRule="auto"/>
      <w:ind w:left="0" w:right="8" w:firstLine="0"/>
      <w:jc w:val="center"/>
    </w:pPr>
    <w:r>
      <w:rPr>
        <w:sz w:val="24"/>
      </w:rPr>
      <w:t xml:space="preserve">Page </w:t>
    </w:r>
    <w:r>
      <w:fldChar w:fldCharType="begin"/>
    </w:r>
    <w:r>
      <w:instrText xml:space="preserve"> PAGE   \* MERGEFORMAT </w:instrText>
    </w:r>
    <w:r>
      <w:fldChar w:fldCharType="separate"/>
    </w:r>
    <w:r>
      <w:rPr>
        <w:sz w:val="24"/>
      </w:rPr>
      <w:t>2</w:t>
    </w:r>
    <w:r>
      <w:rPr>
        <w:sz w:val="24"/>
      </w:rPr>
      <w:fldChar w:fldCharType="end"/>
    </w:r>
    <w:r>
      <w:rPr>
        <w:sz w:val="24"/>
      </w:rPr>
      <w:t xml:space="preserve"> of 3 </w:t>
    </w:r>
  </w:p>
  <w:p w14:paraId="5F9BAC79" w14:textId="77777777" w:rsidR="00C126E1" w:rsidRDefault="004F5297">
    <w:pPr>
      <w:spacing w:after="0" w:line="259" w:lineRule="auto"/>
      <w:ind w:left="1" w:right="0" w:firstLine="0"/>
      <w:jc w:val="left"/>
    </w:pPr>
    <w:r>
      <w:rPr>
        <w:sz w:val="24"/>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0E11B" w14:textId="77777777" w:rsidR="00C126E1" w:rsidRDefault="004F5297">
    <w:pPr>
      <w:spacing w:after="0" w:line="259" w:lineRule="auto"/>
      <w:ind w:left="0" w:right="8" w:firstLine="0"/>
      <w:jc w:val="center"/>
    </w:pPr>
    <w:r>
      <w:rPr>
        <w:sz w:val="24"/>
      </w:rPr>
      <w:t xml:space="preserve">Page </w:t>
    </w:r>
    <w:r>
      <w:fldChar w:fldCharType="begin"/>
    </w:r>
    <w:r>
      <w:instrText xml:space="preserve"> PAGE   \* MERGEFORMAT </w:instrText>
    </w:r>
    <w:r>
      <w:fldChar w:fldCharType="separate"/>
    </w:r>
    <w:r>
      <w:rPr>
        <w:sz w:val="24"/>
      </w:rPr>
      <w:t>2</w:t>
    </w:r>
    <w:r>
      <w:rPr>
        <w:sz w:val="24"/>
      </w:rPr>
      <w:fldChar w:fldCharType="end"/>
    </w:r>
    <w:r>
      <w:rPr>
        <w:sz w:val="24"/>
      </w:rPr>
      <w:t xml:space="preserve"> of 3 </w:t>
    </w:r>
  </w:p>
  <w:p w14:paraId="59B8C603" w14:textId="77777777" w:rsidR="00C126E1" w:rsidRDefault="004F5297">
    <w:pPr>
      <w:spacing w:after="0" w:line="259" w:lineRule="auto"/>
      <w:ind w:left="1" w:right="0" w:firstLine="0"/>
      <w:jc w:val="left"/>
    </w:pPr>
    <w:r>
      <w:rPr>
        <w:sz w:val="24"/>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EF864" w14:textId="77777777" w:rsidR="00C126E1" w:rsidRDefault="00C126E1">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C4A42" w14:textId="77777777" w:rsidR="004F5297" w:rsidRDefault="004F5297">
      <w:pPr>
        <w:spacing w:after="0" w:line="240" w:lineRule="auto"/>
      </w:pPr>
      <w:r>
        <w:separator/>
      </w:r>
    </w:p>
  </w:footnote>
  <w:footnote w:type="continuationSeparator" w:id="0">
    <w:p w14:paraId="719F62EB" w14:textId="77777777" w:rsidR="004F5297" w:rsidRDefault="004F5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F9B5C" w14:textId="77777777" w:rsidR="00C126E1" w:rsidRDefault="004F5297">
    <w:pPr>
      <w:spacing w:after="0" w:line="259" w:lineRule="auto"/>
      <w:ind w:left="0" w:right="7" w:firstLine="0"/>
      <w:jc w:val="center"/>
    </w:pPr>
    <w:r>
      <w:rPr>
        <w:sz w:val="24"/>
      </w:rPr>
      <w:t xml:space="preserve">[McCormick Taylor, Inc. Sub-consulting Agreement; </w:t>
    </w:r>
    <w:proofErr w:type="spellStart"/>
    <w:r>
      <w:rPr>
        <w:sz w:val="24"/>
      </w:rPr>
      <w:t>PGDoE</w:t>
    </w:r>
    <w:proofErr w:type="spellEnd"/>
    <w:r>
      <w:rPr>
        <w:sz w:val="24"/>
      </w:rPr>
      <w:t xml:space="preserve"> – Liberty Sports Park]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9DF93" w14:textId="77777777" w:rsidR="00C126E1" w:rsidRDefault="004F5297">
    <w:pPr>
      <w:spacing w:after="0" w:line="259" w:lineRule="auto"/>
      <w:ind w:left="2" w:right="7" w:firstLine="0"/>
      <w:jc w:val="right"/>
    </w:pPr>
    <w:r>
      <w:rPr>
        <w:noProof/>
      </w:rPr>
      <w:drawing>
        <wp:anchor distT="0" distB="0" distL="114300" distR="114300" simplePos="0" relativeHeight="251660288" behindDoc="0" locked="0" layoutInCell="1" allowOverlap="0" wp14:anchorId="7E5F9D1B" wp14:editId="351B0700">
          <wp:simplePos x="0" y="0"/>
          <wp:positionH relativeFrom="page">
            <wp:posOffset>685800</wp:posOffset>
          </wp:positionH>
          <wp:positionV relativeFrom="page">
            <wp:posOffset>466725</wp:posOffset>
          </wp:positionV>
          <wp:extent cx="1628032" cy="466090"/>
          <wp:effectExtent l="0" t="0" r="0" b="0"/>
          <wp:wrapSquare wrapText="bothSides"/>
          <wp:docPr id="4986" name="Picture 4986"/>
          <wp:cNvGraphicFramePr/>
          <a:graphic xmlns:a="http://schemas.openxmlformats.org/drawingml/2006/main">
            <a:graphicData uri="http://schemas.openxmlformats.org/drawingml/2006/picture">
              <pic:pic xmlns:pic="http://schemas.openxmlformats.org/drawingml/2006/picture">
                <pic:nvPicPr>
                  <pic:cNvPr id="4986" name="Picture 4986"/>
                  <pic:cNvPicPr/>
                </pic:nvPicPr>
                <pic:blipFill>
                  <a:blip r:embed="rId1"/>
                  <a:stretch>
                    <a:fillRect/>
                  </a:stretch>
                </pic:blipFill>
                <pic:spPr>
                  <a:xfrm>
                    <a:off x="0" y="0"/>
                    <a:ext cx="1628032" cy="466090"/>
                  </a:xfrm>
                  <a:prstGeom prst="rect">
                    <a:avLst/>
                  </a:prstGeom>
                </pic:spPr>
              </pic:pic>
            </a:graphicData>
          </a:graphic>
        </wp:anchor>
      </w:drawing>
    </w:r>
    <w:r>
      <w:rPr>
        <w:b/>
      </w:rPr>
      <w:t xml:space="preserve">MCCORMICK TAYLOR, </w:t>
    </w:r>
    <w:proofErr w:type="gramStart"/>
    <w:r>
      <w:rPr>
        <w:b/>
      </w:rPr>
      <w:t xml:space="preserve">INC.  </w:t>
    </w:r>
    <w:proofErr w:type="gramEnd"/>
  </w:p>
  <w:p w14:paraId="6642DBFF" w14:textId="77777777" w:rsidR="00C126E1" w:rsidRDefault="004F5297">
    <w:pPr>
      <w:spacing w:after="0" w:line="259" w:lineRule="auto"/>
      <w:ind w:left="2" w:right="6" w:firstLine="0"/>
      <w:jc w:val="right"/>
    </w:pPr>
    <w:r>
      <w:rPr>
        <w:b/>
      </w:rPr>
      <w:t xml:space="preserve">LIBERTY SPORTS PARK </w:t>
    </w:r>
  </w:p>
  <w:p w14:paraId="2DFEBE6C" w14:textId="77777777" w:rsidR="00C126E1" w:rsidRDefault="004F5297">
    <w:pPr>
      <w:spacing w:after="0" w:line="259" w:lineRule="auto"/>
      <w:ind w:left="2" w:right="9" w:firstLine="0"/>
      <w:jc w:val="right"/>
    </w:pPr>
    <w:r>
      <w:rPr>
        <w:b/>
      </w:rPr>
      <w:t xml:space="preserve">SUB-CONSULTING AGREEMENT </w:t>
    </w:r>
  </w:p>
  <w:p w14:paraId="20DC0795" w14:textId="77777777" w:rsidR="00C126E1" w:rsidRDefault="004F5297">
    <w:pPr>
      <w:spacing w:after="0" w:line="259" w:lineRule="auto"/>
      <w:ind w:left="0" w:right="-53" w:firstLine="0"/>
      <w:jc w:val="right"/>
    </w:pPr>
    <w:r>
      <w:rPr>
        <w:b/>
        <w:sz w:val="24"/>
      </w:rPr>
      <w:t xml:space="preserve"> </w:t>
    </w:r>
  </w:p>
  <w:p w14:paraId="341BAA82" w14:textId="77777777" w:rsidR="00C126E1" w:rsidRDefault="004F5297">
    <w:pPr>
      <w:spacing w:after="0" w:line="259" w:lineRule="auto"/>
      <w:ind w:left="0" w:right="5" w:firstLine="0"/>
      <w:jc w:val="center"/>
    </w:pPr>
    <w:r>
      <w:rPr>
        <w:b/>
        <w:sz w:val="24"/>
        <w:u w:val="single" w:color="000000"/>
      </w:rPr>
      <w:t>EXHIBIT C</w:t>
    </w:r>
    <w:r>
      <w:rPr>
        <w:b/>
        <w:sz w:val="24"/>
      </w:rPr>
      <w:t xml:space="preserve"> </w:t>
    </w:r>
  </w:p>
  <w:p w14:paraId="24690CBA" w14:textId="77777777" w:rsidR="00C126E1" w:rsidRDefault="004F5297">
    <w:pPr>
      <w:spacing w:after="0" w:line="259" w:lineRule="auto"/>
      <w:ind w:left="55" w:right="0" w:firstLine="0"/>
      <w:jc w:val="center"/>
    </w:pPr>
    <w:r>
      <w:rPr>
        <w:b/>
        <w:sz w:val="24"/>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92150" w14:textId="77777777" w:rsidR="00C126E1" w:rsidRDefault="004F5297">
    <w:pPr>
      <w:spacing w:after="0" w:line="259" w:lineRule="auto"/>
      <w:ind w:left="2" w:right="7" w:firstLine="0"/>
      <w:jc w:val="right"/>
    </w:pPr>
    <w:r>
      <w:rPr>
        <w:noProof/>
      </w:rPr>
      <w:drawing>
        <wp:anchor distT="0" distB="0" distL="114300" distR="114300" simplePos="0" relativeHeight="251661312" behindDoc="0" locked="0" layoutInCell="1" allowOverlap="0" wp14:anchorId="68E85DF2" wp14:editId="3568E9AD">
          <wp:simplePos x="0" y="0"/>
          <wp:positionH relativeFrom="page">
            <wp:posOffset>685800</wp:posOffset>
          </wp:positionH>
          <wp:positionV relativeFrom="page">
            <wp:posOffset>466725</wp:posOffset>
          </wp:positionV>
          <wp:extent cx="1628032" cy="46609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4986" name="Picture 4986"/>
                  <pic:cNvPicPr/>
                </pic:nvPicPr>
                <pic:blipFill>
                  <a:blip r:embed="rId1"/>
                  <a:stretch>
                    <a:fillRect/>
                  </a:stretch>
                </pic:blipFill>
                <pic:spPr>
                  <a:xfrm>
                    <a:off x="0" y="0"/>
                    <a:ext cx="1628032" cy="466090"/>
                  </a:xfrm>
                  <a:prstGeom prst="rect">
                    <a:avLst/>
                  </a:prstGeom>
                </pic:spPr>
              </pic:pic>
            </a:graphicData>
          </a:graphic>
        </wp:anchor>
      </w:drawing>
    </w:r>
    <w:r>
      <w:rPr>
        <w:b/>
      </w:rPr>
      <w:t xml:space="preserve">MCCORMICK TAYLOR, </w:t>
    </w:r>
    <w:proofErr w:type="gramStart"/>
    <w:r>
      <w:rPr>
        <w:b/>
      </w:rPr>
      <w:t xml:space="preserve">INC.  </w:t>
    </w:r>
    <w:proofErr w:type="gramEnd"/>
  </w:p>
  <w:p w14:paraId="2E1FBB07" w14:textId="77777777" w:rsidR="00C126E1" w:rsidRDefault="004F5297">
    <w:pPr>
      <w:spacing w:after="0" w:line="259" w:lineRule="auto"/>
      <w:ind w:left="2" w:right="6" w:firstLine="0"/>
      <w:jc w:val="right"/>
    </w:pPr>
    <w:r>
      <w:rPr>
        <w:b/>
      </w:rPr>
      <w:t xml:space="preserve">LIBERTY SPORTS PARK </w:t>
    </w:r>
  </w:p>
  <w:p w14:paraId="1256C187" w14:textId="77777777" w:rsidR="00C126E1" w:rsidRDefault="004F5297">
    <w:pPr>
      <w:spacing w:after="0" w:line="259" w:lineRule="auto"/>
      <w:ind w:left="2" w:right="9" w:firstLine="0"/>
      <w:jc w:val="right"/>
    </w:pPr>
    <w:r>
      <w:rPr>
        <w:b/>
      </w:rPr>
      <w:t xml:space="preserve">SUB-CONSULTING AGREEMENT </w:t>
    </w:r>
  </w:p>
  <w:p w14:paraId="254B248C" w14:textId="77777777" w:rsidR="00C126E1" w:rsidRDefault="004F5297">
    <w:pPr>
      <w:spacing w:after="0" w:line="259" w:lineRule="auto"/>
      <w:ind w:left="0" w:right="-53" w:firstLine="0"/>
      <w:jc w:val="right"/>
    </w:pPr>
    <w:r>
      <w:rPr>
        <w:b/>
        <w:sz w:val="24"/>
      </w:rPr>
      <w:t xml:space="preserve"> </w:t>
    </w:r>
  </w:p>
  <w:p w14:paraId="4EC5D3CB" w14:textId="77777777" w:rsidR="00C126E1" w:rsidRDefault="004F5297">
    <w:pPr>
      <w:spacing w:after="0" w:line="259" w:lineRule="auto"/>
      <w:ind w:left="0" w:right="5" w:firstLine="0"/>
      <w:jc w:val="center"/>
    </w:pPr>
    <w:r>
      <w:rPr>
        <w:b/>
        <w:sz w:val="24"/>
        <w:u w:val="single" w:color="000000"/>
      </w:rPr>
      <w:t>EXHIBIT C</w:t>
    </w:r>
    <w:r>
      <w:rPr>
        <w:b/>
        <w:sz w:val="24"/>
      </w:rPr>
      <w:t xml:space="preserve"> </w:t>
    </w:r>
  </w:p>
  <w:p w14:paraId="165AF0C9" w14:textId="77777777" w:rsidR="00C126E1" w:rsidRDefault="004F5297">
    <w:pPr>
      <w:spacing w:after="0" w:line="259" w:lineRule="auto"/>
      <w:ind w:left="55" w:right="0" w:firstLine="0"/>
      <w:jc w:val="center"/>
    </w:pPr>
    <w:r>
      <w:rPr>
        <w:b/>
        <w:sz w:val="24"/>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06370" w14:textId="77777777" w:rsidR="00C126E1" w:rsidRDefault="004F5297">
    <w:pPr>
      <w:spacing w:after="0" w:line="259" w:lineRule="auto"/>
      <w:ind w:left="2" w:right="7" w:firstLine="0"/>
      <w:jc w:val="right"/>
    </w:pPr>
    <w:r>
      <w:rPr>
        <w:noProof/>
      </w:rPr>
      <w:drawing>
        <wp:anchor distT="0" distB="0" distL="114300" distR="114300" simplePos="0" relativeHeight="251662336" behindDoc="0" locked="0" layoutInCell="1" allowOverlap="0" wp14:anchorId="14D966BF" wp14:editId="73475924">
          <wp:simplePos x="0" y="0"/>
          <wp:positionH relativeFrom="page">
            <wp:posOffset>685800</wp:posOffset>
          </wp:positionH>
          <wp:positionV relativeFrom="page">
            <wp:posOffset>466725</wp:posOffset>
          </wp:positionV>
          <wp:extent cx="1628032" cy="466090"/>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4986" name="Picture 4986"/>
                  <pic:cNvPicPr/>
                </pic:nvPicPr>
                <pic:blipFill>
                  <a:blip r:embed="rId1"/>
                  <a:stretch>
                    <a:fillRect/>
                  </a:stretch>
                </pic:blipFill>
                <pic:spPr>
                  <a:xfrm>
                    <a:off x="0" y="0"/>
                    <a:ext cx="1628032" cy="466090"/>
                  </a:xfrm>
                  <a:prstGeom prst="rect">
                    <a:avLst/>
                  </a:prstGeom>
                </pic:spPr>
              </pic:pic>
            </a:graphicData>
          </a:graphic>
        </wp:anchor>
      </w:drawing>
    </w:r>
    <w:r>
      <w:rPr>
        <w:b/>
      </w:rPr>
      <w:t xml:space="preserve">MCCORMICK TAYLOR, </w:t>
    </w:r>
    <w:proofErr w:type="gramStart"/>
    <w:r>
      <w:rPr>
        <w:b/>
      </w:rPr>
      <w:t xml:space="preserve">INC.  </w:t>
    </w:r>
    <w:proofErr w:type="gramEnd"/>
  </w:p>
  <w:p w14:paraId="6E03A49D" w14:textId="77777777" w:rsidR="00C126E1" w:rsidRDefault="004F5297">
    <w:pPr>
      <w:spacing w:after="0" w:line="259" w:lineRule="auto"/>
      <w:ind w:left="2" w:right="6" w:firstLine="0"/>
      <w:jc w:val="right"/>
    </w:pPr>
    <w:r>
      <w:rPr>
        <w:b/>
      </w:rPr>
      <w:t xml:space="preserve">LIBERTY SPORTS PARK </w:t>
    </w:r>
  </w:p>
  <w:p w14:paraId="1CCF0EA7" w14:textId="77777777" w:rsidR="00C126E1" w:rsidRDefault="004F5297">
    <w:pPr>
      <w:spacing w:after="0" w:line="259" w:lineRule="auto"/>
      <w:ind w:left="2" w:right="9" w:firstLine="0"/>
      <w:jc w:val="right"/>
    </w:pPr>
    <w:r>
      <w:rPr>
        <w:b/>
      </w:rPr>
      <w:t xml:space="preserve">SUB-CONSULTING AGREEMENT </w:t>
    </w:r>
  </w:p>
  <w:p w14:paraId="4E71DAA2" w14:textId="77777777" w:rsidR="00C126E1" w:rsidRDefault="004F5297">
    <w:pPr>
      <w:spacing w:after="0" w:line="259" w:lineRule="auto"/>
      <w:ind w:left="0" w:right="-53" w:firstLine="0"/>
      <w:jc w:val="right"/>
    </w:pPr>
    <w:r>
      <w:rPr>
        <w:b/>
        <w:sz w:val="24"/>
      </w:rPr>
      <w:t xml:space="preserve"> </w:t>
    </w:r>
  </w:p>
  <w:p w14:paraId="00DD5B03" w14:textId="77777777" w:rsidR="00C126E1" w:rsidRDefault="004F5297">
    <w:pPr>
      <w:spacing w:after="0" w:line="259" w:lineRule="auto"/>
      <w:ind w:left="0" w:right="5" w:firstLine="0"/>
      <w:jc w:val="center"/>
    </w:pPr>
    <w:r>
      <w:rPr>
        <w:b/>
        <w:sz w:val="24"/>
        <w:u w:val="single" w:color="000000"/>
      </w:rPr>
      <w:t>EXHIBIT C</w:t>
    </w:r>
    <w:r>
      <w:rPr>
        <w:b/>
        <w:sz w:val="24"/>
      </w:rPr>
      <w:t xml:space="preserve"> </w:t>
    </w:r>
  </w:p>
  <w:p w14:paraId="46F9339E" w14:textId="77777777" w:rsidR="00C126E1" w:rsidRDefault="004F5297">
    <w:pPr>
      <w:spacing w:after="0" w:line="259" w:lineRule="auto"/>
      <w:ind w:left="55" w:right="0" w:firstLine="0"/>
      <w:jc w:val="center"/>
    </w:pPr>
    <w:r>
      <w:rPr>
        <w:b/>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40EBC" w14:textId="77777777" w:rsidR="00C126E1" w:rsidRDefault="004F5297">
    <w:pPr>
      <w:spacing w:after="0" w:line="259" w:lineRule="auto"/>
      <w:ind w:left="0" w:right="7" w:firstLine="0"/>
      <w:jc w:val="center"/>
    </w:pPr>
    <w:r>
      <w:rPr>
        <w:sz w:val="24"/>
      </w:rPr>
      <w:t xml:space="preserve">[McCormick Taylor, Inc. Sub-consulting Agreement; </w:t>
    </w:r>
    <w:proofErr w:type="spellStart"/>
    <w:r>
      <w:rPr>
        <w:sz w:val="24"/>
      </w:rPr>
      <w:t>PGDoE</w:t>
    </w:r>
    <w:proofErr w:type="spellEnd"/>
    <w:r>
      <w:rPr>
        <w:sz w:val="24"/>
      </w:rPr>
      <w:t xml:space="preserve"> – Liberty Sports Park]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ED595" w14:textId="77777777" w:rsidR="00C126E1" w:rsidRDefault="004F5297">
    <w:pPr>
      <w:spacing w:after="0" w:line="259" w:lineRule="auto"/>
      <w:ind w:left="0" w:right="7" w:firstLine="0"/>
      <w:jc w:val="center"/>
    </w:pPr>
    <w:r>
      <w:rPr>
        <w:sz w:val="24"/>
      </w:rPr>
      <w:t xml:space="preserve">[McCormick Taylor, Inc. Sub-consulting Agreement; </w:t>
    </w:r>
    <w:proofErr w:type="spellStart"/>
    <w:r>
      <w:rPr>
        <w:sz w:val="24"/>
      </w:rPr>
      <w:t>PGDoE</w:t>
    </w:r>
    <w:proofErr w:type="spellEnd"/>
    <w:r>
      <w:rPr>
        <w:sz w:val="24"/>
      </w:rPr>
      <w:t xml:space="preserve"> – Liberty Sports Park]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E8FC5" w14:textId="77777777" w:rsidR="00C126E1" w:rsidRDefault="00C126E1">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7672B" w14:textId="77777777" w:rsidR="00C126E1" w:rsidRDefault="00C126E1">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79F58" w14:textId="77777777" w:rsidR="00C126E1" w:rsidRDefault="00C126E1">
    <w:pPr>
      <w:spacing w:after="160" w:line="259" w:lineRule="auto"/>
      <w:ind w:left="0" w:righ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3F94D" w14:textId="77777777" w:rsidR="00C126E1" w:rsidRDefault="004F5297">
    <w:pPr>
      <w:spacing w:after="0" w:line="259" w:lineRule="auto"/>
      <w:ind w:left="1" w:right="5" w:firstLine="0"/>
      <w:jc w:val="right"/>
    </w:pPr>
    <w:r>
      <w:rPr>
        <w:noProof/>
      </w:rPr>
      <w:drawing>
        <wp:anchor distT="0" distB="0" distL="114300" distR="114300" simplePos="0" relativeHeight="251658240" behindDoc="0" locked="0" layoutInCell="1" allowOverlap="0" wp14:anchorId="6C0946D8" wp14:editId="3AEFBDFC">
          <wp:simplePos x="0" y="0"/>
          <wp:positionH relativeFrom="page">
            <wp:posOffset>685800</wp:posOffset>
          </wp:positionH>
          <wp:positionV relativeFrom="page">
            <wp:posOffset>466725</wp:posOffset>
          </wp:positionV>
          <wp:extent cx="1628032" cy="466090"/>
          <wp:effectExtent l="0" t="0" r="0" b="0"/>
          <wp:wrapSquare wrapText="bothSides"/>
          <wp:docPr id="4660" name="Picture 4660"/>
          <wp:cNvGraphicFramePr/>
          <a:graphic xmlns:a="http://schemas.openxmlformats.org/drawingml/2006/main">
            <a:graphicData uri="http://schemas.openxmlformats.org/drawingml/2006/picture">
              <pic:pic xmlns:pic="http://schemas.openxmlformats.org/drawingml/2006/picture">
                <pic:nvPicPr>
                  <pic:cNvPr id="4660" name="Picture 4660"/>
                  <pic:cNvPicPr/>
                </pic:nvPicPr>
                <pic:blipFill>
                  <a:blip r:embed="rId1"/>
                  <a:stretch>
                    <a:fillRect/>
                  </a:stretch>
                </pic:blipFill>
                <pic:spPr>
                  <a:xfrm>
                    <a:off x="0" y="0"/>
                    <a:ext cx="1628032" cy="466090"/>
                  </a:xfrm>
                  <a:prstGeom prst="rect">
                    <a:avLst/>
                  </a:prstGeom>
                </pic:spPr>
              </pic:pic>
            </a:graphicData>
          </a:graphic>
        </wp:anchor>
      </w:drawing>
    </w:r>
    <w:r>
      <w:rPr>
        <w:b/>
      </w:rPr>
      <w:t xml:space="preserve">MCCORMICK TAYLOR, </w:t>
    </w:r>
    <w:proofErr w:type="gramStart"/>
    <w:r>
      <w:rPr>
        <w:b/>
      </w:rPr>
      <w:t xml:space="preserve">INC.  </w:t>
    </w:r>
    <w:proofErr w:type="gramEnd"/>
  </w:p>
  <w:p w14:paraId="093FE4F4" w14:textId="77777777" w:rsidR="00C126E1" w:rsidRDefault="004F5297">
    <w:pPr>
      <w:spacing w:after="0" w:line="259" w:lineRule="auto"/>
      <w:ind w:left="1" w:right="3" w:firstLine="0"/>
      <w:jc w:val="right"/>
    </w:pPr>
    <w:r>
      <w:rPr>
        <w:b/>
      </w:rPr>
      <w:t xml:space="preserve">LIBERTY SPORTS PARK </w:t>
    </w:r>
  </w:p>
  <w:p w14:paraId="733F2048" w14:textId="77777777" w:rsidR="00C126E1" w:rsidRDefault="004F5297">
    <w:pPr>
      <w:spacing w:after="0" w:line="259" w:lineRule="auto"/>
      <w:ind w:left="1" w:right="6" w:firstLine="0"/>
      <w:jc w:val="right"/>
    </w:pPr>
    <w:r>
      <w:rPr>
        <w:b/>
      </w:rPr>
      <w:t xml:space="preserve">SUB-CONSULTING AGREEMENT </w:t>
    </w:r>
  </w:p>
  <w:p w14:paraId="57C65A79" w14:textId="77777777" w:rsidR="00C126E1" w:rsidRDefault="004F5297">
    <w:pPr>
      <w:spacing w:after="0" w:line="259" w:lineRule="auto"/>
      <w:ind w:left="0" w:right="-56" w:firstLine="0"/>
      <w:jc w:val="right"/>
    </w:pPr>
    <w:r>
      <w:rPr>
        <w:b/>
        <w:sz w:val="24"/>
      </w:rPr>
      <w:t xml:space="preserve"> </w:t>
    </w:r>
  </w:p>
  <w:p w14:paraId="6F89B895" w14:textId="77777777" w:rsidR="00C126E1" w:rsidRDefault="004F5297">
    <w:pPr>
      <w:spacing w:after="0" w:line="259" w:lineRule="auto"/>
      <w:ind w:left="0" w:firstLine="0"/>
      <w:jc w:val="center"/>
    </w:pPr>
    <w:r>
      <w:rPr>
        <w:b/>
        <w:sz w:val="24"/>
        <w:u w:val="single" w:color="000000"/>
      </w:rPr>
      <w:t>EXHIBIT B</w:t>
    </w:r>
    <w:r>
      <w:rPr>
        <w:b/>
        <w:sz w:val="24"/>
      </w:rPr>
      <w:t xml:space="preserve"> </w:t>
    </w:r>
  </w:p>
  <w:p w14:paraId="117B2A29" w14:textId="77777777" w:rsidR="00C126E1" w:rsidRDefault="004F5297">
    <w:pPr>
      <w:spacing w:after="0" w:line="259" w:lineRule="auto"/>
      <w:ind w:left="56" w:right="0" w:firstLine="0"/>
      <w:jc w:val="center"/>
    </w:pPr>
    <w:r>
      <w:rPr>
        <w:sz w:val="24"/>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BDD86" w14:textId="77777777" w:rsidR="00C126E1" w:rsidRDefault="004F5297">
    <w:pPr>
      <w:spacing w:after="0" w:line="259" w:lineRule="auto"/>
      <w:ind w:left="1" w:right="5" w:firstLine="0"/>
      <w:jc w:val="right"/>
    </w:pPr>
    <w:r>
      <w:rPr>
        <w:noProof/>
      </w:rPr>
      <w:drawing>
        <wp:anchor distT="0" distB="0" distL="114300" distR="114300" simplePos="0" relativeHeight="251659264" behindDoc="0" locked="0" layoutInCell="1" allowOverlap="0" wp14:anchorId="1A584D95" wp14:editId="48A50939">
          <wp:simplePos x="0" y="0"/>
          <wp:positionH relativeFrom="page">
            <wp:posOffset>685800</wp:posOffset>
          </wp:positionH>
          <wp:positionV relativeFrom="page">
            <wp:posOffset>466725</wp:posOffset>
          </wp:positionV>
          <wp:extent cx="1628032" cy="46609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4660" name="Picture 4660"/>
                  <pic:cNvPicPr/>
                </pic:nvPicPr>
                <pic:blipFill>
                  <a:blip r:embed="rId1"/>
                  <a:stretch>
                    <a:fillRect/>
                  </a:stretch>
                </pic:blipFill>
                <pic:spPr>
                  <a:xfrm>
                    <a:off x="0" y="0"/>
                    <a:ext cx="1628032" cy="466090"/>
                  </a:xfrm>
                  <a:prstGeom prst="rect">
                    <a:avLst/>
                  </a:prstGeom>
                </pic:spPr>
              </pic:pic>
            </a:graphicData>
          </a:graphic>
        </wp:anchor>
      </w:drawing>
    </w:r>
    <w:r>
      <w:rPr>
        <w:b/>
      </w:rPr>
      <w:t xml:space="preserve">MCCORMICK TAYLOR, </w:t>
    </w:r>
    <w:proofErr w:type="gramStart"/>
    <w:r>
      <w:rPr>
        <w:b/>
      </w:rPr>
      <w:t xml:space="preserve">INC.  </w:t>
    </w:r>
    <w:proofErr w:type="gramEnd"/>
  </w:p>
  <w:p w14:paraId="6B2E3F29" w14:textId="77777777" w:rsidR="00C126E1" w:rsidRDefault="004F5297">
    <w:pPr>
      <w:spacing w:after="0" w:line="259" w:lineRule="auto"/>
      <w:ind w:left="1" w:right="3" w:firstLine="0"/>
      <w:jc w:val="right"/>
    </w:pPr>
    <w:r>
      <w:rPr>
        <w:b/>
      </w:rPr>
      <w:t xml:space="preserve">LIBERTY SPORTS PARK </w:t>
    </w:r>
  </w:p>
  <w:p w14:paraId="6839EDCB" w14:textId="77777777" w:rsidR="00C126E1" w:rsidRDefault="004F5297">
    <w:pPr>
      <w:spacing w:after="0" w:line="259" w:lineRule="auto"/>
      <w:ind w:left="1" w:right="6" w:firstLine="0"/>
      <w:jc w:val="right"/>
    </w:pPr>
    <w:r>
      <w:rPr>
        <w:b/>
      </w:rPr>
      <w:t xml:space="preserve">SUB-CONSULTING AGREEMENT </w:t>
    </w:r>
  </w:p>
  <w:p w14:paraId="11648627" w14:textId="77777777" w:rsidR="00C126E1" w:rsidRDefault="004F5297">
    <w:pPr>
      <w:spacing w:after="0" w:line="259" w:lineRule="auto"/>
      <w:ind w:left="0" w:right="-56" w:firstLine="0"/>
      <w:jc w:val="right"/>
    </w:pPr>
    <w:r>
      <w:rPr>
        <w:b/>
        <w:sz w:val="24"/>
      </w:rPr>
      <w:t xml:space="preserve"> </w:t>
    </w:r>
  </w:p>
  <w:p w14:paraId="587B2DE1" w14:textId="77777777" w:rsidR="00C126E1" w:rsidRDefault="004F5297">
    <w:pPr>
      <w:spacing w:after="0" w:line="259" w:lineRule="auto"/>
      <w:ind w:left="0" w:firstLine="0"/>
      <w:jc w:val="center"/>
    </w:pPr>
    <w:r>
      <w:rPr>
        <w:b/>
        <w:sz w:val="24"/>
        <w:u w:val="single" w:color="000000"/>
      </w:rPr>
      <w:t>EXHIBIT B</w:t>
    </w:r>
    <w:r>
      <w:rPr>
        <w:b/>
        <w:sz w:val="24"/>
      </w:rPr>
      <w:t xml:space="preserve"> </w:t>
    </w:r>
  </w:p>
  <w:p w14:paraId="089BF4EC" w14:textId="77777777" w:rsidR="00C126E1" w:rsidRDefault="004F5297">
    <w:pPr>
      <w:spacing w:after="0" w:line="259" w:lineRule="auto"/>
      <w:ind w:left="56" w:right="0" w:firstLine="0"/>
      <w:jc w:val="center"/>
    </w:pPr>
    <w:r>
      <w:rPr>
        <w:sz w:val="24"/>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E0B9B" w14:textId="77777777" w:rsidR="00C126E1" w:rsidRDefault="00C126E1">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66F7"/>
    <w:multiLevelType w:val="hybridMultilevel"/>
    <w:tmpl w:val="CE18F0A4"/>
    <w:lvl w:ilvl="0" w:tplc="8688781E">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3B60C8E">
      <w:start w:val="1"/>
      <w:numFmt w:val="bullet"/>
      <w:lvlText w:val="o"/>
      <w:lvlJc w:val="left"/>
      <w:pPr>
        <w:ind w:left="9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F346D9E">
      <w:start w:val="1"/>
      <w:numFmt w:val="bullet"/>
      <w:lvlRestart w:val="0"/>
      <w:lvlText w:val=""/>
      <w:lvlJc w:val="left"/>
      <w:pPr>
        <w:ind w:left="18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DFC3DC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11E3EDA">
      <w:start w:val="1"/>
      <w:numFmt w:val="bullet"/>
      <w:lvlText w:val="o"/>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2148244">
      <w:start w:val="1"/>
      <w:numFmt w:val="bullet"/>
      <w:lvlText w:val="▪"/>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B70F3D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C3C4CD6">
      <w:start w:val="1"/>
      <w:numFmt w:val="bullet"/>
      <w:lvlText w:val="o"/>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208A772">
      <w:start w:val="1"/>
      <w:numFmt w:val="bullet"/>
      <w:lvlText w:val="▪"/>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EF7B75"/>
    <w:multiLevelType w:val="hybridMultilevel"/>
    <w:tmpl w:val="FD4035E4"/>
    <w:lvl w:ilvl="0" w:tplc="E070D842">
      <w:start w:val="1"/>
      <w:numFmt w:val="decimal"/>
      <w:lvlText w:val="%1."/>
      <w:lvlJc w:val="left"/>
      <w:pPr>
        <w:ind w:left="1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A522BAC">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F927C92">
      <w:start w:val="1"/>
      <w:numFmt w:val="decimal"/>
      <w:lvlText w:val="%3."/>
      <w:lvlJc w:val="left"/>
      <w:pPr>
        <w:ind w:left="28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C2CFA48">
      <w:start w:val="1"/>
      <w:numFmt w:val="decimal"/>
      <w:lvlText w:val="%4"/>
      <w:lvlJc w:val="left"/>
      <w:pPr>
        <w:ind w:left="36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774C3DC">
      <w:start w:val="1"/>
      <w:numFmt w:val="lowerLetter"/>
      <w:lvlText w:val="%5"/>
      <w:lvlJc w:val="left"/>
      <w:pPr>
        <w:ind w:left="43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AB27490">
      <w:start w:val="1"/>
      <w:numFmt w:val="lowerRoman"/>
      <w:lvlText w:val="%6"/>
      <w:lvlJc w:val="left"/>
      <w:pPr>
        <w:ind w:left="50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3A81788">
      <w:start w:val="1"/>
      <w:numFmt w:val="decimal"/>
      <w:lvlText w:val="%7"/>
      <w:lvlJc w:val="left"/>
      <w:pPr>
        <w:ind w:left="57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006C25C">
      <w:start w:val="1"/>
      <w:numFmt w:val="lowerLetter"/>
      <w:lvlText w:val="%8"/>
      <w:lvlJc w:val="left"/>
      <w:pPr>
        <w:ind w:left="64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C08CC78">
      <w:start w:val="1"/>
      <w:numFmt w:val="lowerRoman"/>
      <w:lvlText w:val="%9"/>
      <w:lvlJc w:val="left"/>
      <w:pPr>
        <w:ind w:left="72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88A34DD"/>
    <w:multiLevelType w:val="hybridMultilevel"/>
    <w:tmpl w:val="6E902BA4"/>
    <w:lvl w:ilvl="0" w:tplc="A48C3B54">
      <w:start w:val="1"/>
      <w:numFmt w:val="bullet"/>
      <w:lvlText w:val="•"/>
      <w:lvlJc w:val="left"/>
      <w:pPr>
        <w:ind w:left="1149"/>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1" w:tplc="8A182D9C">
      <w:start w:val="1"/>
      <w:numFmt w:val="bullet"/>
      <w:lvlText w:val="o"/>
      <w:lvlJc w:val="left"/>
      <w:pPr>
        <w:ind w:left="144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2" w:tplc="291C7B90">
      <w:start w:val="1"/>
      <w:numFmt w:val="bullet"/>
      <w:lvlText w:val="▪"/>
      <w:lvlJc w:val="left"/>
      <w:pPr>
        <w:ind w:left="216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3" w:tplc="E24405AA">
      <w:start w:val="1"/>
      <w:numFmt w:val="bullet"/>
      <w:lvlText w:val="•"/>
      <w:lvlJc w:val="left"/>
      <w:pPr>
        <w:ind w:left="288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4" w:tplc="B3F2C8F0">
      <w:start w:val="1"/>
      <w:numFmt w:val="bullet"/>
      <w:lvlText w:val="o"/>
      <w:lvlJc w:val="left"/>
      <w:pPr>
        <w:ind w:left="360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5" w:tplc="1F0EB148">
      <w:start w:val="1"/>
      <w:numFmt w:val="bullet"/>
      <w:lvlText w:val="▪"/>
      <w:lvlJc w:val="left"/>
      <w:pPr>
        <w:ind w:left="432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6" w:tplc="CEF29B82">
      <w:start w:val="1"/>
      <w:numFmt w:val="bullet"/>
      <w:lvlText w:val="•"/>
      <w:lvlJc w:val="left"/>
      <w:pPr>
        <w:ind w:left="504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7" w:tplc="3B32494E">
      <w:start w:val="1"/>
      <w:numFmt w:val="bullet"/>
      <w:lvlText w:val="o"/>
      <w:lvlJc w:val="left"/>
      <w:pPr>
        <w:ind w:left="576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8" w:tplc="925C5F24">
      <w:start w:val="1"/>
      <w:numFmt w:val="bullet"/>
      <w:lvlText w:val="▪"/>
      <w:lvlJc w:val="left"/>
      <w:pPr>
        <w:ind w:left="648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abstractNum>
  <w:abstractNum w:abstractNumId="3" w15:restartNumberingAfterBreak="0">
    <w:nsid w:val="09E95EE0"/>
    <w:multiLevelType w:val="hybridMultilevel"/>
    <w:tmpl w:val="2064ECA8"/>
    <w:lvl w:ilvl="0" w:tplc="90F8E0F6">
      <w:start w:val="1"/>
      <w:numFmt w:val="lowerLetter"/>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FDECB5A">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FC22138">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B68DB2C">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D3AA614">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80A7A9A">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F8CE182">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6AE0184">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1204A28">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E841D00"/>
    <w:multiLevelType w:val="hybridMultilevel"/>
    <w:tmpl w:val="8B0CDC5C"/>
    <w:lvl w:ilvl="0" w:tplc="72DCBD72">
      <w:start w:val="1"/>
      <w:numFmt w:val="decimal"/>
      <w:lvlText w:val="%1."/>
      <w:lvlJc w:val="left"/>
      <w:pPr>
        <w:ind w:left="5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C6AE51C">
      <w:start w:val="1"/>
      <w:numFmt w:val="lowerLetter"/>
      <w:lvlText w:val="%2."/>
      <w:lvlJc w:val="left"/>
      <w:pPr>
        <w:ind w:left="14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096B51E">
      <w:start w:val="1"/>
      <w:numFmt w:val="lowerRoman"/>
      <w:lvlText w:val="%3"/>
      <w:lvlJc w:val="left"/>
      <w:pPr>
        <w:ind w:left="21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B7C14EC">
      <w:start w:val="1"/>
      <w:numFmt w:val="decimal"/>
      <w:lvlText w:val="%4"/>
      <w:lvlJc w:val="left"/>
      <w:pPr>
        <w:ind w:left="28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6AC0C32">
      <w:start w:val="1"/>
      <w:numFmt w:val="lowerLetter"/>
      <w:lvlText w:val="%5"/>
      <w:lvlJc w:val="left"/>
      <w:pPr>
        <w:ind w:left="36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F7E82F8">
      <w:start w:val="1"/>
      <w:numFmt w:val="lowerRoman"/>
      <w:lvlText w:val="%6"/>
      <w:lvlJc w:val="left"/>
      <w:pPr>
        <w:ind w:left="43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9B229C6">
      <w:start w:val="1"/>
      <w:numFmt w:val="decimal"/>
      <w:lvlText w:val="%7"/>
      <w:lvlJc w:val="left"/>
      <w:pPr>
        <w:ind w:left="50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CB4D5F8">
      <w:start w:val="1"/>
      <w:numFmt w:val="lowerLetter"/>
      <w:lvlText w:val="%8"/>
      <w:lvlJc w:val="left"/>
      <w:pPr>
        <w:ind w:left="57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EC6FE1C">
      <w:start w:val="1"/>
      <w:numFmt w:val="lowerRoman"/>
      <w:lvlText w:val="%9"/>
      <w:lvlJc w:val="left"/>
      <w:pPr>
        <w:ind w:left="64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43C7B22"/>
    <w:multiLevelType w:val="hybridMultilevel"/>
    <w:tmpl w:val="2B08152A"/>
    <w:lvl w:ilvl="0" w:tplc="5F408384">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92A04BA">
      <w:start w:val="1"/>
      <w:numFmt w:val="lowerLetter"/>
      <w:lvlText w:val="%2"/>
      <w:lvlJc w:val="left"/>
      <w:pPr>
        <w:ind w:left="14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3B2F9B0">
      <w:start w:val="1"/>
      <w:numFmt w:val="lowerRoman"/>
      <w:lvlText w:val="%3"/>
      <w:lvlJc w:val="left"/>
      <w:pPr>
        <w:ind w:left="21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146EB6C">
      <w:start w:val="1"/>
      <w:numFmt w:val="decimal"/>
      <w:lvlText w:val="%4"/>
      <w:lvlJc w:val="left"/>
      <w:pPr>
        <w:ind w:left="28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C640EB6">
      <w:start w:val="1"/>
      <w:numFmt w:val="lowerLetter"/>
      <w:lvlText w:val="%5"/>
      <w:lvlJc w:val="left"/>
      <w:pPr>
        <w:ind w:left="36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F0261C8">
      <w:start w:val="1"/>
      <w:numFmt w:val="lowerRoman"/>
      <w:lvlText w:val="%6"/>
      <w:lvlJc w:val="left"/>
      <w:pPr>
        <w:ind w:left="43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A889792">
      <w:start w:val="1"/>
      <w:numFmt w:val="decimal"/>
      <w:lvlText w:val="%7"/>
      <w:lvlJc w:val="left"/>
      <w:pPr>
        <w:ind w:left="50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952B690">
      <w:start w:val="1"/>
      <w:numFmt w:val="lowerLetter"/>
      <w:lvlText w:val="%8"/>
      <w:lvlJc w:val="left"/>
      <w:pPr>
        <w:ind w:left="57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A7EDD80">
      <w:start w:val="1"/>
      <w:numFmt w:val="lowerRoman"/>
      <w:lvlText w:val="%9"/>
      <w:lvlJc w:val="left"/>
      <w:pPr>
        <w:ind w:left="64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5E11C6D"/>
    <w:multiLevelType w:val="hybridMultilevel"/>
    <w:tmpl w:val="628C239C"/>
    <w:lvl w:ilvl="0" w:tplc="9998CECC">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EDC58A4">
      <w:start w:val="1"/>
      <w:numFmt w:val="lowerLetter"/>
      <w:lvlText w:val="%2"/>
      <w:lvlJc w:val="left"/>
      <w:pPr>
        <w:ind w:left="14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964509A">
      <w:start w:val="1"/>
      <w:numFmt w:val="lowerRoman"/>
      <w:lvlText w:val="%3"/>
      <w:lvlJc w:val="left"/>
      <w:pPr>
        <w:ind w:left="21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946F2B2">
      <w:start w:val="1"/>
      <w:numFmt w:val="decimal"/>
      <w:lvlText w:val="%4"/>
      <w:lvlJc w:val="left"/>
      <w:pPr>
        <w:ind w:left="28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AAAE108">
      <w:start w:val="1"/>
      <w:numFmt w:val="lowerLetter"/>
      <w:lvlText w:val="%5"/>
      <w:lvlJc w:val="left"/>
      <w:pPr>
        <w:ind w:left="36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5EE315A">
      <w:start w:val="1"/>
      <w:numFmt w:val="lowerRoman"/>
      <w:lvlText w:val="%6"/>
      <w:lvlJc w:val="left"/>
      <w:pPr>
        <w:ind w:left="43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D623CDA">
      <w:start w:val="1"/>
      <w:numFmt w:val="decimal"/>
      <w:lvlText w:val="%7"/>
      <w:lvlJc w:val="left"/>
      <w:pPr>
        <w:ind w:left="50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E0C25E4">
      <w:start w:val="1"/>
      <w:numFmt w:val="lowerLetter"/>
      <w:lvlText w:val="%8"/>
      <w:lvlJc w:val="left"/>
      <w:pPr>
        <w:ind w:left="57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4DE6958">
      <w:start w:val="1"/>
      <w:numFmt w:val="lowerRoman"/>
      <w:lvlText w:val="%9"/>
      <w:lvlJc w:val="left"/>
      <w:pPr>
        <w:ind w:left="64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F8444F3"/>
    <w:multiLevelType w:val="hybridMultilevel"/>
    <w:tmpl w:val="DF0A1F84"/>
    <w:lvl w:ilvl="0" w:tplc="7632B692">
      <w:start w:val="1"/>
      <w:numFmt w:val="lowerLetter"/>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ADC6CB0">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952DD2C">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7662684">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0D86676">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D785B6E">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AC2B60A">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E86145C">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3EA5F0A">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5671826"/>
    <w:multiLevelType w:val="hybridMultilevel"/>
    <w:tmpl w:val="515CCBE8"/>
    <w:lvl w:ilvl="0" w:tplc="2B9EB1C6">
      <w:start w:val="1"/>
      <w:numFmt w:val="bullet"/>
      <w:lvlText w:val="•"/>
      <w:lvlJc w:val="left"/>
      <w:pPr>
        <w:ind w:left="1149"/>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1" w:tplc="75ACCC4C">
      <w:start w:val="1"/>
      <w:numFmt w:val="bullet"/>
      <w:lvlText w:val="o"/>
      <w:lvlJc w:val="left"/>
      <w:pPr>
        <w:ind w:left="144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2" w:tplc="03C608AE">
      <w:start w:val="1"/>
      <w:numFmt w:val="bullet"/>
      <w:lvlText w:val="▪"/>
      <w:lvlJc w:val="left"/>
      <w:pPr>
        <w:ind w:left="216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3" w:tplc="56F20C38">
      <w:start w:val="1"/>
      <w:numFmt w:val="bullet"/>
      <w:lvlText w:val="•"/>
      <w:lvlJc w:val="left"/>
      <w:pPr>
        <w:ind w:left="288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4" w:tplc="34E48D84">
      <w:start w:val="1"/>
      <w:numFmt w:val="bullet"/>
      <w:lvlText w:val="o"/>
      <w:lvlJc w:val="left"/>
      <w:pPr>
        <w:ind w:left="360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5" w:tplc="869817C2">
      <w:start w:val="1"/>
      <w:numFmt w:val="bullet"/>
      <w:lvlText w:val="▪"/>
      <w:lvlJc w:val="left"/>
      <w:pPr>
        <w:ind w:left="432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6" w:tplc="F07A304C">
      <w:start w:val="1"/>
      <w:numFmt w:val="bullet"/>
      <w:lvlText w:val="•"/>
      <w:lvlJc w:val="left"/>
      <w:pPr>
        <w:ind w:left="504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7" w:tplc="2DB833B8">
      <w:start w:val="1"/>
      <w:numFmt w:val="bullet"/>
      <w:lvlText w:val="o"/>
      <w:lvlJc w:val="left"/>
      <w:pPr>
        <w:ind w:left="576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8" w:tplc="7E04E706">
      <w:start w:val="1"/>
      <w:numFmt w:val="bullet"/>
      <w:lvlText w:val="▪"/>
      <w:lvlJc w:val="left"/>
      <w:pPr>
        <w:ind w:left="648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abstractNum>
  <w:abstractNum w:abstractNumId="9" w15:restartNumberingAfterBreak="0">
    <w:nsid w:val="28243A1C"/>
    <w:multiLevelType w:val="multilevel"/>
    <w:tmpl w:val="1910C15A"/>
    <w:lvl w:ilvl="0">
      <w:start w:val="10"/>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0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A1518CE"/>
    <w:multiLevelType w:val="hybridMultilevel"/>
    <w:tmpl w:val="A228688A"/>
    <w:lvl w:ilvl="0" w:tplc="03E6F57E">
      <w:start w:val="1"/>
      <w:numFmt w:val="bullet"/>
      <w:lvlText w:val="•"/>
      <w:lvlJc w:val="left"/>
      <w:pPr>
        <w:ind w:left="1149"/>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1" w:tplc="8B9EC8E8">
      <w:start w:val="1"/>
      <w:numFmt w:val="bullet"/>
      <w:lvlText w:val="o"/>
      <w:lvlJc w:val="left"/>
      <w:pPr>
        <w:ind w:left="144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2" w:tplc="E222E1D2">
      <w:start w:val="1"/>
      <w:numFmt w:val="bullet"/>
      <w:lvlText w:val="▪"/>
      <w:lvlJc w:val="left"/>
      <w:pPr>
        <w:ind w:left="216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3" w:tplc="C286035E">
      <w:start w:val="1"/>
      <w:numFmt w:val="bullet"/>
      <w:lvlText w:val="•"/>
      <w:lvlJc w:val="left"/>
      <w:pPr>
        <w:ind w:left="288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4" w:tplc="71041E1E">
      <w:start w:val="1"/>
      <w:numFmt w:val="bullet"/>
      <w:lvlText w:val="o"/>
      <w:lvlJc w:val="left"/>
      <w:pPr>
        <w:ind w:left="360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5" w:tplc="EC4001F8">
      <w:start w:val="1"/>
      <w:numFmt w:val="bullet"/>
      <w:lvlText w:val="▪"/>
      <w:lvlJc w:val="left"/>
      <w:pPr>
        <w:ind w:left="432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6" w:tplc="C0E46EB0">
      <w:start w:val="1"/>
      <w:numFmt w:val="bullet"/>
      <w:lvlText w:val="•"/>
      <w:lvlJc w:val="left"/>
      <w:pPr>
        <w:ind w:left="504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7" w:tplc="AFECA4F4">
      <w:start w:val="1"/>
      <w:numFmt w:val="bullet"/>
      <w:lvlText w:val="o"/>
      <w:lvlJc w:val="left"/>
      <w:pPr>
        <w:ind w:left="576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8" w:tplc="A01CD996">
      <w:start w:val="1"/>
      <w:numFmt w:val="bullet"/>
      <w:lvlText w:val="▪"/>
      <w:lvlJc w:val="left"/>
      <w:pPr>
        <w:ind w:left="648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abstractNum>
  <w:abstractNum w:abstractNumId="11" w15:restartNumberingAfterBreak="0">
    <w:nsid w:val="2B81294F"/>
    <w:multiLevelType w:val="hybridMultilevel"/>
    <w:tmpl w:val="C842454C"/>
    <w:lvl w:ilvl="0" w:tplc="F79470AA">
      <w:start w:val="1"/>
      <w:numFmt w:val="lowerLetter"/>
      <w:lvlText w:val="%1."/>
      <w:lvlJc w:val="left"/>
      <w:pPr>
        <w:ind w:left="7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5E09D4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0AEBBA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7268836">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7A41FFC">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9D22DA6">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2B8D6A6">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CDA1D18">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618AB90">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7E81091"/>
    <w:multiLevelType w:val="hybridMultilevel"/>
    <w:tmpl w:val="6074BEEC"/>
    <w:lvl w:ilvl="0" w:tplc="1A220546">
      <w:start w:val="2"/>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5FACA9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F1CE48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0FA678E">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928A882">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85ECBA4">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A46DAB6">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288F9E4">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06A8F0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9A94542"/>
    <w:multiLevelType w:val="hybridMultilevel"/>
    <w:tmpl w:val="58483BF6"/>
    <w:lvl w:ilvl="0" w:tplc="A70605D0">
      <w:start w:val="1"/>
      <w:numFmt w:val="bullet"/>
      <w:lvlText w:val="•"/>
      <w:lvlJc w:val="left"/>
      <w:pPr>
        <w:ind w:left="1149"/>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1" w:tplc="514684DA">
      <w:start w:val="1"/>
      <w:numFmt w:val="bullet"/>
      <w:lvlText w:val="o"/>
      <w:lvlJc w:val="left"/>
      <w:pPr>
        <w:ind w:left="144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2" w:tplc="113EEEB2">
      <w:start w:val="1"/>
      <w:numFmt w:val="bullet"/>
      <w:lvlText w:val="▪"/>
      <w:lvlJc w:val="left"/>
      <w:pPr>
        <w:ind w:left="216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3" w:tplc="E5AEED9A">
      <w:start w:val="1"/>
      <w:numFmt w:val="bullet"/>
      <w:lvlText w:val="•"/>
      <w:lvlJc w:val="left"/>
      <w:pPr>
        <w:ind w:left="288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4" w:tplc="C254B660">
      <w:start w:val="1"/>
      <w:numFmt w:val="bullet"/>
      <w:lvlText w:val="o"/>
      <w:lvlJc w:val="left"/>
      <w:pPr>
        <w:ind w:left="360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5" w:tplc="F8F68C8C">
      <w:start w:val="1"/>
      <w:numFmt w:val="bullet"/>
      <w:lvlText w:val="▪"/>
      <w:lvlJc w:val="left"/>
      <w:pPr>
        <w:ind w:left="432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6" w:tplc="4A24DE88">
      <w:start w:val="1"/>
      <w:numFmt w:val="bullet"/>
      <w:lvlText w:val="•"/>
      <w:lvlJc w:val="left"/>
      <w:pPr>
        <w:ind w:left="504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7" w:tplc="82D225D6">
      <w:start w:val="1"/>
      <w:numFmt w:val="bullet"/>
      <w:lvlText w:val="o"/>
      <w:lvlJc w:val="left"/>
      <w:pPr>
        <w:ind w:left="576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8" w:tplc="EE92FC74">
      <w:start w:val="1"/>
      <w:numFmt w:val="bullet"/>
      <w:lvlText w:val="▪"/>
      <w:lvlJc w:val="left"/>
      <w:pPr>
        <w:ind w:left="648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abstractNum>
  <w:abstractNum w:abstractNumId="14" w15:restartNumberingAfterBreak="0">
    <w:nsid w:val="3AEF12CE"/>
    <w:multiLevelType w:val="multilevel"/>
    <w:tmpl w:val="3F30A926"/>
    <w:lvl w:ilvl="0">
      <w:start w:val="7"/>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9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1DA084B"/>
    <w:multiLevelType w:val="hybridMultilevel"/>
    <w:tmpl w:val="D0C21966"/>
    <w:lvl w:ilvl="0" w:tplc="A4C8FEA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A3EED8A">
      <w:start w:val="1"/>
      <w:numFmt w:val="lowerLetter"/>
      <w:lvlRestart w:val="0"/>
      <w:lvlText w:val="(%2)"/>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1542120">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F1EEE9E">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6FE720E">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AFC35E0">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CCECB40">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6725000">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E08471E">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A0E2EB6"/>
    <w:multiLevelType w:val="hybridMultilevel"/>
    <w:tmpl w:val="6542FC3A"/>
    <w:lvl w:ilvl="0" w:tplc="03CAAF1A">
      <w:start w:val="1"/>
      <w:numFmt w:val="bullet"/>
      <w:lvlText w:val="•"/>
      <w:lvlJc w:val="left"/>
      <w:pPr>
        <w:ind w:left="1149"/>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1" w:tplc="F7040A0A">
      <w:start w:val="1"/>
      <w:numFmt w:val="bullet"/>
      <w:lvlText w:val="o"/>
      <w:lvlJc w:val="left"/>
      <w:pPr>
        <w:ind w:left="144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2" w:tplc="6180EC84">
      <w:start w:val="1"/>
      <w:numFmt w:val="bullet"/>
      <w:lvlText w:val="▪"/>
      <w:lvlJc w:val="left"/>
      <w:pPr>
        <w:ind w:left="216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3" w:tplc="01AA37A8">
      <w:start w:val="1"/>
      <w:numFmt w:val="bullet"/>
      <w:lvlText w:val="•"/>
      <w:lvlJc w:val="left"/>
      <w:pPr>
        <w:ind w:left="288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4" w:tplc="7EEA3CE8">
      <w:start w:val="1"/>
      <w:numFmt w:val="bullet"/>
      <w:lvlText w:val="o"/>
      <w:lvlJc w:val="left"/>
      <w:pPr>
        <w:ind w:left="360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5" w:tplc="FAA2CA84">
      <w:start w:val="1"/>
      <w:numFmt w:val="bullet"/>
      <w:lvlText w:val="▪"/>
      <w:lvlJc w:val="left"/>
      <w:pPr>
        <w:ind w:left="432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6" w:tplc="ACE2F362">
      <w:start w:val="1"/>
      <w:numFmt w:val="bullet"/>
      <w:lvlText w:val="•"/>
      <w:lvlJc w:val="left"/>
      <w:pPr>
        <w:ind w:left="504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7" w:tplc="8848AE9E">
      <w:start w:val="1"/>
      <w:numFmt w:val="bullet"/>
      <w:lvlText w:val="o"/>
      <w:lvlJc w:val="left"/>
      <w:pPr>
        <w:ind w:left="576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8" w:tplc="5F8E5E84">
      <w:start w:val="1"/>
      <w:numFmt w:val="bullet"/>
      <w:lvlText w:val="▪"/>
      <w:lvlJc w:val="left"/>
      <w:pPr>
        <w:ind w:left="648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abstractNum>
  <w:abstractNum w:abstractNumId="17" w15:restartNumberingAfterBreak="0">
    <w:nsid w:val="4C440D8C"/>
    <w:multiLevelType w:val="hybridMultilevel"/>
    <w:tmpl w:val="B8ECD532"/>
    <w:lvl w:ilvl="0" w:tplc="764E006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90C0ED0">
      <w:start w:val="1"/>
      <w:numFmt w:val="lowerLetter"/>
      <w:lvlText w:val="%2"/>
      <w:lvlJc w:val="left"/>
      <w:pPr>
        <w:ind w:left="1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628AD3A">
      <w:start w:val="1"/>
      <w:numFmt w:val="decimal"/>
      <w:lvlText w:val="%3."/>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3AABAC0">
      <w:start w:val="1"/>
      <w:numFmt w:val="decimal"/>
      <w:lvlText w:val="%4"/>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818F188">
      <w:start w:val="1"/>
      <w:numFmt w:val="lowerLetter"/>
      <w:lvlText w:val="%5"/>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5C025A0">
      <w:start w:val="1"/>
      <w:numFmt w:val="lowerRoman"/>
      <w:lvlText w:val="%6"/>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67E9A76">
      <w:start w:val="1"/>
      <w:numFmt w:val="decimal"/>
      <w:lvlText w:val="%7"/>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BEAD4F8">
      <w:start w:val="1"/>
      <w:numFmt w:val="lowerLetter"/>
      <w:lvlText w:val="%8"/>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0E0C868">
      <w:start w:val="1"/>
      <w:numFmt w:val="lowerRoman"/>
      <w:lvlText w:val="%9"/>
      <w:lvlJc w:val="left"/>
      <w:pPr>
        <w:ind w:left="7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B2F5912"/>
    <w:multiLevelType w:val="multilevel"/>
    <w:tmpl w:val="8AFA0362"/>
    <w:lvl w:ilvl="0">
      <w:start w:val="6"/>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9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CD63F4A"/>
    <w:multiLevelType w:val="hybridMultilevel"/>
    <w:tmpl w:val="9028D192"/>
    <w:lvl w:ilvl="0" w:tplc="4B22B6CC">
      <w:start w:val="2"/>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49AB3BE">
      <w:start w:val="1"/>
      <w:numFmt w:val="lowerLetter"/>
      <w:lvlText w:val="(%2)"/>
      <w:lvlJc w:val="left"/>
      <w:pPr>
        <w:ind w:left="21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A2034CE">
      <w:start w:val="1"/>
      <w:numFmt w:val="lowerRoman"/>
      <w:lvlText w:val="%3"/>
      <w:lvlJc w:val="left"/>
      <w:pPr>
        <w:ind w:left="2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E882E4C">
      <w:start w:val="1"/>
      <w:numFmt w:val="decimal"/>
      <w:lvlText w:val="%4"/>
      <w:lvlJc w:val="left"/>
      <w:pPr>
        <w:ind w:left="3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1A05504">
      <w:start w:val="1"/>
      <w:numFmt w:val="lowerLetter"/>
      <w:lvlText w:val="%5"/>
      <w:lvlJc w:val="left"/>
      <w:pPr>
        <w:ind w:left="3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2D0D7C4">
      <w:start w:val="1"/>
      <w:numFmt w:val="lowerRoman"/>
      <w:lvlText w:val="%6"/>
      <w:lvlJc w:val="left"/>
      <w:pPr>
        <w:ind w:left="4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3A4E8A8">
      <w:start w:val="1"/>
      <w:numFmt w:val="decimal"/>
      <w:lvlText w:val="%7"/>
      <w:lvlJc w:val="left"/>
      <w:pPr>
        <w:ind w:left="5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7040100">
      <w:start w:val="1"/>
      <w:numFmt w:val="lowerLetter"/>
      <w:lvlText w:val="%8"/>
      <w:lvlJc w:val="left"/>
      <w:pPr>
        <w:ind w:left="61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846614C">
      <w:start w:val="1"/>
      <w:numFmt w:val="lowerRoman"/>
      <w:lvlText w:val="%9"/>
      <w:lvlJc w:val="left"/>
      <w:pPr>
        <w:ind w:left="68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39815FB"/>
    <w:multiLevelType w:val="hybridMultilevel"/>
    <w:tmpl w:val="CD1E8B86"/>
    <w:lvl w:ilvl="0" w:tplc="0DFA912C">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22EE3B4">
      <w:start w:val="1"/>
      <w:numFmt w:val="lowerLetter"/>
      <w:lvlText w:val="%2"/>
      <w:lvlJc w:val="left"/>
      <w:pPr>
        <w:ind w:left="14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BEC9C06">
      <w:start w:val="1"/>
      <w:numFmt w:val="lowerRoman"/>
      <w:lvlText w:val="%3"/>
      <w:lvlJc w:val="left"/>
      <w:pPr>
        <w:ind w:left="21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CA43BE0">
      <w:start w:val="1"/>
      <w:numFmt w:val="decimal"/>
      <w:lvlText w:val="%4"/>
      <w:lvlJc w:val="left"/>
      <w:pPr>
        <w:ind w:left="28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246678E">
      <w:start w:val="1"/>
      <w:numFmt w:val="lowerLetter"/>
      <w:lvlText w:val="%5"/>
      <w:lvlJc w:val="left"/>
      <w:pPr>
        <w:ind w:left="36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99464A0">
      <w:start w:val="1"/>
      <w:numFmt w:val="lowerRoman"/>
      <w:lvlText w:val="%6"/>
      <w:lvlJc w:val="left"/>
      <w:pPr>
        <w:ind w:left="43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09271AC">
      <w:start w:val="1"/>
      <w:numFmt w:val="decimal"/>
      <w:lvlText w:val="%7"/>
      <w:lvlJc w:val="left"/>
      <w:pPr>
        <w:ind w:left="50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A2CFBDC">
      <w:start w:val="1"/>
      <w:numFmt w:val="lowerLetter"/>
      <w:lvlText w:val="%8"/>
      <w:lvlJc w:val="left"/>
      <w:pPr>
        <w:ind w:left="57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B60EC9A">
      <w:start w:val="1"/>
      <w:numFmt w:val="lowerRoman"/>
      <w:lvlText w:val="%9"/>
      <w:lvlJc w:val="left"/>
      <w:pPr>
        <w:ind w:left="64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AED4D30"/>
    <w:multiLevelType w:val="hybridMultilevel"/>
    <w:tmpl w:val="B98CE7EE"/>
    <w:lvl w:ilvl="0" w:tplc="41048E1E">
      <w:start w:val="1"/>
      <w:numFmt w:val="lowerLetter"/>
      <w:lvlText w:val="%1."/>
      <w:lvlJc w:val="left"/>
      <w:pPr>
        <w:ind w:left="1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DA6050E">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1EC85A8">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76DE6C">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158EB22">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1425E30">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4046D44">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5BC2540">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00C36FE">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B9A42FC"/>
    <w:multiLevelType w:val="hybridMultilevel"/>
    <w:tmpl w:val="FFDAE1AC"/>
    <w:lvl w:ilvl="0" w:tplc="14FE90FC">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87ECD20">
      <w:start w:val="1"/>
      <w:numFmt w:val="lowerLetter"/>
      <w:lvlText w:val="%2"/>
      <w:lvlJc w:val="left"/>
      <w:pPr>
        <w:ind w:left="14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4FCE820">
      <w:start w:val="1"/>
      <w:numFmt w:val="lowerRoman"/>
      <w:lvlText w:val="%3"/>
      <w:lvlJc w:val="left"/>
      <w:pPr>
        <w:ind w:left="21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6AEEC5C">
      <w:start w:val="1"/>
      <w:numFmt w:val="decimal"/>
      <w:lvlText w:val="%4"/>
      <w:lvlJc w:val="left"/>
      <w:pPr>
        <w:ind w:left="28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6326046">
      <w:start w:val="1"/>
      <w:numFmt w:val="lowerLetter"/>
      <w:lvlText w:val="%5"/>
      <w:lvlJc w:val="left"/>
      <w:pPr>
        <w:ind w:left="36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A9C5204">
      <w:start w:val="1"/>
      <w:numFmt w:val="lowerRoman"/>
      <w:lvlText w:val="%6"/>
      <w:lvlJc w:val="left"/>
      <w:pPr>
        <w:ind w:left="43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9BA0760">
      <w:start w:val="1"/>
      <w:numFmt w:val="decimal"/>
      <w:lvlText w:val="%7"/>
      <w:lvlJc w:val="left"/>
      <w:pPr>
        <w:ind w:left="50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EA6580C">
      <w:start w:val="1"/>
      <w:numFmt w:val="lowerLetter"/>
      <w:lvlText w:val="%8"/>
      <w:lvlJc w:val="left"/>
      <w:pPr>
        <w:ind w:left="57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B84A1D0">
      <w:start w:val="1"/>
      <w:numFmt w:val="lowerRoman"/>
      <w:lvlText w:val="%9"/>
      <w:lvlJc w:val="left"/>
      <w:pPr>
        <w:ind w:left="64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7C103626"/>
    <w:multiLevelType w:val="hybridMultilevel"/>
    <w:tmpl w:val="0DC0DFA6"/>
    <w:lvl w:ilvl="0" w:tplc="A63A73E6">
      <w:start w:val="1"/>
      <w:numFmt w:val="bullet"/>
      <w:lvlText w:val="•"/>
      <w:lvlJc w:val="left"/>
      <w:pPr>
        <w:ind w:left="1149"/>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1" w:tplc="A57AE25A">
      <w:start w:val="1"/>
      <w:numFmt w:val="bullet"/>
      <w:lvlText w:val="o"/>
      <w:lvlJc w:val="left"/>
      <w:pPr>
        <w:ind w:left="144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2" w:tplc="126E702C">
      <w:start w:val="1"/>
      <w:numFmt w:val="bullet"/>
      <w:lvlText w:val="▪"/>
      <w:lvlJc w:val="left"/>
      <w:pPr>
        <w:ind w:left="216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3" w:tplc="CC48664A">
      <w:start w:val="1"/>
      <w:numFmt w:val="bullet"/>
      <w:lvlText w:val="•"/>
      <w:lvlJc w:val="left"/>
      <w:pPr>
        <w:ind w:left="288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4" w:tplc="87E2848E">
      <w:start w:val="1"/>
      <w:numFmt w:val="bullet"/>
      <w:lvlText w:val="o"/>
      <w:lvlJc w:val="left"/>
      <w:pPr>
        <w:ind w:left="360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5" w:tplc="B7B42CF2">
      <w:start w:val="1"/>
      <w:numFmt w:val="bullet"/>
      <w:lvlText w:val="▪"/>
      <w:lvlJc w:val="left"/>
      <w:pPr>
        <w:ind w:left="432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6" w:tplc="BD9A461A">
      <w:start w:val="1"/>
      <w:numFmt w:val="bullet"/>
      <w:lvlText w:val="•"/>
      <w:lvlJc w:val="left"/>
      <w:pPr>
        <w:ind w:left="504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7" w:tplc="C8C8541E">
      <w:start w:val="1"/>
      <w:numFmt w:val="bullet"/>
      <w:lvlText w:val="o"/>
      <w:lvlJc w:val="left"/>
      <w:pPr>
        <w:ind w:left="576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8" w:tplc="6F98B51C">
      <w:start w:val="1"/>
      <w:numFmt w:val="bullet"/>
      <w:lvlText w:val="▪"/>
      <w:lvlJc w:val="left"/>
      <w:pPr>
        <w:ind w:left="648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abstractNum>
  <w:num w:numId="1">
    <w:abstractNumId w:val="1"/>
  </w:num>
  <w:num w:numId="2">
    <w:abstractNumId w:val="17"/>
  </w:num>
  <w:num w:numId="3">
    <w:abstractNumId w:val="22"/>
  </w:num>
  <w:num w:numId="4">
    <w:abstractNumId w:val="4"/>
  </w:num>
  <w:num w:numId="5">
    <w:abstractNumId w:val="5"/>
  </w:num>
  <w:num w:numId="6">
    <w:abstractNumId w:val="6"/>
  </w:num>
  <w:num w:numId="7">
    <w:abstractNumId w:val="20"/>
  </w:num>
  <w:num w:numId="8">
    <w:abstractNumId w:val="12"/>
  </w:num>
  <w:num w:numId="9">
    <w:abstractNumId w:val="23"/>
  </w:num>
  <w:num w:numId="10">
    <w:abstractNumId w:val="13"/>
  </w:num>
  <w:num w:numId="11">
    <w:abstractNumId w:val="14"/>
  </w:num>
  <w:num w:numId="12">
    <w:abstractNumId w:val="18"/>
  </w:num>
  <w:num w:numId="13">
    <w:abstractNumId w:val="2"/>
  </w:num>
  <w:num w:numId="14">
    <w:abstractNumId w:val="9"/>
  </w:num>
  <w:num w:numId="15">
    <w:abstractNumId w:val="0"/>
  </w:num>
  <w:num w:numId="16">
    <w:abstractNumId w:val="8"/>
  </w:num>
  <w:num w:numId="17">
    <w:abstractNumId w:val="16"/>
  </w:num>
  <w:num w:numId="18">
    <w:abstractNumId w:val="10"/>
  </w:num>
  <w:num w:numId="19">
    <w:abstractNumId w:val="21"/>
  </w:num>
  <w:num w:numId="20">
    <w:abstractNumId w:val="3"/>
  </w:num>
  <w:num w:numId="21">
    <w:abstractNumId w:val="11"/>
  </w:num>
  <w:num w:numId="22">
    <w:abstractNumId w:val="7"/>
  </w:num>
  <w:num w:numId="23">
    <w:abstractNumId w:val="15"/>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6E1"/>
    <w:rsid w:val="000234AF"/>
    <w:rsid w:val="000D5692"/>
    <w:rsid w:val="00413A28"/>
    <w:rsid w:val="004F5297"/>
    <w:rsid w:val="009B5762"/>
    <w:rsid w:val="00C126E1"/>
    <w:rsid w:val="00DB0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95BB4"/>
  <w15:docId w15:val="{A262D607-FBFF-4780-94D7-99F765DD6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11" w:right="2"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699"/>
      <w:outlineLvl w:val="0"/>
    </w:pPr>
    <w:rPr>
      <w:rFonts w:ascii="Times New Roman" w:eastAsia="Times New Roman" w:hAnsi="Times New Roman" w:cs="Times New Roman"/>
      <w:color w:val="000000"/>
      <w:sz w:val="24"/>
    </w:rPr>
  </w:style>
  <w:style w:type="paragraph" w:styleId="Heading2">
    <w:name w:val="heading 2"/>
    <w:next w:val="Normal"/>
    <w:link w:val="Heading2Char"/>
    <w:uiPriority w:val="9"/>
    <w:unhideWhenUsed/>
    <w:qFormat/>
    <w:pPr>
      <w:keepNext/>
      <w:keepLines/>
      <w:spacing w:after="0"/>
      <w:ind w:left="454" w:hanging="10"/>
      <w:outlineLvl w:val="1"/>
    </w:pPr>
    <w:rPr>
      <w:rFonts w:ascii="Calibri" w:eastAsia="Calibri" w:hAnsi="Calibri" w:cs="Calibri"/>
      <w:color w:val="000000"/>
      <w:sz w:val="24"/>
    </w:rPr>
  </w:style>
  <w:style w:type="paragraph" w:styleId="Heading3">
    <w:name w:val="heading 3"/>
    <w:next w:val="Normal"/>
    <w:link w:val="Heading3Char"/>
    <w:uiPriority w:val="9"/>
    <w:unhideWhenUsed/>
    <w:qFormat/>
    <w:pPr>
      <w:keepNext/>
      <w:keepLines/>
      <w:spacing w:after="38"/>
      <w:ind w:left="11" w:hanging="10"/>
      <w:jc w:val="center"/>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character" w:customStyle="1" w:styleId="Heading2Char">
    <w:name w:val="Heading 2 Char"/>
    <w:link w:val="Heading2"/>
    <w:rPr>
      <w:rFonts w:ascii="Calibri" w:eastAsia="Calibri" w:hAnsi="Calibri" w:cs="Calibri"/>
      <w:color w:val="000000"/>
      <w:sz w:val="24"/>
    </w:rPr>
  </w:style>
  <w:style w:type="character" w:customStyle="1" w:styleId="Heading3Char">
    <w:name w:val="Heading 3 Char"/>
    <w:link w:val="Heading3"/>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eader" Target="header10.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oter" Target="footer9.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7.xml"/><Relationship Id="rId29"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9.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footer" Target="footer10.xml"/><Relationship Id="rId10" Type="http://schemas.openxmlformats.org/officeDocument/2006/relationships/footer" Target="footer2.xml"/><Relationship Id="rId19" Type="http://schemas.openxmlformats.org/officeDocument/2006/relationships/image" Target="media/image1.png"/><Relationship Id="rId31" Type="http://schemas.openxmlformats.org/officeDocument/2006/relationships/footer" Target="footer1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header" Target="header12.xml"/><Relationship Id="rId8" Type="http://schemas.openxmlformats.org/officeDocument/2006/relationships/header" Target="header2.xml"/></Relationships>
</file>

<file path=word/_rels/header10.xml.rels><?xml version="1.0" encoding="UTF-8" standalone="yes"?>
<Relationships xmlns="http://schemas.openxmlformats.org/package/2006/relationships"><Relationship Id="rId1" Type="http://schemas.openxmlformats.org/officeDocument/2006/relationships/image" Target="media/image2.jpg"/></Relationships>
</file>

<file path=word/_rels/header11.xml.rels><?xml version="1.0" encoding="UTF-8" standalone="yes"?>
<Relationships xmlns="http://schemas.openxmlformats.org/package/2006/relationships"><Relationship Id="rId1" Type="http://schemas.openxmlformats.org/officeDocument/2006/relationships/image" Target="media/image2.jpg"/></Relationships>
</file>

<file path=word/_rels/header12.xml.rels><?xml version="1.0" encoding="UTF-8" standalone="yes"?>
<Relationships xmlns="http://schemas.openxmlformats.org/package/2006/relationships"><Relationship Id="rId1" Type="http://schemas.openxmlformats.org/officeDocument/2006/relationships/image" Target="media/image2.jpg"/></Relationships>
</file>

<file path=word/_rels/header7.xml.rels><?xml version="1.0" encoding="UTF-8" standalone="yes"?>
<Relationships xmlns="http://schemas.openxmlformats.org/package/2006/relationships"><Relationship Id="rId1" Type="http://schemas.openxmlformats.org/officeDocument/2006/relationships/image" Target="media/image2.jpg"/></Relationships>
</file>

<file path=word/_rels/header8.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31</Pages>
  <Words>12428</Words>
  <Characters>70840</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cp:lastModifiedBy>Matthew Bogobowicz</cp:lastModifiedBy>
  <cp:revision>2</cp:revision>
  <dcterms:created xsi:type="dcterms:W3CDTF">2021-11-17T02:07:00Z</dcterms:created>
  <dcterms:modified xsi:type="dcterms:W3CDTF">2021-11-17T02:07:00Z</dcterms:modified>
</cp:coreProperties>
</file>