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5B4C6" w14:textId="77777777" w:rsidR="000303C3" w:rsidRDefault="000303C3"/>
    <w:tbl>
      <w:tblPr>
        <w:tblStyle w:val="TableGrid"/>
        <w:tblW w:w="8628" w:type="dxa"/>
        <w:tblInd w:w="1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6"/>
        <w:gridCol w:w="4082"/>
      </w:tblGrid>
      <w:tr w:rsidR="000303C3" w:rsidRPr="00A35794" w14:paraId="1BC133D7" w14:textId="77777777" w:rsidTr="009B602F">
        <w:trPr>
          <w:trHeight w:val="380"/>
        </w:trPr>
        <w:tc>
          <w:tcPr>
            <w:tcW w:w="4546" w:type="dxa"/>
          </w:tcPr>
          <w:p w14:paraId="1124FB4E" w14:textId="77777777" w:rsidR="000303C3" w:rsidRPr="00345EFF" w:rsidRDefault="000303C3" w:rsidP="009B602F">
            <w:pPr>
              <w:spacing w:after="120"/>
              <w:rPr>
                <w:rFonts w:ascii="Arial" w:hAnsi="Arial" w:cs="Arial"/>
                <w:color w:val="FFFFFF"/>
                <w:sz w:val="24"/>
                <w:szCs w:val="20"/>
              </w:rPr>
            </w:pPr>
            <w:r w:rsidRPr="00345EFF">
              <w:rPr>
                <w:rFonts w:ascii="Arial" w:hAnsi="Arial" w:cs="Arial"/>
                <w:bCs/>
                <w:color w:val="FFFFFF"/>
                <w:sz w:val="24"/>
                <w:szCs w:val="20"/>
              </w:rPr>
              <w:t>PRESENTED BY</w:t>
            </w:r>
          </w:p>
        </w:tc>
        <w:tc>
          <w:tcPr>
            <w:tcW w:w="4082" w:type="dxa"/>
          </w:tcPr>
          <w:p w14:paraId="52C99E0D" w14:textId="77777777" w:rsidR="000303C3" w:rsidRPr="00345EFF" w:rsidRDefault="008520BA" w:rsidP="009B602F">
            <w:pPr>
              <w:ind w:right="-377"/>
              <w:rPr>
                <w:rFonts w:ascii="Arial" w:hAnsi="Arial" w:cs="Arial"/>
                <w:color w:val="FFFFFF"/>
                <w:sz w:val="24"/>
                <w:szCs w:val="20"/>
              </w:rPr>
            </w:pPr>
            <w:r>
              <w:rPr>
                <w:rFonts w:ascii="Arial" w:hAnsi="Arial" w:cs="Arial"/>
                <w:bCs/>
                <w:color w:val="FFFFFF"/>
                <w:sz w:val="24"/>
                <w:szCs w:val="20"/>
              </w:rPr>
              <w:t>BOUN</w:t>
            </w:r>
            <w:r w:rsidR="000303C3" w:rsidRPr="00345EFF">
              <w:rPr>
                <w:rFonts w:ascii="Arial" w:hAnsi="Arial" w:cs="Arial"/>
                <w:bCs/>
                <w:color w:val="FFFFFF"/>
                <w:sz w:val="24"/>
                <w:szCs w:val="20"/>
              </w:rPr>
              <w:t xml:space="preserve">D ON </w:t>
            </w:r>
            <w:r w:rsidR="000303C3">
              <w:rPr>
                <w:rFonts w:ascii="Arial" w:hAnsi="Arial" w:cs="Arial"/>
                <w:bCs/>
                <w:color w:val="FFFFFF"/>
                <w:sz w:val="24"/>
                <w:szCs w:val="20"/>
              </w:rPr>
              <w:t>10/18/2024</w:t>
            </w:r>
            <w:r w:rsidR="000303C3" w:rsidRPr="00345EFF">
              <w:rPr>
                <w:rFonts w:ascii="Arial" w:hAnsi="Arial" w:cs="Arial"/>
                <w:bCs/>
                <w:color w:val="FFFFFF"/>
                <w:sz w:val="24"/>
                <w:szCs w:val="20"/>
              </w:rPr>
              <w:t xml:space="preserve"> FOR</w:t>
            </w:r>
          </w:p>
        </w:tc>
      </w:tr>
      <w:tr w:rsidR="000303C3" w:rsidRPr="00A35794" w14:paraId="0770538E" w14:textId="77777777" w:rsidTr="009B602F">
        <w:trPr>
          <w:trHeight w:val="1601"/>
        </w:trPr>
        <w:tc>
          <w:tcPr>
            <w:tcW w:w="4546" w:type="dxa"/>
          </w:tcPr>
          <w:p w14:paraId="5DEE6DC9" w14:textId="77777777" w:rsidR="000303C3" w:rsidRPr="00345EFF" w:rsidRDefault="000303C3" w:rsidP="009B602F">
            <w:pPr>
              <w:rPr>
                <w:rFonts w:ascii="Arial" w:hAnsi="Arial" w:cs="Arial"/>
                <w:b/>
                <w:bCs/>
                <w:color w:val="FFFFFF"/>
                <w:sz w:val="24"/>
                <w:szCs w:val="24"/>
              </w:rPr>
            </w:pPr>
            <w:r w:rsidRPr="00345EFF">
              <w:rPr>
                <w:rFonts w:ascii="Arial" w:hAnsi="Arial" w:cs="Arial"/>
                <w:b/>
                <w:bCs/>
                <w:color w:val="FFFFFF"/>
                <w:sz w:val="24"/>
                <w:szCs w:val="24"/>
              </w:rPr>
              <w:t>WTW NORTHEAST-PE</w:t>
            </w:r>
          </w:p>
          <w:p w14:paraId="1EF69814" w14:textId="77777777" w:rsidR="000303C3" w:rsidRPr="00345EFF" w:rsidRDefault="000303C3" w:rsidP="009B602F">
            <w:pPr>
              <w:rPr>
                <w:rFonts w:ascii="Arial" w:hAnsi="Arial" w:cs="Arial"/>
                <w:b/>
                <w:bCs/>
                <w:color w:val="FFFFFF"/>
                <w:sz w:val="24"/>
                <w:szCs w:val="24"/>
              </w:rPr>
            </w:pPr>
            <w:r w:rsidRPr="00345EFF">
              <w:rPr>
                <w:rFonts w:ascii="Arial" w:hAnsi="Arial" w:cs="Arial"/>
                <w:b/>
                <w:bCs/>
                <w:color w:val="FFFFFF"/>
                <w:sz w:val="24"/>
                <w:szCs w:val="24"/>
              </w:rPr>
              <w:t>200 LIBERTY ST</w:t>
            </w:r>
          </w:p>
          <w:p w14:paraId="75350BDB" w14:textId="77777777" w:rsidR="000303C3" w:rsidRPr="00345EFF" w:rsidRDefault="000303C3" w:rsidP="009B602F">
            <w:pPr>
              <w:rPr>
                <w:rFonts w:ascii="Arial" w:hAnsi="Arial" w:cs="Arial"/>
                <w:b/>
                <w:bCs/>
                <w:color w:val="FFFFFF"/>
                <w:sz w:val="24"/>
                <w:szCs w:val="28"/>
              </w:rPr>
            </w:pPr>
            <w:r>
              <w:rPr>
                <w:rFonts w:ascii="Arial" w:hAnsi="Arial" w:cs="Arial"/>
                <w:b/>
                <w:bCs/>
                <w:color w:val="FFFFFF"/>
                <w:sz w:val="24"/>
                <w:szCs w:val="24"/>
              </w:rPr>
              <w:t>NEW YORK ,</w:t>
            </w:r>
            <w:r w:rsidRPr="00345EFF">
              <w:rPr>
                <w:rFonts w:ascii="Arial" w:hAnsi="Arial" w:cs="Arial"/>
                <w:b/>
                <w:bCs/>
                <w:color w:val="FFFFFF"/>
                <w:sz w:val="24"/>
                <w:szCs w:val="24"/>
              </w:rPr>
              <w:t xml:space="preserve"> NY -  10281</w:t>
            </w:r>
            <w:r w:rsidRPr="00345EFF">
              <w:rPr>
                <w:rFonts w:ascii="Arial" w:hAnsi="Arial" w:cs="Arial"/>
                <w:b/>
                <w:bCs/>
                <w:color w:val="FFFFFF"/>
                <w:sz w:val="24"/>
                <w:szCs w:val="28"/>
              </w:rPr>
              <w:t xml:space="preserve"> </w:t>
            </w:r>
          </w:p>
        </w:tc>
        <w:tc>
          <w:tcPr>
            <w:tcW w:w="4082" w:type="dxa"/>
          </w:tcPr>
          <w:p w14:paraId="0F14D389" w14:textId="77777777" w:rsidR="000303C3" w:rsidRPr="00E14623" w:rsidRDefault="000303C3" w:rsidP="009B602F">
            <w:pPr>
              <w:rPr>
                <w:rFonts w:ascii="Arial" w:hAnsi="Arial" w:cs="Arial"/>
                <w:b/>
                <w:bCs/>
                <w:color w:val="FFFFFF"/>
                <w:sz w:val="24"/>
                <w:szCs w:val="24"/>
              </w:rPr>
            </w:pPr>
            <w:r w:rsidRPr="00345EFF">
              <w:rPr>
                <w:rFonts w:ascii="Arial" w:hAnsi="Arial" w:cs="Arial"/>
                <w:b/>
                <w:bCs/>
                <w:color w:val="FFFFFF"/>
                <w:sz w:val="24"/>
                <w:szCs w:val="24"/>
              </w:rPr>
              <w:t>BOULDER ORGANICS, LLC</w:t>
            </w:r>
            <w:r w:rsidRPr="00345EFF">
              <w:rPr>
                <w:rFonts w:ascii="Arial" w:hAnsi="Arial" w:cs="Arial"/>
                <w:b/>
                <w:bCs/>
                <w:color w:val="FFFFFF"/>
                <w:sz w:val="24"/>
                <w:szCs w:val="24"/>
              </w:rPr>
              <w:br/>
              <w:t>638 S TAYLOR AVE</w:t>
            </w:r>
          </w:p>
          <w:p w14:paraId="2D03F5BA" w14:textId="77777777" w:rsidR="000303C3" w:rsidRPr="00345EFF" w:rsidRDefault="000303C3" w:rsidP="009B602F">
            <w:pPr>
              <w:rPr>
                <w:rFonts w:ascii="Arial" w:hAnsi="Arial" w:cs="Arial"/>
                <w:b/>
                <w:bCs/>
                <w:color w:val="FFFFFF"/>
                <w:sz w:val="24"/>
                <w:szCs w:val="24"/>
              </w:rPr>
            </w:pPr>
            <w:r w:rsidRPr="00E14623">
              <w:rPr>
                <w:rFonts w:ascii="Arial" w:hAnsi="Arial" w:cs="Arial"/>
                <w:b/>
                <w:bCs/>
                <w:color w:val="FFFFFF"/>
                <w:sz w:val="24"/>
                <w:szCs w:val="24"/>
              </w:rPr>
              <w:t>SUITE 203</w:t>
            </w:r>
            <w:r w:rsidRPr="00345EFF">
              <w:rPr>
                <w:rFonts w:ascii="Arial" w:hAnsi="Arial" w:cs="Arial"/>
                <w:b/>
                <w:bCs/>
                <w:color w:val="FFFFFF"/>
                <w:sz w:val="24"/>
                <w:szCs w:val="24"/>
              </w:rPr>
              <w:br/>
              <w:t>LOUISVILLE, CO 80027</w:t>
            </w:r>
          </w:p>
          <w:p w14:paraId="0BF6BAF0" w14:textId="77777777" w:rsidR="000303C3" w:rsidRPr="00E14623" w:rsidRDefault="000303C3" w:rsidP="009B602F">
            <w:pPr>
              <w:rPr>
                <w:rFonts w:ascii="Arial" w:hAnsi="Arial" w:cs="Arial"/>
                <w:b/>
                <w:bCs/>
                <w:color w:val="FFFFFF"/>
                <w:sz w:val="24"/>
                <w:szCs w:val="24"/>
              </w:rPr>
            </w:pPr>
            <w:r w:rsidRPr="00E14623">
              <w:rPr>
                <w:rFonts w:ascii="Arial" w:hAnsi="Arial" w:cs="Arial"/>
                <w:b/>
                <w:bCs/>
                <w:color w:val="FFFFFF"/>
                <w:sz w:val="24"/>
                <w:szCs w:val="24"/>
              </w:rPr>
              <w:t xml:space="preserve"> </w:t>
            </w:r>
          </w:p>
          <w:p w14:paraId="136E3EEA" w14:textId="77777777" w:rsidR="000303C3" w:rsidRPr="00E14623" w:rsidRDefault="000303C3" w:rsidP="009B602F">
            <w:pPr>
              <w:rPr>
                <w:rFonts w:ascii="Arial" w:hAnsi="Arial" w:cs="Arial"/>
                <w:b/>
                <w:bCs/>
                <w:color w:val="FFFFFF"/>
                <w:sz w:val="24"/>
                <w:szCs w:val="24"/>
              </w:rPr>
            </w:pPr>
          </w:p>
        </w:tc>
      </w:tr>
    </w:tbl>
    <w:p w14:paraId="7B421911" w14:textId="77777777" w:rsidR="00974387" w:rsidRPr="003C7892" w:rsidRDefault="00974387" w:rsidP="00785B3A">
      <w:pPr>
        <w:rPr>
          <w:rFonts w:ascii="Arial" w:hAnsi="Arial" w:cs="Arial"/>
          <w:color w:val="46494D" w:themeColor="text2"/>
          <w:sz w:val="20"/>
          <w:szCs w:val="20"/>
        </w:rPr>
      </w:pPr>
      <w:r w:rsidRPr="003C7892">
        <w:rPr>
          <w:rFonts w:ascii="Arial" w:hAnsi="Arial" w:cs="Arial"/>
          <w:b/>
          <w:bCs/>
          <w:color w:val="46494D" w:themeColor="text2"/>
        </w:rPr>
        <w:t>Binder For:</w:t>
      </w:r>
    </w:p>
    <w:p w14:paraId="31C8A101" w14:textId="77777777" w:rsidR="00974387" w:rsidRPr="003C7892" w:rsidRDefault="00AF7714" w:rsidP="00785B3A">
      <w:pPr>
        <w:rPr>
          <w:rFonts w:ascii="Arial" w:hAnsi="Arial" w:cs="Arial"/>
          <w:color w:val="003557" w:themeColor="accent4"/>
          <w:sz w:val="40"/>
          <w:szCs w:val="40"/>
        </w:rPr>
      </w:pPr>
      <w:r w:rsidRPr="003C7892">
        <w:rPr>
          <w:rFonts w:ascii="Arial" w:hAnsi="Arial" w:cs="Arial"/>
          <w:color w:val="003557" w:themeColor="accent4"/>
          <w:sz w:val="40"/>
          <w:szCs w:val="40"/>
        </w:rPr>
        <w:t>BOULDER ORGANICS, LLC</w:t>
      </w:r>
    </w:p>
    <w:p w14:paraId="78D578B4" w14:textId="77777777" w:rsidR="00F425EC" w:rsidRDefault="00AF7714" w:rsidP="004F7376">
      <w:pPr>
        <w:rPr>
          <w:rFonts w:ascii="Arial" w:hAnsi="Arial" w:cs="Arial"/>
          <w:color w:val="003557" w:themeColor="accent4"/>
        </w:rPr>
      </w:pPr>
      <w:r w:rsidRPr="003C7892">
        <w:rPr>
          <w:rFonts w:ascii="Arial" w:hAnsi="Arial" w:cs="Arial"/>
          <w:color w:val="003557" w:themeColor="accent4"/>
        </w:rPr>
        <w:t>WTW NORTHEAST-PE</w:t>
      </w:r>
    </w:p>
    <w:p w14:paraId="30848D53" w14:textId="77777777" w:rsidR="004F7376" w:rsidRDefault="004F7376" w:rsidP="004F7376">
      <w:pPr>
        <w:rPr>
          <w:rFonts w:ascii="Arial" w:hAnsi="Arial" w:cs="Arial"/>
          <w:color w:val="003557" w:themeColor="accent4"/>
        </w:rPr>
      </w:pPr>
    </w:p>
    <w:p w14:paraId="682E6D69" w14:textId="77777777" w:rsidR="00DF644D" w:rsidRDefault="00C32746" w:rsidP="002C613C">
      <w:pPr>
        <w:spacing w:line="360" w:lineRule="auto"/>
        <w:rPr>
          <w:rFonts w:ascii="Arial" w:hAnsi="Arial" w:cs="Arial"/>
          <w:bCs/>
          <w:color w:val="AF1214"/>
          <w:sz w:val="28"/>
          <w:szCs w:val="28"/>
        </w:rPr>
      </w:pPr>
      <w:r w:rsidRPr="00BF126B">
        <w:rPr>
          <w:rFonts w:ascii="Arial" w:hAnsi="Arial" w:cs="Arial"/>
          <w:bCs/>
          <w:color w:val="AF1214"/>
          <w:sz w:val="28"/>
          <w:szCs w:val="28"/>
        </w:rPr>
        <w:t>Commercial Package Program - Simp. Occ.</w:t>
      </w:r>
    </w:p>
    <w:p w14:paraId="58284131" w14:textId="77777777" w:rsidR="00C32746" w:rsidRPr="005E26AA" w:rsidRDefault="00C32746" w:rsidP="001C4FE0">
      <w:pPr>
        <w:spacing w:line="360" w:lineRule="auto"/>
        <w:rPr>
          <w:rFonts w:ascii="Arial" w:hAnsi="Arial" w:cs="Arial"/>
          <w:bCs/>
          <w:color w:val="AF1214"/>
          <w:sz w:val="28"/>
          <w:szCs w:val="28"/>
        </w:rPr>
      </w:pPr>
    </w:p>
    <w:p w14:paraId="1B59CBCC"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Policy Number</w:t>
      </w:r>
      <w:r w:rsidRPr="004F7376">
        <w:rPr>
          <w:rFonts w:ascii="Arial" w:hAnsi="Arial" w:cs="Arial"/>
          <w:sz w:val="20"/>
          <w:szCs w:val="20"/>
        </w:rPr>
        <w:tab/>
      </w:r>
      <w:r w:rsidRPr="004F7376">
        <w:rPr>
          <w:rFonts w:ascii="Arial" w:hAnsi="Arial" w:cs="Arial"/>
          <w:sz w:val="20"/>
          <w:szCs w:val="20"/>
        </w:rPr>
        <w:tab/>
      </w:r>
      <w:r>
        <w:rPr>
          <w:rFonts w:ascii="Arial" w:hAnsi="Arial" w:cs="Arial"/>
          <w:sz w:val="20"/>
          <w:szCs w:val="20"/>
        </w:rPr>
        <w:t xml:space="preserve">             </w:t>
      </w:r>
      <w:r w:rsidRPr="004F7376">
        <w:rPr>
          <w:rFonts w:ascii="Arial" w:hAnsi="Arial" w:cs="Arial"/>
          <w:color w:val="46494D" w:themeColor="text2"/>
          <w:sz w:val="20"/>
          <w:szCs w:val="20"/>
        </w:rPr>
        <w:t>Y-630-8T015438-TIL-24</w:t>
      </w:r>
    </w:p>
    <w:p w14:paraId="5EEC002A"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Effective</w:t>
      </w:r>
      <w:r w:rsidRPr="004F7376">
        <w:rPr>
          <w:rFonts w:ascii="Arial" w:hAnsi="Arial" w:cs="Arial"/>
          <w:sz w:val="20"/>
          <w:szCs w:val="20"/>
        </w:rPr>
        <w:tab/>
      </w:r>
      <w:r w:rsidRPr="004F7376">
        <w:rPr>
          <w:rFonts w:ascii="Arial" w:hAnsi="Arial" w:cs="Arial"/>
          <w:sz w:val="20"/>
          <w:szCs w:val="20"/>
        </w:rPr>
        <w:tab/>
      </w:r>
      <w:r w:rsidRPr="004F7376">
        <w:rPr>
          <w:rFonts w:ascii="Arial" w:hAnsi="Arial" w:cs="Arial"/>
          <w:sz w:val="20"/>
          <w:szCs w:val="20"/>
        </w:rPr>
        <w:tab/>
      </w:r>
      <w:r w:rsidRPr="004F7376">
        <w:rPr>
          <w:rFonts w:ascii="Arial" w:hAnsi="Arial" w:cs="Arial"/>
          <w:color w:val="46494D" w:themeColor="text2"/>
          <w:sz w:val="20"/>
          <w:szCs w:val="20"/>
        </w:rPr>
        <w:t>10/22/2024 – 10/22/2025</w:t>
      </w:r>
    </w:p>
    <w:p w14:paraId="1ECF27CC" w14:textId="77777777" w:rsidR="00C32746" w:rsidRDefault="00C32746" w:rsidP="00C32746">
      <w:pPr>
        <w:spacing w:line="360" w:lineRule="auto"/>
        <w:rPr>
          <w:rFonts w:ascii="Arial" w:hAnsi="Arial" w:cs="Arial"/>
          <w:color w:val="46494D" w:themeColor="text2"/>
          <w:sz w:val="20"/>
          <w:szCs w:val="20"/>
        </w:rPr>
      </w:pPr>
      <w:r w:rsidRPr="004F7376">
        <w:rPr>
          <w:rFonts w:ascii="Arial" w:hAnsi="Arial" w:cs="Arial"/>
          <w:b/>
          <w:bCs/>
          <w:color w:val="003557"/>
          <w:sz w:val="20"/>
          <w:szCs w:val="20"/>
        </w:rPr>
        <w:t>Insuring Company</w:t>
      </w:r>
      <w:r w:rsidRPr="004F7376">
        <w:rPr>
          <w:rFonts w:ascii="Arial" w:hAnsi="Arial" w:cs="Arial"/>
          <w:b/>
          <w:bCs/>
          <w:color w:val="5E0A0B"/>
          <w:sz w:val="20"/>
          <w:szCs w:val="20"/>
        </w:rPr>
        <w:tab/>
      </w:r>
      <w:r w:rsidRPr="004F7376">
        <w:rPr>
          <w:rFonts w:ascii="Arial" w:hAnsi="Arial" w:cs="Arial"/>
          <w:sz w:val="20"/>
          <w:szCs w:val="20"/>
        </w:rPr>
        <w:tab/>
      </w:r>
      <w:r w:rsidRPr="004F7376">
        <w:rPr>
          <w:rFonts w:ascii="Arial" w:hAnsi="Arial" w:cs="Arial"/>
          <w:color w:val="46494D" w:themeColor="text2"/>
          <w:sz w:val="20"/>
          <w:szCs w:val="20"/>
        </w:rPr>
        <w:t>TRAVELERS PROPERTY CASUALTY COMPANY OF AMERICA</w:t>
      </w:r>
    </w:p>
    <w:p w14:paraId="0C367D1A" w14:textId="77777777" w:rsidR="00C32746" w:rsidRDefault="00C32746" w:rsidP="00C32746">
      <w:pPr>
        <w:spacing w:line="360" w:lineRule="auto"/>
        <w:rPr>
          <w:rFonts w:ascii="Arial" w:hAnsi="Arial" w:cs="Arial"/>
          <w:color w:val="46494D" w:themeColor="text2"/>
          <w:sz w:val="20"/>
          <w:szCs w:val="20"/>
        </w:rPr>
      </w:pPr>
      <w:r>
        <w:rPr>
          <w:rFonts w:ascii="Arial" w:hAnsi="Arial" w:cs="Arial"/>
          <w:b/>
          <w:bCs/>
          <w:color w:val="003557"/>
          <w:sz w:val="20"/>
          <w:szCs w:val="20"/>
        </w:rPr>
        <w:t>Total Premium</w:t>
      </w:r>
      <w:r>
        <w:rPr>
          <w:rFonts w:ascii="Arial" w:hAnsi="Arial" w:cs="Arial"/>
          <w:color w:val="46494D" w:themeColor="text2"/>
          <w:sz w:val="20"/>
          <w:szCs w:val="20"/>
        </w:rPr>
        <w:tab/>
      </w:r>
      <w:r>
        <w:rPr>
          <w:rFonts w:ascii="Arial" w:hAnsi="Arial" w:cs="Arial"/>
          <w:color w:val="46494D" w:themeColor="text2"/>
          <w:sz w:val="20"/>
          <w:szCs w:val="20"/>
        </w:rPr>
        <w:tab/>
      </w:r>
      <w:r>
        <w:rPr>
          <w:rFonts w:ascii="Arial" w:hAnsi="Arial" w:cs="Arial"/>
          <w:color w:val="46494D" w:themeColor="text2"/>
          <w:sz w:val="20"/>
          <w:szCs w:val="20"/>
        </w:rPr>
        <w:tab/>
        <w:t>$104,658</w:t>
      </w:r>
    </w:p>
    <w:p w14:paraId="216A0692" w14:textId="77777777" w:rsidR="0016727E" w:rsidRDefault="0016727E" w:rsidP="0016727E">
      <w:pPr>
        <w:spacing w:line="360" w:lineRule="auto"/>
        <w:rPr>
          <w:rFonts w:ascii="Arial" w:hAnsi="Arial" w:cs="Arial"/>
          <w:color w:val="46494D" w:themeColor="text2"/>
          <w:sz w:val="20"/>
          <w:szCs w:val="20"/>
        </w:rPr>
      </w:pPr>
    </w:p>
    <w:tbl>
      <w:tblPr>
        <w:tblStyle w:val="TableGrid"/>
        <w:tblW w:w="0" w:type="auto"/>
        <w:tblBorders>
          <w:top w:val="single" w:sz="4" w:space="0" w:color="C4C5C5" w:themeColor="background1" w:themeShade="E6"/>
          <w:left w:val="none" w:sz="0" w:space="0" w:color="auto"/>
          <w:bottom w:val="single" w:sz="4" w:space="0" w:color="C4C5C5" w:themeColor="background1" w:themeShade="E6"/>
          <w:right w:val="none" w:sz="0" w:space="0" w:color="auto"/>
          <w:insideH w:val="single" w:sz="4" w:space="0" w:color="C4C5C5" w:themeColor="background1" w:themeShade="E6"/>
          <w:insideV w:val="single" w:sz="4" w:space="0" w:color="C4C5C5" w:themeColor="background1" w:themeShade="E6"/>
        </w:tblBorders>
        <w:tblLook w:val="04A0" w:firstRow="1" w:lastRow="0" w:firstColumn="1" w:lastColumn="0" w:noHBand="0" w:noVBand="1"/>
        <w:tblCaption w:val="binderAllPolicies.commissionAndPremiumForLobs-table"/>
      </w:tblPr>
      <w:tblGrid>
        <w:gridCol w:w="3596"/>
        <w:gridCol w:w="3597"/>
        <w:gridCol w:w="3597"/>
      </w:tblGrid>
      <w:tr w:rsidR="0016727E" w14:paraId="7D1CDD1D" w14:textId="77777777" w:rsidTr="002E0714">
        <w:tc>
          <w:tcPr>
            <w:tcW w:w="3596" w:type="dxa"/>
            <w:tcBorders>
              <w:top w:val="nil"/>
              <w:bottom w:val="single" w:sz="4" w:space="0" w:color="C4C5C5" w:themeColor="background1" w:themeShade="E6"/>
            </w:tcBorders>
          </w:tcPr>
          <w:p w14:paraId="7B8AC462" w14:textId="77777777" w:rsidR="0016727E" w:rsidRDefault="0016727E" w:rsidP="002E0714">
            <w:pPr>
              <w:rPr>
                <w:rFonts w:ascii="Arial" w:hAnsi="Arial" w:cs="Arial"/>
                <w:color w:val="46494D" w:themeColor="text2"/>
                <w:sz w:val="20"/>
                <w:szCs w:val="20"/>
              </w:rPr>
            </w:pPr>
            <w:r w:rsidRPr="00C15721">
              <w:rPr>
                <w:rFonts w:ascii="Arial" w:hAnsi="Arial" w:cs="Arial"/>
                <w:bCs/>
                <w:color w:val="6B6D71" w:themeColor="text1"/>
                <w:sz w:val="16"/>
                <w:szCs w:val="16"/>
              </w:rPr>
              <w:t>COVERAGE</w:t>
            </w:r>
          </w:p>
        </w:tc>
        <w:tc>
          <w:tcPr>
            <w:tcW w:w="3597" w:type="dxa"/>
            <w:tcBorders>
              <w:top w:val="nil"/>
              <w:bottom w:val="single" w:sz="4" w:space="0" w:color="C4C5C5" w:themeColor="background1" w:themeShade="E6"/>
            </w:tcBorders>
          </w:tcPr>
          <w:p w14:paraId="159CF065" w14:textId="77777777" w:rsidR="0016727E" w:rsidRDefault="0016727E" w:rsidP="002E0714">
            <w:pPr>
              <w:jc w:val="right"/>
              <w:rPr>
                <w:rFonts w:ascii="Arial" w:hAnsi="Arial" w:cs="Arial"/>
                <w:color w:val="46494D" w:themeColor="text2"/>
                <w:sz w:val="20"/>
                <w:szCs w:val="20"/>
              </w:rPr>
            </w:pPr>
            <w:r w:rsidRPr="00C15721">
              <w:rPr>
                <w:rFonts w:ascii="Arial" w:hAnsi="Arial" w:cs="Arial"/>
                <w:bCs/>
                <w:color w:val="6B6D71" w:themeColor="text1"/>
                <w:sz w:val="16"/>
                <w:szCs w:val="16"/>
              </w:rPr>
              <w:t>COMMISSION</w:t>
            </w:r>
          </w:p>
        </w:tc>
        <w:tc>
          <w:tcPr>
            <w:tcW w:w="3597" w:type="dxa"/>
            <w:tcBorders>
              <w:top w:val="nil"/>
              <w:bottom w:val="single" w:sz="4" w:space="0" w:color="C4C5C5" w:themeColor="background1" w:themeShade="E6"/>
            </w:tcBorders>
          </w:tcPr>
          <w:p w14:paraId="40BF11DB" w14:textId="77777777" w:rsidR="0016727E" w:rsidRDefault="0016727E" w:rsidP="002E0714">
            <w:pPr>
              <w:jc w:val="right"/>
              <w:rPr>
                <w:rFonts w:ascii="Arial" w:hAnsi="Arial" w:cs="Arial"/>
                <w:color w:val="46494D" w:themeColor="text2"/>
                <w:sz w:val="20"/>
                <w:szCs w:val="20"/>
              </w:rPr>
            </w:pPr>
            <w:r w:rsidRPr="00C15721">
              <w:rPr>
                <w:rFonts w:ascii="Arial" w:hAnsi="Arial" w:cs="Arial"/>
                <w:bCs/>
                <w:color w:val="6B6D71" w:themeColor="text1"/>
                <w:sz w:val="16"/>
                <w:szCs w:val="16"/>
              </w:rPr>
              <w:t>PREMIUM</w:t>
            </w:r>
          </w:p>
        </w:tc>
      </w:tr>
      <w:tr w:rsidR="0016727E" w14:paraId="3F8D6E1C" w14:textId="77777777" w:rsidTr="002E0714">
        <w:tc>
          <w:tcPr>
            <w:tcW w:w="3596" w:type="dxa"/>
            <w:tcBorders>
              <w:right w:val="nil"/>
            </w:tcBorders>
          </w:tcPr>
          <w:p w14:paraId="575BAA94" w14:textId="77777777" w:rsidR="0016727E" w:rsidRDefault="0016727E" w:rsidP="002E0714">
            <w:pPr>
              <w:rPr>
                <w:rFonts w:ascii="Arial" w:hAnsi="Arial" w:cs="Arial"/>
                <w:color w:val="46494D" w:themeColor="text2"/>
                <w:sz w:val="20"/>
                <w:szCs w:val="20"/>
              </w:rPr>
            </w:pPr>
            <w:r>
              <w:rPr>
                <w:rFonts w:ascii="Arial" w:hAnsi="Arial"/>
                <w:color w:val="46494D" w:themeColor="text2"/>
                <w:sz w:val="20"/>
                <w:szCs w:val="20"/>
              </w:rPr>
              <w:t>DELUXE</w:t>
            </w:r>
          </w:p>
        </w:tc>
        <w:tc>
          <w:tcPr>
            <w:tcW w:w="3597" w:type="dxa"/>
            <w:tcBorders>
              <w:left w:val="nil"/>
              <w:right w:val="nil"/>
            </w:tcBorders>
          </w:tcPr>
          <w:p w14:paraId="72ABD225"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20.00 %</w:t>
            </w:r>
          </w:p>
        </w:tc>
        <w:tc>
          <w:tcPr>
            <w:tcW w:w="3597" w:type="dxa"/>
            <w:tcBorders>
              <w:left w:val="nil"/>
            </w:tcBorders>
          </w:tcPr>
          <w:p w14:paraId="44A9C23D"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$68,798</w:t>
            </w:r>
          </w:p>
        </w:tc>
      </w:tr>
      <w:tr w:rsidR="00C100E4" w14:paraId="032C39FF" w14:textId="77777777">
        <w:tc>
          <w:tcPr>
            <w:tcW w:w="3596" w:type="dxa"/>
            <w:tcBorders>
              <w:right w:val="nil"/>
            </w:tcBorders>
          </w:tcPr>
          <w:p w14:paraId="2FC5FABF" w14:textId="77777777" w:rsidR="0016727E" w:rsidRDefault="0016727E" w:rsidP="002E0714">
            <w:pPr>
              <w:rPr>
                <w:rFonts w:ascii="Arial" w:hAnsi="Arial" w:cs="Arial"/>
                <w:color w:val="46494D" w:themeColor="text2"/>
                <w:sz w:val="20"/>
                <w:szCs w:val="20"/>
              </w:rPr>
            </w:pPr>
            <w:r>
              <w:rPr>
                <w:rFonts w:ascii="Arial" w:hAnsi="Arial"/>
                <w:color w:val="46494D" w:themeColor="text2"/>
                <w:sz w:val="20"/>
                <w:szCs w:val="20"/>
              </w:rPr>
              <w:t>GENERAL LIABILITY</w:t>
            </w:r>
          </w:p>
        </w:tc>
        <w:tc>
          <w:tcPr>
            <w:tcW w:w="3597" w:type="dxa"/>
            <w:tcBorders>
              <w:left w:val="nil"/>
              <w:right w:val="nil"/>
            </w:tcBorders>
          </w:tcPr>
          <w:p w14:paraId="59312B4E"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20.00 %</w:t>
            </w:r>
          </w:p>
        </w:tc>
        <w:tc>
          <w:tcPr>
            <w:tcW w:w="3597" w:type="dxa"/>
            <w:tcBorders>
              <w:left w:val="nil"/>
            </w:tcBorders>
          </w:tcPr>
          <w:p w14:paraId="4E5738D6"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$35,560</w:t>
            </w:r>
          </w:p>
        </w:tc>
      </w:tr>
      <w:tr w:rsidR="00C100E4" w14:paraId="6ECF3768" w14:textId="77777777">
        <w:tc>
          <w:tcPr>
            <w:tcW w:w="3596" w:type="dxa"/>
            <w:tcBorders>
              <w:right w:val="nil"/>
            </w:tcBorders>
          </w:tcPr>
          <w:p w14:paraId="52B98D5B" w14:textId="77777777" w:rsidR="0016727E" w:rsidRDefault="0016727E" w:rsidP="002E0714">
            <w:pPr>
              <w:rPr>
                <w:rFonts w:ascii="Arial" w:hAnsi="Arial" w:cs="Arial"/>
                <w:color w:val="46494D" w:themeColor="text2"/>
                <w:sz w:val="20"/>
                <w:szCs w:val="20"/>
              </w:rPr>
            </w:pPr>
            <w:r>
              <w:rPr>
                <w:rFonts w:ascii="Arial" w:hAnsi="Arial"/>
                <w:color w:val="46494D" w:themeColor="text2"/>
                <w:sz w:val="20"/>
                <w:szCs w:val="20"/>
              </w:rPr>
              <w:t>EMPLOYEE BENEFITS LIABILITY</w:t>
            </w:r>
          </w:p>
        </w:tc>
        <w:tc>
          <w:tcPr>
            <w:tcW w:w="3597" w:type="dxa"/>
            <w:tcBorders>
              <w:left w:val="nil"/>
              <w:right w:val="nil"/>
            </w:tcBorders>
          </w:tcPr>
          <w:p w14:paraId="3370ABDC"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20.00 %</w:t>
            </w:r>
          </w:p>
        </w:tc>
        <w:tc>
          <w:tcPr>
            <w:tcW w:w="3597" w:type="dxa"/>
            <w:tcBorders>
              <w:left w:val="nil"/>
            </w:tcBorders>
          </w:tcPr>
          <w:p w14:paraId="047DF290" w14:textId="77777777" w:rsidR="0016727E" w:rsidRDefault="0016727E" w:rsidP="002E0714">
            <w:pPr>
              <w:jc w:val="right"/>
              <w:rPr>
                <w:rFonts w:ascii="Arial" w:hAnsi="Arial" w:cs="Arial"/>
                <w:color w:val="46494D" w:themeColor="text2"/>
                <w:sz w:val="20"/>
                <w:szCs w:val="20"/>
              </w:rPr>
            </w:pPr>
            <w:r w:rsidRPr="00C15721">
              <w:rPr>
                <w:rFonts w:ascii="Arial" w:hAnsi="Arial"/>
                <w:color w:val="46494D" w:themeColor="text2"/>
                <w:sz w:val="20"/>
                <w:szCs w:val="20"/>
              </w:rPr>
              <w:t>$300</w:t>
            </w:r>
          </w:p>
        </w:tc>
      </w:tr>
    </w:tbl>
    <w:p w14:paraId="1E8D7A5C" w14:textId="77777777" w:rsidR="003D003B" w:rsidRDefault="003D003B" w:rsidP="004F7376">
      <w:pPr>
        <w:rPr>
          <w:rFonts w:ascii="Arial" w:hAnsi="Arial" w:cs="Arial"/>
          <w:color w:val="46494D" w:themeColor="text2"/>
          <w:sz w:val="20"/>
          <w:szCs w:val="20"/>
        </w:rPr>
      </w:pPr>
    </w:p>
    <w:p w14:paraId="349BCC5A" w14:textId="77777777" w:rsidR="00A468A3" w:rsidRDefault="00C32746" w:rsidP="004F7376">
      <w:pPr>
        <w:rPr>
          <w:rFonts w:ascii="Arial" w:hAnsi="Arial" w:cs="Arial"/>
          <w:color w:val="46494D" w:themeColor="text2"/>
          <w:sz w:val="20"/>
          <w:szCs w:val="20"/>
        </w:rPr>
      </w:pPr>
      <w:r w:rsidRPr="00BF126B">
        <w:rPr>
          <w:rFonts w:ascii="Arial" w:hAnsi="Arial" w:cs="Arial"/>
          <w:bCs/>
          <w:color w:val="AF1214"/>
          <w:sz w:val="28"/>
          <w:szCs w:val="28"/>
        </w:rPr>
        <w:t>Automobile</w:t>
      </w:r>
    </w:p>
    <w:p w14:paraId="57FB639F" w14:textId="77777777" w:rsidR="00C32746" w:rsidRPr="005E26AA" w:rsidRDefault="00C32746" w:rsidP="001C4FE0">
      <w:pPr>
        <w:spacing w:line="360" w:lineRule="auto"/>
        <w:rPr>
          <w:rFonts w:ascii="Arial" w:hAnsi="Arial" w:cs="Arial"/>
          <w:bCs/>
          <w:color w:val="AF1214"/>
          <w:sz w:val="28"/>
          <w:szCs w:val="28"/>
        </w:rPr>
      </w:pPr>
    </w:p>
    <w:p w14:paraId="6229BD2D"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Policy Number</w:t>
      </w:r>
      <w:r w:rsidRPr="004F7376">
        <w:rPr>
          <w:rFonts w:ascii="Arial" w:hAnsi="Arial" w:cs="Arial"/>
          <w:sz w:val="20"/>
          <w:szCs w:val="20"/>
        </w:rPr>
        <w:tab/>
      </w:r>
      <w:r w:rsidRPr="004F7376">
        <w:rPr>
          <w:rFonts w:ascii="Arial" w:hAnsi="Arial" w:cs="Arial"/>
          <w:sz w:val="20"/>
          <w:szCs w:val="20"/>
        </w:rPr>
        <w:tab/>
      </w:r>
      <w:r>
        <w:rPr>
          <w:rFonts w:ascii="Arial" w:hAnsi="Arial" w:cs="Arial"/>
          <w:sz w:val="20"/>
          <w:szCs w:val="20"/>
        </w:rPr>
        <w:t xml:space="preserve">             </w:t>
      </w:r>
      <w:r w:rsidR="00235663">
        <w:rPr>
          <w:rFonts w:ascii="Arial" w:hAnsi="Arial" w:cs="Arial"/>
          <w:color w:val="46494D" w:themeColor="text2"/>
          <w:sz w:val="20"/>
          <w:szCs w:val="20"/>
        </w:rPr>
        <w:t>BA-1X73846A-24-14-G</w:t>
      </w:r>
    </w:p>
    <w:p w14:paraId="764B4F32"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Effective</w:t>
      </w:r>
      <w:r w:rsidRPr="004F7376">
        <w:rPr>
          <w:rFonts w:ascii="Arial" w:hAnsi="Arial" w:cs="Arial"/>
          <w:sz w:val="20"/>
          <w:szCs w:val="20"/>
        </w:rPr>
        <w:tab/>
      </w:r>
      <w:r w:rsidRPr="004F7376">
        <w:rPr>
          <w:rFonts w:ascii="Arial" w:hAnsi="Arial" w:cs="Arial"/>
          <w:sz w:val="20"/>
          <w:szCs w:val="20"/>
        </w:rPr>
        <w:tab/>
      </w:r>
      <w:r w:rsidRPr="004F7376">
        <w:rPr>
          <w:rFonts w:ascii="Arial" w:hAnsi="Arial" w:cs="Arial"/>
          <w:sz w:val="20"/>
          <w:szCs w:val="20"/>
        </w:rPr>
        <w:tab/>
      </w:r>
      <w:r w:rsidRPr="004F7376">
        <w:rPr>
          <w:rFonts w:ascii="Arial" w:hAnsi="Arial" w:cs="Arial"/>
          <w:color w:val="46494D" w:themeColor="text2"/>
          <w:sz w:val="20"/>
          <w:szCs w:val="20"/>
        </w:rPr>
        <w:t>10/22/2024 – 10/22/2025</w:t>
      </w:r>
    </w:p>
    <w:p w14:paraId="422A27ED" w14:textId="77777777" w:rsidR="00C32746" w:rsidRDefault="00C32746" w:rsidP="00C32746">
      <w:pPr>
        <w:spacing w:line="360" w:lineRule="auto"/>
        <w:rPr>
          <w:rFonts w:ascii="Arial" w:hAnsi="Arial" w:cs="Arial"/>
          <w:color w:val="46494D" w:themeColor="text2"/>
          <w:sz w:val="20"/>
          <w:szCs w:val="20"/>
        </w:rPr>
      </w:pPr>
      <w:r w:rsidRPr="004F7376">
        <w:rPr>
          <w:rFonts w:ascii="Arial" w:hAnsi="Arial" w:cs="Arial"/>
          <w:b/>
          <w:bCs/>
          <w:color w:val="003557"/>
          <w:sz w:val="20"/>
          <w:szCs w:val="20"/>
        </w:rPr>
        <w:t>Insuring Company</w:t>
      </w:r>
      <w:r w:rsidRPr="004F7376">
        <w:rPr>
          <w:rFonts w:ascii="Arial" w:hAnsi="Arial" w:cs="Arial"/>
          <w:b/>
          <w:bCs/>
          <w:color w:val="5E0A0B"/>
          <w:sz w:val="20"/>
          <w:szCs w:val="20"/>
        </w:rPr>
        <w:tab/>
      </w:r>
      <w:r w:rsidRPr="004F7376">
        <w:rPr>
          <w:rFonts w:ascii="Arial" w:hAnsi="Arial" w:cs="Arial"/>
          <w:sz w:val="20"/>
          <w:szCs w:val="20"/>
        </w:rPr>
        <w:tab/>
      </w:r>
      <w:r w:rsidRPr="004F7376">
        <w:rPr>
          <w:rFonts w:ascii="Arial" w:hAnsi="Arial" w:cs="Arial"/>
          <w:color w:val="46494D" w:themeColor="text2"/>
          <w:sz w:val="20"/>
          <w:szCs w:val="20"/>
        </w:rPr>
        <w:t>TRAVELERS PROPERTY CASUALTY COMPANY OF AMERICA</w:t>
      </w:r>
    </w:p>
    <w:p w14:paraId="664A8530" w14:textId="77777777" w:rsidR="00C32746" w:rsidRDefault="00C32746" w:rsidP="00C32746">
      <w:pPr>
        <w:spacing w:line="360" w:lineRule="auto"/>
        <w:rPr>
          <w:rFonts w:ascii="Arial" w:hAnsi="Arial" w:cs="Arial"/>
          <w:color w:val="46494D" w:themeColor="text2"/>
          <w:sz w:val="20"/>
          <w:szCs w:val="20"/>
        </w:rPr>
      </w:pPr>
      <w:r>
        <w:rPr>
          <w:rFonts w:ascii="Arial" w:hAnsi="Arial" w:cs="Arial"/>
          <w:b/>
          <w:bCs/>
          <w:color w:val="003557"/>
          <w:sz w:val="20"/>
          <w:szCs w:val="20"/>
        </w:rPr>
        <w:t>Total Premium</w:t>
      </w:r>
      <w:r>
        <w:rPr>
          <w:rFonts w:ascii="Arial" w:hAnsi="Arial" w:cs="Arial"/>
          <w:color w:val="46494D" w:themeColor="text2"/>
          <w:sz w:val="20"/>
          <w:szCs w:val="20"/>
        </w:rPr>
        <w:tab/>
      </w:r>
      <w:r>
        <w:rPr>
          <w:rFonts w:ascii="Arial" w:hAnsi="Arial" w:cs="Arial"/>
          <w:color w:val="46494D" w:themeColor="text2"/>
          <w:sz w:val="20"/>
          <w:szCs w:val="20"/>
        </w:rPr>
        <w:tab/>
      </w:r>
      <w:r>
        <w:rPr>
          <w:rFonts w:ascii="Arial" w:hAnsi="Arial" w:cs="Arial"/>
          <w:color w:val="46494D" w:themeColor="text2"/>
          <w:sz w:val="20"/>
          <w:szCs w:val="20"/>
        </w:rPr>
        <w:tab/>
        <w:t>$10,880</w:t>
      </w:r>
    </w:p>
    <w:p w14:paraId="53E47753" w14:textId="77777777" w:rsidR="00D75AD6" w:rsidRDefault="00235663" w:rsidP="0016727E">
      <w:pPr>
        <w:spacing w:line="360" w:lineRule="auto"/>
        <w:rPr>
          <w:rFonts w:ascii="Arial" w:hAnsi="Arial" w:cs="Arial"/>
          <w:color w:val="46494D" w:themeColor="text2"/>
          <w:sz w:val="20"/>
          <w:szCs w:val="20"/>
        </w:rPr>
      </w:pPr>
      <w:r>
        <w:rPr>
          <w:rFonts w:ascii="Arial" w:hAnsi="Arial" w:cs="Arial"/>
          <w:b/>
          <w:bCs/>
          <w:color w:val="003557"/>
          <w:sz w:val="20"/>
          <w:szCs w:val="20"/>
        </w:rPr>
        <w:t>Commission</w:t>
      </w:r>
      <w:r>
        <w:rPr>
          <w:rFonts w:ascii="Arial" w:hAnsi="Arial" w:cs="Arial"/>
          <w:b/>
          <w:bCs/>
          <w:color w:val="003557"/>
          <w:sz w:val="20"/>
          <w:szCs w:val="20"/>
        </w:rPr>
        <w:tab/>
      </w:r>
      <w:r>
        <w:rPr>
          <w:rFonts w:ascii="Arial" w:hAnsi="Arial" w:cs="Arial"/>
          <w:b/>
          <w:bCs/>
          <w:color w:val="003557"/>
          <w:sz w:val="20"/>
          <w:szCs w:val="20"/>
        </w:rPr>
        <w:tab/>
      </w:r>
      <w:r>
        <w:rPr>
          <w:rFonts w:ascii="Arial" w:hAnsi="Arial" w:cs="Arial"/>
          <w:b/>
          <w:bCs/>
          <w:color w:val="003557"/>
          <w:sz w:val="20"/>
          <w:szCs w:val="20"/>
        </w:rPr>
        <w:tab/>
      </w:r>
      <w:r w:rsidRPr="00235663">
        <w:rPr>
          <w:rFonts w:ascii="Arial" w:hAnsi="Arial" w:cs="Arial"/>
          <w:color w:val="46494D" w:themeColor="text2"/>
          <w:sz w:val="20"/>
          <w:szCs w:val="20"/>
        </w:rPr>
        <w:t>20.00 %</w:t>
      </w:r>
      <w:r>
        <w:rPr>
          <w:rFonts w:ascii="Arial" w:hAnsi="Arial" w:cs="Arial"/>
          <w:color w:val="46494D" w:themeColor="text2"/>
          <w:sz w:val="20"/>
          <w:szCs w:val="20"/>
        </w:rPr>
        <w:t xml:space="preserve"> %</w:t>
      </w:r>
    </w:p>
    <w:p w14:paraId="7EC292C6" w14:textId="77777777" w:rsidR="0016727E" w:rsidRDefault="0016727E" w:rsidP="0016727E">
      <w:pPr>
        <w:spacing w:line="360" w:lineRule="auto"/>
        <w:rPr>
          <w:rFonts w:ascii="Arial" w:hAnsi="Arial" w:cs="Arial"/>
          <w:color w:val="46494D" w:themeColor="text2"/>
          <w:sz w:val="20"/>
          <w:szCs w:val="20"/>
        </w:rPr>
      </w:pPr>
    </w:p>
    <w:p w14:paraId="0985BE27" w14:textId="77777777" w:rsidR="003D003B" w:rsidRDefault="003D003B" w:rsidP="004F7376">
      <w:pPr>
        <w:rPr>
          <w:rFonts w:ascii="Arial" w:hAnsi="Arial" w:cs="Arial"/>
          <w:color w:val="46494D" w:themeColor="text2"/>
          <w:sz w:val="20"/>
          <w:szCs w:val="20"/>
        </w:rPr>
      </w:pPr>
    </w:p>
    <w:p w14:paraId="6ADC9A55" w14:textId="77777777" w:rsidR="00A468A3" w:rsidRDefault="00C32746" w:rsidP="004F7376">
      <w:pPr>
        <w:rPr>
          <w:rFonts w:ascii="Arial" w:hAnsi="Arial" w:cs="Arial"/>
          <w:color w:val="46494D" w:themeColor="text2"/>
          <w:sz w:val="20"/>
          <w:szCs w:val="20"/>
        </w:rPr>
      </w:pPr>
      <w:r w:rsidRPr="00BF126B">
        <w:rPr>
          <w:rFonts w:ascii="Arial" w:hAnsi="Arial" w:cs="Arial"/>
          <w:bCs/>
          <w:color w:val="AF1214"/>
          <w:sz w:val="28"/>
          <w:szCs w:val="28"/>
        </w:rPr>
        <w:t>Umbrella</w:t>
      </w:r>
    </w:p>
    <w:p w14:paraId="2C19A99D" w14:textId="77777777" w:rsidR="00C32746" w:rsidRPr="005E26AA" w:rsidRDefault="00C32746" w:rsidP="001C4FE0">
      <w:pPr>
        <w:spacing w:line="360" w:lineRule="auto"/>
        <w:rPr>
          <w:rFonts w:ascii="Arial" w:hAnsi="Arial" w:cs="Arial"/>
          <w:bCs/>
          <w:color w:val="AF1214"/>
          <w:sz w:val="28"/>
          <w:szCs w:val="28"/>
        </w:rPr>
      </w:pPr>
    </w:p>
    <w:p w14:paraId="6F8CB3E4"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Policy Number</w:t>
      </w:r>
      <w:r w:rsidRPr="004F7376">
        <w:rPr>
          <w:rFonts w:ascii="Arial" w:hAnsi="Arial" w:cs="Arial"/>
          <w:sz w:val="20"/>
          <w:szCs w:val="20"/>
        </w:rPr>
        <w:tab/>
      </w:r>
      <w:r w:rsidRPr="004F7376">
        <w:rPr>
          <w:rFonts w:ascii="Arial" w:hAnsi="Arial" w:cs="Arial"/>
          <w:sz w:val="20"/>
          <w:szCs w:val="20"/>
        </w:rPr>
        <w:tab/>
      </w:r>
      <w:r>
        <w:rPr>
          <w:rFonts w:ascii="Arial" w:hAnsi="Arial" w:cs="Arial"/>
          <w:sz w:val="20"/>
          <w:szCs w:val="20"/>
        </w:rPr>
        <w:t xml:space="preserve">             </w:t>
      </w:r>
      <w:r w:rsidR="00235663">
        <w:rPr>
          <w:rFonts w:ascii="Arial" w:hAnsi="Arial" w:cs="Arial"/>
          <w:color w:val="46494D" w:themeColor="text2"/>
          <w:sz w:val="20"/>
          <w:szCs w:val="20"/>
        </w:rPr>
        <w:t>CUP-8T020448-24-14</w:t>
      </w:r>
    </w:p>
    <w:p w14:paraId="03DE1317" w14:textId="77777777" w:rsidR="00C32746" w:rsidRPr="004F7376" w:rsidRDefault="00C32746" w:rsidP="00C32746">
      <w:pPr>
        <w:spacing w:line="360" w:lineRule="auto"/>
        <w:rPr>
          <w:rFonts w:ascii="Arial" w:hAnsi="Arial" w:cs="Arial"/>
          <w:sz w:val="20"/>
          <w:szCs w:val="20"/>
        </w:rPr>
      </w:pPr>
      <w:r w:rsidRPr="004F7376">
        <w:rPr>
          <w:rFonts w:ascii="Arial" w:hAnsi="Arial" w:cs="Arial"/>
          <w:b/>
          <w:bCs/>
          <w:color w:val="003557"/>
          <w:sz w:val="20"/>
          <w:szCs w:val="20"/>
        </w:rPr>
        <w:t>Effective</w:t>
      </w:r>
      <w:r w:rsidRPr="004F7376">
        <w:rPr>
          <w:rFonts w:ascii="Arial" w:hAnsi="Arial" w:cs="Arial"/>
          <w:sz w:val="20"/>
          <w:szCs w:val="20"/>
        </w:rPr>
        <w:tab/>
      </w:r>
      <w:r w:rsidRPr="004F7376">
        <w:rPr>
          <w:rFonts w:ascii="Arial" w:hAnsi="Arial" w:cs="Arial"/>
          <w:sz w:val="20"/>
          <w:szCs w:val="20"/>
        </w:rPr>
        <w:tab/>
      </w:r>
      <w:r w:rsidRPr="004F7376">
        <w:rPr>
          <w:rFonts w:ascii="Arial" w:hAnsi="Arial" w:cs="Arial"/>
          <w:sz w:val="20"/>
          <w:szCs w:val="20"/>
        </w:rPr>
        <w:tab/>
      </w:r>
      <w:r w:rsidRPr="004F7376">
        <w:rPr>
          <w:rFonts w:ascii="Arial" w:hAnsi="Arial" w:cs="Arial"/>
          <w:color w:val="46494D" w:themeColor="text2"/>
          <w:sz w:val="20"/>
          <w:szCs w:val="20"/>
        </w:rPr>
        <w:t>10/22/2024 – 10/22/2025</w:t>
      </w:r>
    </w:p>
    <w:p w14:paraId="798F0423" w14:textId="77777777" w:rsidR="00C32746" w:rsidRDefault="00C32746" w:rsidP="00C32746">
      <w:pPr>
        <w:spacing w:line="360" w:lineRule="auto"/>
        <w:rPr>
          <w:rFonts w:ascii="Arial" w:hAnsi="Arial" w:cs="Arial"/>
          <w:color w:val="46494D" w:themeColor="text2"/>
          <w:sz w:val="20"/>
          <w:szCs w:val="20"/>
        </w:rPr>
      </w:pPr>
      <w:r w:rsidRPr="004F7376">
        <w:rPr>
          <w:rFonts w:ascii="Arial" w:hAnsi="Arial" w:cs="Arial"/>
          <w:b/>
          <w:bCs/>
          <w:color w:val="003557"/>
          <w:sz w:val="20"/>
          <w:szCs w:val="20"/>
        </w:rPr>
        <w:t>Insuring Company</w:t>
      </w:r>
      <w:r w:rsidRPr="004F7376">
        <w:rPr>
          <w:rFonts w:ascii="Arial" w:hAnsi="Arial" w:cs="Arial"/>
          <w:b/>
          <w:bCs/>
          <w:color w:val="5E0A0B"/>
          <w:sz w:val="20"/>
          <w:szCs w:val="20"/>
        </w:rPr>
        <w:tab/>
      </w:r>
      <w:r w:rsidRPr="004F7376">
        <w:rPr>
          <w:rFonts w:ascii="Arial" w:hAnsi="Arial" w:cs="Arial"/>
          <w:sz w:val="20"/>
          <w:szCs w:val="20"/>
        </w:rPr>
        <w:tab/>
      </w:r>
      <w:r w:rsidRPr="004F7376">
        <w:rPr>
          <w:rFonts w:ascii="Arial" w:hAnsi="Arial" w:cs="Arial"/>
          <w:color w:val="46494D" w:themeColor="text2"/>
          <w:sz w:val="20"/>
          <w:szCs w:val="20"/>
        </w:rPr>
        <w:t>TRAVELERS PROPERTY CASUALTY COMPANY OF AMERICA</w:t>
      </w:r>
    </w:p>
    <w:p w14:paraId="7E9EA80D" w14:textId="77777777" w:rsidR="00C32746" w:rsidRDefault="00C32746" w:rsidP="00C32746">
      <w:pPr>
        <w:spacing w:line="360" w:lineRule="auto"/>
        <w:rPr>
          <w:rFonts w:ascii="Arial" w:hAnsi="Arial" w:cs="Arial"/>
          <w:color w:val="46494D" w:themeColor="text2"/>
          <w:sz w:val="20"/>
          <w:szCs w:val="20"/>
        </w:rPr>
      </w:pPr>
      <w:r>
        <w:rPr>
          <w:rFonts w:ascii="Arial" w:hAnsi="Arial" w:cs="Arial"/>
          <w:b/>
          <w:bCs/>
          <w:color w:val="003557"/>
          <w:sz w:val="20"/>
          <w:szCs w:val="20"/>
        </w:rPr>
        <w:t>Total Premium</w:t>
      </w:r>
      <w:r>
        <w:rPr>
          <w:rFonts w:ascii="Arial" w:hAnsi="Arial" w:cs="Arial"/>
          <w:color w:val="46494D" w:themeColor="text2"/>
          <w:sz w:val="20"/>
          <w:szCs w:val="20"/>
        </w:rPr>
        <w:tab/>
      </w:r>
      <w:r>
        <w:rPr>
          <w:rFonts w:ascii="Arial" w:hAnsi="Arial" w:cs="Arial"/>
          <w:color w:val="46494D" w:themeColor="text2"/>
          <w:sz w:val="20"/>
          <w:szCs w:val="20"/>
        </w:rPr>
        <w:tab/>
      </w:r>
      <w:r>
        <w:rPr>
          <w:rFonts w:ascii="Arial" w:hAnsi="Arial" w:cs="Arial"/>
          <w:color w:val="46494D" w:themeColor="text2"/>
          <w:sz w:val="20"/>
          <w:szCs w:val="20"/>
        </w:rPr>
        <w:tab/>
        <w:t>$9,419</w:t>
      </w:r>
    </w:p>
    <w:p w14:paraId="27A1E5F2" w14:textId="77777777" w:rsidR="00D75AD6" w:rsidRDefault="00235663" w:rsidP="0016727E">
      <w:pPr>
        <w:spacing w:line="360" w:lineRule="auto"/>
        <w:rPr>
          <w:rFonts w:ascii="Arial" w:hAnsi="Arial" w:cs="Arial"/>
          <w:color w:val="46494D" w:themeColor="text2"/>
          <w:sz w:val="20"/>
          <w:szCs w:val="20"/>
        </w:rPr>
      </w:pPr>
      <w:r>
        <w:rPr>
          <w:rFonts w:ascii="Arial" w:hAnsi="Arial" w:cs="Arial"/>
          <w:b/>
          <w:bCs/>
          <w:color w:val="003557"/>
          <w:sz w:val="20"/>
          <w:szCs w:val="20"/>
        </w:rPr>
        <w:t>Commission</w:t>
      </w:r>
      <w:r>
        <w:rPr>
          <w:rFonts w:ascii="Arial" w:hAnsi="Arial" w:cs="Arial"/>
          <w:b/>
          <w:bCs/>
          <w:color w:val="003557"/>
          <w:sz w:val="20"/>
          <w:szCs w:val="20"/>
        </w:rPr>
        <w:tab/>
      </w:r>
      <w:r>
        <w:rPr>
          <w:rFonts w:ascii="Arial" w:hAnsi="Arial" w:cs="Arial"/>
          <w:b/>
          <w:bCs/>
          <w:color w:val="003557"/>
          <w:sz w:val="20"/>
          <w:szCs w:val="20"/>
        </w:rPr>
        <w:tab/>
      </w:r>
      <w:r>
        <w:rPr>
          <w:rFonts w:ascii="Arial" w:hAnsi="Arial" w:cs="Arial"/>
          <w:b/>
          <w:bCs/>
          <w:color w:val="003557"/>
          <w:sz w:val="20"/>
          <w:szCs w:val="20"/>
        </w:rPr>
        <w:tab/>
      </w:r>
      <w:r w:rsidRPr="00235663">
        <w:rPr>
          <w:rFonts w:ascii="Arial" w:hAnsi="Arial" w:cs="Arial"/>
          <w:color w:val="46494D" w:themeColor="text2"/>
          <w:sz w:val="20"/>
          <w:szCs w:val="20"/>
        </w:rPr>
        <w:t>20.00 %</w:t>
      </w:r>
      <w:r>
        <w:rPr>
          <w:rFonts w:ascii="Arial" w:hAnsi="Arial" w:cs="Arial"/>
          <w:color w:val="46494D" w:themeColor="text2"/>
          <w:sz w:val="20"/>
          <w:szCs w:val="20"/>
        </w:rPr>
        <w:t xml:space="preserve"> %</w:t>
      </w:r>
    </w:p>
    <w:p w14:paraId="08FF4C0F" w14:textId="77777777" w:rsidR="0016727E" w:rsidRDefault="0016727E" w:rsidP="0016727E">
      <w:pPr>
        <w:spacing w:line="360" w:lineRule="auto"/>
        <w:rPr>
          <w:rFonts w:ascii="Arial" w:hAnsi="Arial" w:cs="Arial"/>
          <w:color w:val="46494D" w:themeColor="text2"/>
          <w:sz w:val="20"/>
          <w:szCs w:val="20"/>
        </w:rPr>
      </w:pPr>
    </w:p>
    <w:p w14:paraId="45159871" w14:textId="77777777" w:rsidR="003D003B" w:rsidRDefault="003D003B" w:rsidP="004F7376">
      <w:pPr>
        <w:rPr>
          <w:rFonts w:ascii="Arial" w:hAnsi="Arial" w:cs="Arial"/>
          <w:color w:val="46494D" w:themeColor="text2"/>
          <w:sz w:val="20"/>
          <w:szCs w:val="20"/>
        </w:rPr>
      </w:pPr>
    </w:p>
    <w:p w14:paraId="6885FB58" w14:textId="77777777" w:rsidR="00A468A3" w:rsidRDefault="00A468A3" w:rsidP="004F7376">
      <w:pPr>
        <w:rPr>
          <w:rFonts w:ascii="Arial" w:hAnsi="Arial" w:cs="Arial"/>
          <w:color w:val="46494D" w:themeColor="text2"/>
          <w:sz w:val="20"/>
          <w:szCs w:val="20"/>
        </w:rPr>
      </w:pPr>
    </w:p>
    <w:p w14:paraId="77084611" w14:textId="77777777" w:rsidR="003C7892" w:rsidRPr="003C7892" w:rsidRDefault="003C7892" w:rsidP="00265B97">
      <w:pPr>
        <w:spacing w:after="240"/>
        <w:rPr>
          <w:rFonts w:ascii="Arial" w:hAnsi="Arial" w:cs="Arial"/>
          <w:bCs/>
          <w:color w:val="AF1214" w:themeColor="accent2"/>
          <w:sz w:val="28"/>
          <w:szCs w:val="28"/>
        </w:rPr>
      </w:pPr>
      <w:r w:rsidRPr="003C7892">
        <w:rPr>
          <w:rFonts w:ascii="Arial" w:hAnsi="Arial" w:cs="Arial"/>
          <w:bCs/>
          <w:color w:val="AF1214" w:themeColor="accent2"/>
          <w:sz w:val="28"/>
          <w:szCs w:val="28"/>
        </w:rPr>
        <w:t>Payment plan</w:t>
      </w:r>
    </w:p>
    <w:p w14:paraId="1374F7FC" w14:textId="77777777" w:rsidR="00F02CD0" w:rsidRDefault="003C7892" w:rsidP="004532FF">
      <w:pPr>
        <w:rPr>
          <w:rFonts w:ascii="Arial" w:hAnsi="Arial" w:cs="Arial"/>
          <w:sz w:val="20"/>
          <w:szCs w:val="20"/>
        </w:rPr>
      </w:pPr>
      <w:r w:rsidRPr="003C7892">
        <w:rPr>
          <w:rFonts w:ascii="Arial" w:eastAsia="Calibri" w:hAnsi="Arial" w:cs="Arial"/>
          <w:b/>
          <w:bCs/>
          <w:color w:val="003557"/>
          <w:sz w:val="20"/>
          <w:szCs w:val="20"/>
        </w:rPr>
        <w:t>Agency Bill   - Monthly (10 Equal)</w:t>
      </w:r>
    </w:p>
    <w:p w14:paraId="095A3121" w14:textId="77777777" w:rsidR="00D62A9B" w:rsidRPr="00D62A9B" w:rsidRDefault="00D62A9B" w:rsidP="004532FF">
      <w:pPr>
        <w:rPr>
          <w:rFonts w:ascii="Arial" w:hAnsi="Arial" w:cs="Arial"/>
          <w:sz w:val="20"/>
          <w:szCs w:val="20"/>
        </w:rPr>
      </w:pPr>
    </w:p>
    <w:p w14:paraId="641B6367" w14:textId="77777777" w:rsidR="00974387" w:rsidRPr="00F425EC" w:rsidRDefault="00974387" w:rsidP="00974387">
      <w:pPr>
        <w:spacing w:line="360" w:lineRule="auto"/>
        <w:rPr>
          <w:rFonts w:ascii="Arial" w:hAnsi="Arial" w:cs="Arial"/>
          <w:color w:val="AF1214" w:themeColor="accent2"/>
          <w:sz w:val="28"/>
          <w:szCs w:val="28"/>
        </w:rPr>
      </w:pPr>
      <w:r w:rsidRPr="00F425EC">
        <w:rPr>
          <w:rFonts w:ascii="Arial" w:hAnsi="Arial" w:cs="Arial"/>
          <w:color w:val="AF1214" w:themeColor="accent2"/>
          <w:sz w:val="28"/>
          <w:szCs w:val="28"/>
        </w:rPr>
        <w:t xml:space="preserve">Binder disclosure </w:t>
      </w:r>
    </w:p>
    <w:p w14:paraId="09C14AE7" w14:textId="77777777" w:rsidR="00227466" w:rsidRPr="009F14D1" w:rsidRDefault="00227466" w:rsidP="00227466">
      <w:pPr>
        <w:pStyle w:val="Subtitle"/>
        <w:rPr>
          <w:rFonts w:ascii="Arial" w:eastAsia="Times New Roman" w:hAnsi="Arial" w:cs="Arial"/>
          <w:sz w:val="16"/>
          <w:szCs w:val="16"/>
        </w:rPr>
      </w:pPr>
      <w:r w:rsidRPr="009F14D1">
        <w:rPr>
          <w:rFonts w:ascii="Arial" w:eastAsia="Times New Roman" w:hAnsi="Arial" w:cs="Arial"/>
          <w:sz w:val="16"/>
          <w:szCs w:val="16"/>
        </w:rPr>
        <w:t>PLEASE REVIEW THIS BINDER CAREFULLY. FOR INFORMATION ON COVERAGE FORMS, LIMITS OF INSURANCE, POLICY ENDORSEMENTS AND OTHER PROVISIONS, PLEASE SEE YOUR PROPOSAL DOCUMEN</w:t>
      </w:r>
      <w:r w:rsidR="00E93E24">
        <w:rPr>
          <w:rFonts w:ascii="Arial" w:eastAsia="Times New Roman" w:hAnsi="Arial" w:cs="Arial"/>
          <w:sz w:val="16"/>
          <w:szCs w:val="16"/>
        </w:rPr>
        <w:t>T</w:t>
      </w:r>
      <w:r w:rsidRPr="009F14D1">
        <w:rPr>
          <w:rFonts w:ascii="Arial" w:eastAsia="Times New Roman" w:hAnsi="Arial" w:cs="Arial"/>
          <w:sz w:val="16"/>
          <w:szCs w:val="16"/>
        </w:rPr>
        <w:t>.</w:t>
      </w:r>
      <w:r>
        <w:rPr>
          <w:rFonts w:ascii="Arial" w:eastAsia="Times New Roman" w:hAnsi="Arial" w:cs="Arial"/>
          <w:sz w:val="16"/>
          <w:szCs w:val="16"/>
        </w:rPr>
        <w:t xml:space="preserve"> </w:t>
      </w:r>
      <w:r w:rsidRPr="009F14D1">
        <w:rPr>
          <w:rFonts w:ascii="Arial" w:eastAsia="Times New Roman" w:hAnsi="Arial" w:cs="Arial"/>
          <w:sz w:val="16"/>
          <w:szCs w:val="16"/>
        </w:rPr>
        <w:t>THIS BINDER IS VALID UNTIL YOUR POLICY IS ISSUED. AT WHICH TIME YOUR POLICY WILL, WITHOUT NOTICE, AUTOMATICALLY CANCEL, REPLACE AND SUPERSEDE THIS BINDER AND ANY OTHER CORRESPONDENCE THAT DOCUMENTS THE INSURANCE COVERAGE REFERENCED HEREIN. IF YOU HAVE ANY QUESTIONS, PLEASE CONTACT YOUR AGENT OR BROKER.</w:t>
      </w:r>
    </w:p>
    <w:p w14:paraId="57632348" w14:textId="77777777" w:rsidR="00227466" w:rsidRPr="00D8398B" w:rsidRDefault="00227466" w:rsidP="00227466">
      <w:pPr>
        <w:rPr>
          <w:rFonts w:ascii="Arial" w:eastAsia="Times New Roman" w:hAnsi="Arial" w:cs="Arial"/>
          <w:noProof w:val="0"/>
          <w:sz w:val="16"/>
          <w:szCs w:val="16"/>
        </w:rPr>
      </w:pPr>
    </w:p>
    <w:p w14:paraId="114D772C" w14:textId="77777777" w:rsidR="00227466" w:rsidRPr="00F425EC" w:rsidRDefault="00227466" w:rsidP="00227466">
      <w:pPr>
        <w:pStyle w:val="Footer"/>
        <w:rPr>
          <w:rFonts w:ascii="Arial" w:hAnsi="Arial" w:cs="Arial"/>
          <w:bCs/>
          <w:color w:val="AF1214" w:themeColor="accent2"/>
          <w:sz w:val="28"/>
          <w:szCs w:val="28"/>
        </w:rPr>
      </w:pPr>
      <w:r w:rsidRPr="00F425EC">
        <w:rPr>
          <w:rFonts w:ascii="Arial" w:hAnsi="Arial" w:cs="Arial"/>
          <w:bCs/>
          <w:color w:val="AF1214" w:themeColor="accent2"/>
          <w:sz w:val="28"/>
          <w:szCs w:val="28"/>
        </w:rPr>
        <w:t>Important notice</w:t>
      </w:r>
    </w:p>
    <w:p w14:paraId="63E189AE" w14:textId="77777777" w:rsidR="00227466" w:rsidRPr="00974387" w:rsidRDefault="00227466" w:rsidP="00227466">
      <w:pPr>
        <w:pStyle w:val="Footer"/>
        <w:rPr>
          <w:rFonts w:ascii="Arial" w:hAnsi="Arial" w:cs="Arial"/>
          <w:color w:val="46494D" w:themeColor="text2"/>
          <w:sz w:val="16"/>
          <w:szCs w:val="16"/>
        </w:rPr>
      </w:pPr>
      <w:r w:rsidRPr="00974387">
        <w:rPr>
          <w:rFonts w:ascii="Arial" w:hAnsi="Arial" w:cs="Arial"/>
          <w:color w:val="46494D" w:themeColor="text2"/>
          <w:sz w:val="16"/>
          <w:szCs w:val="16"/>
        </w:rPr>
        <w:t>Your Workers Compensation policy may be subject to the terms and conditions of the California Short Rate Cancellation Endorsement (WC 04 04 22 (00)) that is on your policy and which outlines how premium will be refunded to you in the event you cancel the policy prior to the expiration of the policy term.</w:t>
      </w:r>
    </w:p>
    <w:p w14:paraId="5E6BC8FA" w14:textId="77777777" w:rsidR="00227466" w:rsidRPr="00974387" w:rsidRDefault="00227466" w:rsidP="00227466">
      <w:pPr>
        <w:pStyle w:val="Footer"/>
        <w:rPr>
          <w:rFonts w:ascii="Arial" w:hAnsi="Arial" w:cs="Arial"/>
          <w:color w:val="46494D" w:themeColor="text2"/>
          <w:sz w:val="16"/>
          <w:szCs w:val="16"/>
        </w:rPr>
      </w:pPr>
    </w:p>
    <w:p w14:paraId="680A06D2" w14:textId="77777777" w:rsidR="00227466" w:rsidRPr="00974387" w:rsidRDefault="00227466" w:rsidP="00227466">
      <w:pPr>
        <w:pStyle w:val="Footer"/>
        <w:spacing w:after="120"/>
        <w:rPr>
          <w:rFonts w:ascii="Arial" w:hAnsi="Arial" w:cs="Arial"/>
          <w:color w:val="46494D" w:themeColor="text2"/>
          <w:sz w:val="16"/>
          <w:szCs w:val="16"/>
        </w:rPr>
      </w:pPr>
      <w:r w:rsidRPr="00974387">
        <w:rPr>
          <w:rFonts w:ascii="Arial" w:hAnsi="Arial" w:cs="Arial"/>
          <w:color w:val="46494D" w:themeColor="text2"/>
          <w:sz w:val="16"/>
          <w:szCs w:val="16"/>
        </w:rPr>
        <w:t>This document is not a proposal. Any policy coverages, limits of insurance, policy endorsements, coverage specifications, or other terms and conditions  that you have requested that are not included in this summary/indication have not been agreed to by Travelers. Please review this summary/indication carefully and if you have any questions, please contact your Travelers representative.</w:t>
      </w:r>
    </w:p>
    <w:p w14:paraId="63B4849F" w14:textId="77777777" w:rsidR="00227466" w:rsidRPr="00974387" w:rsidRDefault="00227466" w:rsidP="00227466">
      <w:pPr>
        <w:pStyle w:val="Footer"/>
        <w:spacing w:after="120"/>
        <w:rPr>
          <w:rFonts w:ascii="Arial" w:hAnsi="Arial" w:cs="Arial"/>
          <w:color w:val="46494D" w:themeColor="text2"/>
          <w:sz w:val="16"/>
          <w:szCs w:val="16"/>
        </w:rPr>
      </w:pPr>
      <w:r w:rsidRPr="00974387">
        <w:rPr>
          <w:rFonts w:ascii="Arial" w:hAnsi="Arial" w:cs="Arial"/>
          <w:color w:val="46494D" w:themeColor="text2"/>
          <w:sz w:val="16"/>
          <w:szCs w:val="16"/>
        </w:rPr>
        <w:t>This summary/indication does not amend, or otherwise affect, the provisions of coverage of any resulting insurance policy issued by Travelers. It is not a representation that coverage does or does not exist for any particular claim or loss under any such policy. Coverage depends on the applicable provisions of the actual policy issued, the facts and circumstances involved in the claim or loss and any applicable law. The policies will also be subject to all state mandated endorsements.</w:t>
      </w:r>
    </w:p>
    <w:p w14:paraId="1F50BBE7" w14:textId="77777777" w:rsidR="00227466" w:rsidRPr="00974387" w:rsidRDefault="00227466" w:rsidP="00227466">
      <w:pPr>
        <w:pStyle w:val="Footer"/>
        <w:spacing w:after="120"/>
        <w:rPr>
          <w:rFonts w:ascii="Arial" w:hAnsi="Arial" w:cs="Arial"/>
          <w:color w:val="46494D" w:themeColor="text2"/>
          <w:sz w:val="16"/>
          <w:szCs w:val="16"/>
        </w:rPr>
      </w:pPr>
      <w:r w:rsidRPr="00974387">
        <w:rPr>
          <w:rFonts w:ascii="Arial" w:hAnsi="Arial" w:cs="Arial"/>
          <w:color w:val="46494D" w:themeColor="text2"/>
          <w:sz w:val="16"/>
          <w:szCs w:val="16"/>
        </w:rPr>
        <w:t>As Broker/Agent you will be responsible for being aware of and complying with the various legal requirements associated with countersignature in various jurisdictions covered in the policies. Unless accepted, the offer(s) of insurance contained in this document expire(s) automatically fifteen days after the date referenced above.</w:t>
      </w:r>
    </w:p>
    <w:p w14:paraId="77455539" w14:textId="77777777" w:rsidR="00227466" w:rsidRPr="00DC7AE7" w:rsidRDefault="00227466" w:rsidP="00227466">
      <w:pPr>
        <w:pStyle w:val="Footer"/>
        <w:spacing w:after="120"/>
        <w:rPr>
          <w:rFonts w:ascii="Arial" w:hAnsi="Arial" w:cs="Arial"/>
          <w:color w:val="46494D" w:themeColor="text2"/>
          <w:sz w:val="16"/>
          <w:szCs w:val="16"/>
        </w:rPr>
      </w:pPr>
      <w:r w:rsidRPr="00974387">
        <w:rPr>
          <w:rFonts w:ascii="Arial" w:hAnsi="Arial" w:cs="Arial"/>
          <w:color w:val="46494D" w:themeColor="text2"/>
          <w:sz w:val="16"/>
          <w:szCs w:val="16"/>
        </w:rPr>
        <w:t>© 2019 The Travelers Indemnity Company. All rights reserved. Travelers and the Travelers Umbrella logo are registered trademarks of The Travelers Indemnity Company in the U.S. and other countries. BCMSS.002B-T New 04/24/2019</w:t>
      </w:r>
    </w:p>
    <w:sectPr w:rsidR="00227466" w:rsidRPr="00DC7AE7" w:rsidSect="00080B48">
      <w:headerReference w:type="default" r:id="rId8"/>
      <w:footerReference w:type="even" r:id="rId9"/>
      <w:footerReference w:type="default" r:id="rId10"/>
      <w:headerReference w:type="first" r:id="rId11"/>
      <w:footerReference w:type="first" r:id="rId12"/>
      <w:pgSz w:w="12240" w:h="15840"/>
      <w:pgMar w:top="792" w:right="720" w:bottom="806"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56680" w14:textId="77777777" w:rsidR="00A8191D" w:rsidRDefault="00A8191D" w:rsidP="009716DC">
      <w:r>
        <w:separator/>
      </w:r>
    </w:p>
  </w:endnote>
  <w:endnote w:type="continuationSeparator" w:id="0">
    <w:p w14:paraId="64036950" w14:textId="77777777" w:rsidR="00A8191D" w:rsidRDefault="00A8191D" w:rsidP="009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1F26" w14:textId="77777777" w:rsidR="00785B3A" w:rsidRDefault="00785B3A" w:rsidP="00785B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FBD397" w14:textId="77777777" w:rsidR="00785B3A" w:rsidRDefault="00785B3A" w:rsidP="00C435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BEA35" w14:textId="77777777" w:rsidR="00D16ED0" w:rsidRPr="00864116" w:rsidRDefault="00864116" w:rsidP="006048A9">
    <w:pPr>
      <w:pStyle w:val="Footer"/>
      <w:pBdr>
        <w:bottom w:val="single" w:sz="4" w:space="1" w:color="DADBDB" w:themeColor="background1"/>
      </w:pBdr>
      <w:rPr>
        <w:rFonts w:ascii="Arial" w:eastAsia="Times New Roman" w:hAnsi="Arial" w:cs="Arial"/>
        <w:iCs/>
        <w:noProof w:val="0"/>
        <w:color w:val="46494D" w:themeColor="text2"/>
        <w:sz w:val="16"/>
        <w:szCs w:val="16"/>
        <w:lang w:eastAsia="ko-KR"/>
      </w:rPr>
    </w:pPr>
    <w:r>
      <w:rPr>
        <w:rFonts w:ascii="Arial" w:eastAsia="Times New Roman" w:hAnsi="Arial" w:cs="Arial"/>
        <w:iCs/>
        <w:color w:val="46494D" w:themeColor="text2"/>
        <w:sz w:val="16"/>
        <w:szCs w:val="16"/>
        <w:lang w:eastAsia="ko-KR"/>
      </w:rPr>
      <mc:AlternateContent>
        <mc:Choice Requires="wps">
          <w:drawing>
            <wp:anchor distT="0" distB="0" distL="114300" distR="114300" simplePos="0" relativeHeight="251665408" behindDoc="0" locked="0" layoutInCell="1" allowOverlap="1" wp14:anchorId="2BE8D308" wp14:editId="1DF4AF8D">
              <wp:simplePos x="0" y="0"/>
              <wp:positionH relativeFrom="column">
                <wp:posOffset>4617179</wp:posOffset>
              </wp:positionH>
              <wp:positionV relativeFrom="paragraph">
                <wp:posOffset>-54610</wp:posOffset>
              </wp:positionV>
              <wp:extent cx="2353797" cy="243192"/>
              <wp:effectExtent l="0" t="0" r="0" b="0"/>
              <wp:wrapNone/>
              <wp:docPr id="6" name="Text Box 6"/>
              <wp:cNvGraphicFramePr/>
              <a:graphic xmlns:a="http://schemas.openxmlformats.org/drawingml/2006/main">
                <a:graphicData uri="http://schemas.microsoft.com/office/word/2010/wordprocessingShape">
                  <wps:wsp>
                    <wps:cNvSpPr txBox="1"/>
                    <wps:spPr>
                      <a:xfrm>
                        <a:off x="0" y="0"/>
                        <a:ext cx="2353797" cy="243192"/>
                      </a:xfrm>
                      <a:prstGeom prst="rect">
                        <a:avLst/>
                      </a:prstGeom>
                      <a:noFill/>
                      <a:ln w="6350">
                        <a:noFill/>
                      </a:ln>
                    </wps:spPr>
                    <wps:txbx>
                      <w:txbxContent>
                        <w:p w14:paraId="3709C7D9" w14:textId="77777777" w:rsidR="00864116" w:rsidRPr="00864116" w:rsidRDefault="00864116" w:rsidP="00864116">
                          <w:pPr>
                            <w:jc w:val="right"/>
                          </w:pPr>
                          <w:r w:rsidRPr="00864116">
                            <w:rPr>
                              <w:rFonts w:ascii="Arial" w:eastAsia="Times New Roman" w:hAnsi="Arial" w:cs="Arial"/>
                              <w:iCs/>
                              <w:noProof w:val="0"/>
                              <w:color w:val="46494D"/>
                              <w:sz w:val="16"/>
                              <w:szCs w:val="16"/>
                              <w:lang w:eastAsia="ko-KR"/>
                            </w:rPr>
                            <w:t>Refer to policy for actual terms and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1ABF631B">
              <v:stroke joinstyle="miter"/>
              <v:path gradientshapeok="t" o:connecttype="rect"/>
            </v:shapetype>
            <v:shape id="Text Box 6" style="position:absolute;margin-left:363.55pt;margin-top:-4.3pt;width:185.35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">
              <v:textbox>
                <w:txbxContent>
                  <w:p w:rsidRPr="00864116" w:rsidR="00864116" w:rsidP="00864116" w:rsidRDefault="00864116" w14:paraId="09C50576" w14:textId="0A7A6329">
                    <w:pPr>
                      <w:jc w:val="right"/>
                    </w:pPr>
                    <w:r w:rsidRPr="00864116">
                      <w:rPr>
                        <w:rFonts w:ascii="Arial" w:hAnsi="Arial" w:eastAsia="Times New Roman" w:cs="Arial"/>
                        <w:iCs/>
                        <w:noProof w:val="0"/>
                        <w:color w:val="46494D"/>
                        <w:sz w:val="16"/>
                        <w:szCs w:val="16"/>
                        <w:lang w:eastAsia="ko-KR"/>
                      </w:rPr>
                      <w:t>Refer to policy for actual terms and conditions</w:t>
                    </w:r>
                  </w:p>
                </w:txbxContent>
              </v:textbox>
            </v:shape>
          </w:pict>
        </mc:Fallback>
      </mc:AlternateContent>
    </w:r>
    <w:r w:rsidR="00423FC1">
      <w:rPr>
        <w:rFonts w:ascii="Arial" w:eastAsia="Times New Roman" w:hAnsi="Arial" w:cs="Arial"/>
        <w:iCs/>
        <w:noProof w:val="0"/>
        <w:color w:val="46494D" w:themeColor="text2"/>
        <w:sz w:val="16"/>
        <w:szCs w:val="16"/>
        <w:lang w:eastAsia="ko-KR"/>
      </w:rPr>
      <w:t>Bound</w:t>
    </w:r>
    <w:r w:rsidR="00D16ED0" w:rsidRPr="00864116">
      <w:rPr>
        <w:rFonts w:ascii="Arial" w:eastAsia="Times New Roman" w:hAnsi="Arial" w:cs="Arial"/>
        <w:iCs/>
        <w:noProof w:val="0"/>
        <w:color w:val="46494D" w:themeColor="text2"/>
        <w:sz w:val="16"/>
        <w:szCs w:val="16"/>
        <w:lang w:eastAsia="ko-KR"/>
      </w:rPr>
      <w:t xml:space="preserve"> on 10/18/2024 for WTW NORTHEAST-PE</w:t>
    </w:r>
    <w:r>
      <w:rPr>
        <w:rFonts w:ascii="Arial" w:eastAsia="Times New Roman" w:hAnsi="Arial" w:cs="Arial"/>
        <w:iCs/>
        <w:noProof w:val="0"/>
        <w:color w:val="46494D" w:themeColor="text2"/>
        <w:sz w:val="16"/>
        <w:szCs w:val="16"/>
        <w:lang w:eastAsia="ko-KR"/>
      </w:rPr>
      <w:t xml:space="preserve">                                                                                        </w:t>
    </w:r>
  </w:p>
  <w:p w14:paraId="4B34DA34" w14:textId="77777777" w:rsidR="006048A9" w:rsidRPr="00864116" w:rsidRDefault="006048A9" w:rsidP="006048A9">
    <w:pPr>
      <w:pStyle w:val="Footer"/>
      <w:framePr w:wrap="none" w:vAnchor="text" w:hAnchor="page" w:x="10755" w:y="47"/>
      <w:rPr>
        <w:rStyle w:val="PageNumber"/>
        <w:rFonts w:ascii="Arial" w:hAnsi="Arial" w:cs="Arial"/>
        <w:color w:val="6B6D71" w:themeColor="text1"/>
        <w:sz w:val="16"/>
        <w:szCs w:val="16"/>
      </w:rPr>
    </w:pPr>
    <w:r w:rsidRPr="00864116">
      <w:rPr>
        <w:rStyle w:val="PageNumber"/>
        <w:rFonts w:ascii="Arial" w:hAnsi="Arial" w:cs="Arial"/>
        <w:color w:val="6B6D71" w:themeColor="text1"/>
        <w:sz w:val="16"/>
        <w:szCs w:val="16"/>
      </w:rPr>
      <w:t xml:space="preserve">Page | </w:t>
    </w:r>
    <w:r w:rsidRPr="00864116">
      <w:rPr>
        <w:rStyle w:val="PageNumber"/>
        <w:rFonts w:ascii="Arial" w:hAnsi="Arial" w:cs="Arial"/>
        <w:color w:val="6B6D71" w:themeColor="text1"/>
        <w:sz w:val="16"/>
        <w:szCs w:val="16"/>
      </w:rPr>
      <w:fldChar w:fldCharType="begin"/>
    </w:r>
    <w:r w:rsidRPr="00864116">
      <w:rPr>
        <w:rStyle w:val="PageNumber"/>
        <w:rFonts w:ascii="Arial" w:hAnsi="Arial" w:cs="Arial"/>
        <w:color w:val="6B6D71" w:themeColor="text1"/>
        <w:sz w:val="16"/>
        <w:szCs w:val="16"/>
      </w:rPr>
      <w:instrText xml:space="preserve">PAGE  </w:instrText>
    </w:r>
    <w:r w:rsidRPr="00864116">
      <w:rPr>
        <w:rStyle w:val="PageNumber"/>
        <w:rFonts w:ascii="Arial" w:hAnsi="Arial" w:cs="Arial"/>
        <w:color w:val="6B6D71" w:themeColor="text1"/>
        <w:sz w:val="16"/>
        <w:szCs w:val="16"/>
      </w:rPr>
      <w:fldChar w:fldCharType="separate"/>
    </w:r>
    <w:r w:rsidRPr="00864116">
      <w:rPr>
        <w:rStyle w:val="PageNumber"/>
        <w:rFonts w:ascii="Arial" w:hAnsi="Arial" w:cs="Arial"/>
        <w:color w:val="6B6D71" w:themeColor="text1"/>
        <w:sz w:val="16"/>
        <w:szCs w:val="16"/>
      </w:rPr>
      <w:t>1</w:t>
    </w:r>
    <w:r w:rsidRPr="00864116">
      <w:rPr>
        <w:rStyle w:val="PageNumber"/>
        <w:rFonts w:ascii="Arial" w:hAnsi="Arial" w:cs="Arial"/>
        <w:color w:val="6B6D71" w:themeColor="text1"/>
        <w:sz w:val="16"/>
        <w:szCs w:val="16"/>
      </w:rPr>
      <w:fldChar w:fldCharType="end"/>
    </w:r>
    <w:r w:rsidRPr="00864116">
      <w:rPr>
        <w:rStyle w:val="PageNumber"/>
        <w:rFonts w:ascii="Arial" w:hAnsi="Arial" w:cs="Arial"/>
        <w:color w:val="6B6D71" w:themeColor="text1"/>
        <w:sz w:val="16"/>
        <w:szCs w:val="16"/>
      </w:rPr>
      <w:t xml:space="preserve"> </w:t>
    </w:r>
  </w:p>
  <w:p w14:paraId="45A3ECE9" w14:textId="77777777" w:rsidR="00864116" w:rsidRPr="00D16ED0" w:rsidRDefault="00864116" w:rsidP="006048A9">
    <w:pPr>
      <w:pStyle w:val="Footer"/>
      <w:rPr>
        <w:rFonts w:ascii="Arial" w:eastAsia="Times New Roman" w:hAnsi="Arial" w:cs="Arial"/>
        <w:iCs/>
        <w:noProof w:val="0"/>
        <w:color w:val="46494D"/>
        <w:sz w:val="16"/>
        <w:szCs w:val="16"/>
        <w:lang w:eastAsia="ko-KR"/>
      </w:rPr>
    </w:pPr>
    <w:r w:rsidRPr="00864116">
      <w:rPr>
        <w:rFonts w:ascii="Arial" w:eastAsia="Times New Roman" w:hAnsi="Arial" w:cs="Arial"/>
        <w:iCs/>
        <w:noProof w:val="0"/>
        <w:color w:val="46494D" w:themeColor="text2"/>
        <w:sz w:val="16"/>
        <w:szCs w:val="16"/>
        <w:lang w:eastAsia="ko-KR"/>
      </w:rPr>
      <w:t>BOULDER ORGANICS, LLC - Policy Period 10/22/2024 – 10/22/2025</w:t>
    </w:r>
    <w:r>
      <w:rPr>
        <w:rFonts w:ascii="Arial" w:eastAsia="Times New Roman" w:hAnsi="Arial" w:cs="Arial"/>
        <w:iCs/>
        <w:noProof w:val="0"/>
        <w:color w:val="46494D" w:themeColor="text2"/>
        <w:sz w:val="16"/>
        <w:szCs w:val="16"/>
        <w:lang w:eastAsia="ko-KR"/>
      </w:rPr>
      <w:t xml:space="preserve"> </w:t>
    </w:r>
  </w:p>
  <w:p w14:paraId="3CC46F53" w14:textId="77777777" w:rsidR="00D16ED0" w:rsidRPr="00864116" w:rsidRDefault="00D16ED0" w:rsidP="00864116">
    <w:pPr>
      <w:pStyle w:val="Footer"/>
      <w:rPr>
        <w:rFonts w:ascii="Arial" w:eastAsia="Times New Roman" w:hAnsi="Arial" w:cs="Arial"/>
        <w:b/>
        <w:iCs/>
        <w:noProof w:val="0"/>
        <w:color w:val="46494D" w:themeColor="text2"/>
        <w:sz w:val="16"/>
        <w:szCs w:val="16"/>
        <w:lang w:eastAsia="ko-K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706F" w14:textId="77777777" w:rsidR="00F02CD0" w:rsidRPr="00864116" w:rsidRDefault="00F02CD0" w:rsidP="00F02CD0">
    <w:pPr>
      <w:pStyle w:val="Footer"/>
      <w:pBdr>
        <w:bottom w:val="single" w:sz="4" w:space="1" w:color="DADBDB" w:themeColor="background1"/>
      </w:pBdr>
      <w:rPr>
        <w:rFonts w:ascii="Arial" w:eastAsia="Times New Roman" w:hAnsi="Arial" w:cs="Arial"/>
        <w:iCs/>
        <w:noProof w:val="0"/>
        <w:color w:val="46494D" w:themeColor="text2"/>
        <w:sz w:val="16"/>
        <w:szCs w:val="16"/>
        <w:lang w:eastAsia="ko-KR"/>
      </w:rPr>
    </w:pPr>
    <w:r>
      <w:rPr>
        <w:rFonts w:ascii="Arial" w:eastAsia="Times New Roman" w:hAnsi="Arial" w:cs="Arial"/>
        <w:iCs/>
        <w:color w:val="46494D" w:themeColor="text2"/>
        <w:sz w:val="16"/>
        <w:szCs w:val="16"/>
        <w:lang w:eastAsia="ko-KR"/>
      </w:rPr>
      <mc:AlternateContent>
        <mc:Choice Requires="wps">
          <w:drawing>
            <wp:anchor distT="0" distB="0" distL="114300" distR="114300" simplePos="0" relativeHeight="251669504" behindDoc="0" locked="0" layoutInCell="1" allowOverlap="1" wp14:anchorId="715F0157" wp14:editId="64C36515">
              <wp:simplePos x="0" y="0"/>
              <wp:positionH relativeFrom="column">
                <wp:posOffset>4617179</wp:posOffset>
              </wp:positionH>
              <wp:positionV relativeFrom="paragraph">
                <wp:posOffset>-54610</wp:posOffset>
              </wp:positionV>
              <wp:extent cx="2353797" cy="243192"/>
              <wp:effectExtent l="0" t="0" r="0" b="0"/>
              <wp:wrapNone/>
              <wp:docPr id="1" name="Text Box 1"/>
              <wp:cNvGraphicFramePr/>
              <a:graphic xmlns:a="http://schemas.openxmlformats.org/drawingml/2006/main">
                <a:graphicData uri="http://schemas.microsoft.com/office/word/2010/wordprocessingShape">
                  <wps:wsp>
                    <wps:cNvSpPr txBox="1"/>
                    <wps:spPr>
                      <a:xfrm>
                        <a:off x="0" y="0"/>
                        <a:ext cx="2353797" cy="243192"/>
                      </a:xfrm>
                      <a:prstGeom prst="rect">
                        <a:avLst/>
                      </a:prstGeom>
                      <a:noFill/>
                      <a:ln w="6350">
                        <a:noFill/>
                      </a:ln>
                    </wps:spPr>
                    <wps:txbx>
                      <w:txbxContent>
                        <w:p w14:paraId="1B11C0FB" w14:textId="77777777" w:rsidR="00F02CD0" w:rsidRPr="00864116" w:rsidRDefault="00F02CD0" w:rsidP="00F02CD0">
                          <w:pPr>
                            <w:jc w:val="right"/>
                          </w:pPr>
                          <w:r w:rsidRPr="00864116">
                            <w:rPr>
                              <w:rFonts w:ascii="Arial" w:eastAsia="Times New Roman" w:hAnsi="Arial" w:cs="Arial"/>
                              <w:iCs/>
                              <w:noProof w:val="0"/>
                              <w:color w:val="46494D"/>
                              <w:sz w:val="16"/>
                              <w:szCs w:val="16"/>
                              <w:lang w:eastAsia="ko-KR"/>
                            </w:rPr>
                            <w:t>Refer to policy for actual terms and conditions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6962C88B">
              <v:stroke joinstyle="miter"/>
              <v:path gradientshapeok="t" o:connecttype="rect"/>
            </v:shapetype>
            <v:shape id="Text Box 1" style="position:absolute;margin-left:363.55pt;margin-top:-4.3pt;width:185.35pt;height:1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">
              <v:textbox>
                <w:txbxContent>
                  <w:p w:rsidRPr="00864116" w:rsidR="00F02CD0" w:rsidP="00F02CD0" w:rsidRDefault="00F02CD0" w14:paraId="7D356F07" w14:textId="77777777">
                    <w:pPr>
                      <w:jc w:val="right"/>
                    </w:pPr>
                    <w:r w:rsidRPr="00864116">
                      <w:rPr>
                        <w:rFonts w:ascii="Arial" w:hAnsi="Arial" w:eastAsia="Times New Roman" w:cs="Arial"/>
                        <w:iCs/>
                        <w:noProof w:val="0"/>
                        <w:color w:val="46494D"/>
                        <w:sz w:val="16"/>
                        <w:szCs w:val="16"/>
                        <w:lang w:eastAsia="ko-KR"/>
                      </w:rPr>
                      <w:t>Refer to policy for actual terms and conditions</w:t>
                    </w:r>
                  </w:p>
                </w:txbxContent>
              </v:textbox>
            </v:shape>
          </w:pict>
        </mc:Fallback>
      </mc:AlternateContent>
    </w:r>
    <w:r w:rsidR="00BF3AF3">
      <w:rPr>
        <w:rFonts w:ascii="Arial" w:eastAsia="Times New Roman" w:hAnsi="Arial" w:cs="Arial"/>
        <w:iCs/>
        <w:color w:val="46494D" w:themeColor="text2"/>
        <w:sz w:val="16"/>
        <w:szCs w:val="16"/>
        <w:lang w:eastAsia="ko-KR"/>
      </w:rPr>
      <w:t xml:space="preserve">Bound </w:t>
    </w:r>
    <w:r w:rsidRPr="00864116">
      <w:rPr>
        <w:rFonts w:ascii="Arial" w:eastAsia="Times New Roman" w:hAnsi="Arial" w:cs="Arial"/>
        <w:iCs/>
        <w:noProof w:val="0"/>
        <w:color w:val="46494D" w:themeColor="text2"/>
        <w:sz w:val="16"/>
        <w:szCs w:val="16"/>
        <w:lang w:eastAsia="ko-KR"/>
      </w:rPr>
      <w:t>on 10/18/2024 for WTW NORTHEAST-PE</w:t>
    </w:r>
    <w:r>
      <w:rPr>
        <w:rFonts w:ascii="Arial" w:eastAsia="Times New Roman" w:hAnsi="Arial" w:cs="Arial"/>
        <w:iCs/>
        <w:noProof w:val="0"/>
        <w:color w:val="46494D" w:themeColor="text2"/>
        <w:sz w:val="16"/>
        <w:szCs w:val="16"/>
        <w:lang w:eastAsia="ko-KR"/>
      </w:rPr>
      <w:t xml:space="preserve">                                                                                        </w:t>
    </w:r>
  </w:p>
  <w:p w14:paraId="7A701E39" w14:textId="77777777" w:rsidR="00F02CD0" w:rsidRPr="00864116" w:rsidRDefault="00F02CD0" w:rsidP="00F02CD0">
    <w:pPr>
      <w:pStyle w:val="Footer"/>
      <w:framePr w:wrap="none" w:vAnchor="text" w:hAnchor="page" w:x="10755" w:y="47"/>
      <w:rPr>
        <w:rStyle w:val="PageNumber"/>
        <w:rFonts w:ascii="Arial" w:hAnsi="Arial" w:cs="Arial"/>
        <w:color w:val="6B6D71" w:themeColor="text1"/>
        <w:sz w:val="16"/>
        <w:szCs w:val="16"/>
      </w:rPr>
    </w:pPr>
    <w:r w:rsidRPr="00864116">
      <w:rPr>
        <w:rStyle w:val="PageNumber"/>
        <w:rFonts w:ascii="Arial" w:hAnsi="Arial" w:cs="Arial"/>
        <w:color w:val="6B6D71" w:themeColor="text1"/>
        <w:sz w:val="16"/>
        <w:szCs w:val="16"/>
      </w:rPr>
      <w:t xml:space="preserve">Page | </w:t>
    </w:r>
    <w:r w:rsidRPr="00864116">
      <w:rPr>
        <w:rStyle w:val="PageNumber"/>
        <w:rFonts w:ascii="Arial" w:hAnsi="Arial" w:cs="Arial"/>
        <w:color w:val="6B6D71" w:themeColor="text1"/>
        <w:sz w:val="16"/>
        <w:szCs w:val="16"/>
      </w:rPr>
      <w:fldChar w:fldCharType="begin"/>
    </w:r>
    <w:r w:rsidRPr="00864116">
      <w:rPr>
        <w:rStyle w:val="PageNumber"/>
        <w:rFonts w:ascii="Arial" w:hAnsi="Arial" w:cs="Arial"/>
        <w:color w:val="6B6D71" w:themeColor="text1"/>
        <w:sz w:val="16"/>
        <w:szCs w:val="16"/>
      </w:rPr>
      <w:instrText xml:space="preserve">PAGE  </w:instrText>
    </w:r>
    <w:r w:rsidRPr="00864116">
      <w:rPr>
        <w:rStyle w:val="PageNumber"/>
        <w:rFonts w:ascii="Arial" w:hAnsi="Arial" w:cs="Arial"/>
        <w:color w:val="6B6D71" w:themeColor="text1"/>
        <w:sz w:val="16"/>
        <w:szCs w:val="16"/>
      </w:rPr>
      <w:fldChar w:fldCharType="separate"/>
    </w:r>
    <w:r>
      <w:rPr>
        <w:rStyle w:val="PageNumber"/>
        <w:rFonts w:ascii="Arial" w:hAnsi="Arial" w:cs="Arial"/>
        <w:color w:val="6B6D71" w:themeColor="text1"/>
        <w:sz w:val="16"/>
        <w:szCs w:val="16"/>
      </w:rPr>
      <w:t>2</w:t>
    </w:r>
    <w:r w:rsidRPr="00864116">
      <w:rPr>
        <w:rStyle w:val="PageNumber"/>
        <w:rFonts w:ascii="Arial" w:hAnsi="Arial" w:cs="Arial"/>
        <w:color w:val="6B6D71" w:themeColor="text1"/>
        <w:sz w:val="16"/>
        <w:szCs w:val="16"/>
      </w:rPr>
      <w:fldChar w:fldCharType="end"/>
    </w:r>
    <w:r w:rsidRPr="00864116">
      <w:rPr>
        <w:rStyle w:val="PageNumber"/>
        <w:rFonts w:ascii="Arial" w:hAnsi="Arial" w:cs="Arial"/>
        <w:color w:val="6B6D71" w:themeColor="text1"/>
        <w:sz w:val="16"/>
        <w:szCs w:val="16"/>
      </w:rPr>
      <w:t xml:space="preserve"> </w:t>
    </w:r>
  </w:p>
  <w:p w14:paraId="3A4470FC" w14:textId="77777777" w:rsidR="004F7376" w:rsidRDefault="00F74508">
    <w:pPr>
      <w:pStyle w:val="Footer"/>
      <w:rPr>
        <w:rFonts w:ascii="Arial" w:eastAsia="Times New Roman" w:hAnsi="Arial" w:cs="Arial"/>
        <w:iCs/>
        <w:noProof w:val="0"/>
        <w:color w:val="46494D" w:themeColor="text2"/>
        <w:sz w:val="16"/>
        <w:szCs w:val="16"/>
        <w:lang w:eastAsia="ko-KR"/>
      </w:rPr>
    </w:pPr>
    <w:r w:rsidRPr="00864116">
      <w:rPr>
        <w:rFonts w:ascii="Arial" w:eastAsia="Times New Roman" w:hAnsi="Arial" w:cs="Arial"/>
        <w:iCs/>
        <w:noProof w:val="0"/>
        <w:color w:val="46494D" w:themeColor="text2"/>
        <w:sz w:val="16"/>
        <w:szCs w:val="16"/>
        <w:lang w:eastAsia="ko-KR"/>
      </w:rPr>
      <w:t>BOULDER ORGANICS, LLC - Policy Period 10/22/2024 – 10/22/2025</w:t>
    </w:r>
  </w:p>
  <w:p w14:paraId="6EAF4C2F" w14:textId="77777777" w:rsidR="00F02CD0" w:rsidRPr="00F02CD0" w:rsidRDefault="00F02CD0">
    <w:pPr>
      <w:pStyle w:val="Footer"/>
      <w:rPr>
        <w:rFonts w:ascii="Arial" w:eastAsia="Times New Roman" w:hAnsi="Arial" w:cs="Arial"/>
        <w:iCs/>
        <w:noProof w:val="0"/>
        <w:color w:val="46494D"/>
        <w:sz w:val="16"/>
        <w:szCs w:val="16"/>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35069" w14:textId="77777777" w:rsidR="00A8191D" w:rsidRDefault="00A8191D" w:rsidP="009716DC">
      <w:r>
        <w:separator/>
      </w:r>
    </w:p>
  </w:footnote>
  <w:footnote w:type="continuationSeparator" w:id="0">
    <w:p w14:paraId="28F47DF2" w14:textId="77777777" w:rsidR="00A8191D" w:rsidRDefault="00A8191D" w:rsidP="00971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CA29" w14:textId="77777777" w:rsidR="00785B3A" w:rsidRDefault="00785B3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4146" w14:textId="77777777" w:rsidR="00785B3A" w:rsidRDefault="000303C3">
    <w:pPr>
      <w:pStyle w:val="Header"/>
    </w:pPr>
    <w:r w:rsidRPr="00694B7B">
      <mc:AlternateContent>
        <mc:Choice Requires="wps">
          <w:drawing>
            <wp:anchor distT="0" distB="0" distL="114300" distR="114300" simplePos="0" relativeHeight="251671552" behindDoc="1" locked="0" layoutInCell="1" allowOverlap="1" wp14:anchorId="4EFF7F4D" wp14:editId="3AC386F6">
              <wp:simplePos x="0" y="0"/>
              <wp:positionH relativeFrom="page">
                <wp:posOffset>-9525</wp:posOffset>
              </wp:positionH>
              <wp:positionV relativeFrom="paragraph">
                <wp:posOffset>2057400</wp:posOffset>
              </wp:positionV>
              <wp:extent cx="8630285" cy="1485900"/>
              <wp:effectExtent l="0" t="0" r="0" b="0"/>
              <wp:wrapNone/>
              <wp:docPr id="2" name="Rectangle 4"/>
              <wp:cNvGraphicFramePr/>
              <a:graphic xmlns:a="http://schemas.openxmlformats.org/drawingml/2006/main">
                <a:graphicData uri="http://schemas.microsoft.com/office/word/2010/wordprocessingShape">
                  <wps:wsp>
                    <wps:cNvSpPr/>
                    <wps:spPr>
                      <a:xfrm>
                        <a:off x="0" y="0"/>
                        <a:ext cx="8630285" cy="1485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rect id="Rectangle 4" style="position:absolute;margin-left:-.75pt;margin-top:162pt;width:679.55pt;height:117pt;z-index:-25164492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e01719 [3204]" stroked="f" strokeweight="2pt" w14:anchorId="77FD91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">
              <w10:wrap anchorx="page"/>
            </v:rect>
          </w:pict>
        </mc:Fallback>
      </mc:AlternateContent>
    </w:r>
    <w:r w:rsidR="003C7892">
      <w:rPr>
        <w:color w:val="6B6D71" w:themeColor="text1"/>
      </w:rPr>
      <mc:AlternateContent>
        <mc:Choice Requires="wps">
          <w:drawing>
            <wp:anchor distT="0" distB="0" distL="114300" distR="114300" simplePos="0" relativeHeight="251667456" behindDoc="0" locked="0" layoutInCell="1" allowOverlap="1" wp14:anchorId="7A1D6AF9" wp14:editId="559DC9F7">
              <wp:simplePos x="0" y="0"/>
              <wp:positionH relativeFrom="column">
                <wp:posOffset>-626110</wp:posOffset>
              </wp:positionH>
              <wp:positionV relativeFrom="paragraph">
                <wp:posOffset>329777</wp:posOffset>
              </wp:positionV>
              <wp:extent cx="8085455" cy="1727200"/>
              <wp:effectExtent l="0" t="0" r="4445" b="0"/>
              <wp:wrapNone/>
              <wp:docPr id="9" name="Rectangle 9"/>
              <wp:cNvGraphicFramePr/>
              <a:graphic xmlns:a="http://schemas.openxmlformats.org/drawingml/2006/main">
                <a:graphicData uri="http://schemas.microsoft.com/office/word/2010/wordprocessingShape">
                  <wps:wsp>
                    <wps:cNvSpPr/>
                    <wps:spPr>
                      <a:xfrm>
                        <a:off x="0" y="0"/>
                        <a:ext cx="8085455" cy="1727200"/>
                      </a:xfrm>
                      <a:prstGeom prst="rect">
                        <a:avLst/>
                      </a:prstGeom>
                      <a:solidFill>
                        <a:schemeClr val="bg2">
                          <a:alpha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rect id="Rectangle 9" style="position:absolute;margin-left:-49.3pt;margin-top:25.95pt;width:636.65pt;height:1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6f6f6 [3214]" stroked="f" strokeweight="2pt" w14:anchorId="1C0CEC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">
              <v:fill opacity="26214f"/>
            </v:rect>
          </w:pict>
        </mc:Fallback>
      </mc:AlternateContent>
    </w:r>
    <w:r w:rsidR="003C7892">
      <w:rPr>
        <w:color w:val="6B6D71" w:themeColor="text1"/>
      </w:rPr>
      <w:drawing>
        <wp:anchor distT="0" distB="0" distL="114300" distR="114300" simplePos="0" relativeHeight="251666432" behindDoc="0" locked="0" layoutInCell="1" allowOverlap="1" wp14:anchorId="2159FE25" wp14:editId="14779D1F">
          <wp:simplePos x="0" y="0"/>
          <wp:positionH relativeFrom="page">
            <wp:posOffset>0</wp:posOffset>
          </wp:positionH>
          <wp:positionV relativeFrom="page">
            <wp:posOffset>787400</wp:posOffset>
          </wp:positionV>
          <wp:extent cx="7771130" cy="1727200"/>
          <wp:effectExtent l="0" t="0" r="1270" b="0"/>
          <wp:wrapThrough wrapText="bothSides">
            <wp:wrapPolygon edited="0">
              <wp:start x="0" y="0"/>
              <wp:lineTo x="0" y="21441"/>
              <wp:lineTo x="21568" y="21441"/>
              <wp:lineTo x="21568" y="0"/>
              <wp:lineTo x="0" y="0"/>
            </wp:wrapPolygon>
          </wp:wrapThrough>
          <wp:docPr id="8" name="Picture 8"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tyImages-481510711.jpg"/>
                  <pic:cNvPicPr/>
                </pic:nvPicPr>
                <pic:blipFill rotWithShape="1">
                  <a:blip r:embed="rId1">
                    <a:extLst>
                      <a:ext uri="{28A0092B-C50C-407E-A947-70E740481C1C}">
                        <a14:useLocalDpi xmlns:a14="http://schemas.microsoft.com/office/drawing/2010/main" val="0"/>
                      </a:ext>
                    </a:extLst>
                  </a:blip>
                  <a:srcRect t="30671" b="36012"/>
                  <a:stretch/>
                </pic:blipFill>
                <pic:spPr bwMode="auto">
                  <a:xfrm>
                    <a:off x="0" y="0"/>
                    <a:ext cx="7771130" cy="1727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52AF" w:rsidRPr="00694B7B">
      <w:drawing>
        <wp:anchor distT="0" distB="0" distL="114300" distR="114300" simplePos="0" relativeHeight="251661312" behindDoc="0" locked="0" layoutInCell="1" allowOverlap="1" wp14:anchorId="4BD37345" wp14:editId="09FA0313">
          <wp:simplePos x="0" y="0"/>
          <wp:positionH relativeFrom="column">
            <wp:posOffset>19050</wp:posOffset>
          </wp:positionH>
          <wp:positionV relativeFrom="paragraph">
            <wp:posOffset>-216535</wp:posOffset>
          </wp:positionV>
          <wp:extent cx="1352550" cy="277085"/>
          <wp:effectExtent l="0" t="0" r="0" b="8890"/>
          <wp:wrapNone/>
          <wp:docPr id="4" name="Picture 6">
            <a:extLst xmlns:a="http://schemas.openxmlformats.org/drawingml/2006/main">
              <a:ext uri="{FF2B5EF4-FFF2-40B4-BE49-F238E27FC236}">
                <a16:creationId xmlns:a16="http://schemas.microsoft.com/office/drawing/2014/main" id="{0D6DA37D-17E5-EC48-854E-3B5D069FF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D6DA37D-17E5-EC48-854E-3B5D069FF61E}"/>
                      </a:ext>
                    </a:extLst>
                  </pic:cNvPr>
                  <pic:cNvPicPr>
                    <a:picLocks noChangeAspect="1"/>
                  </pic:cNvPicPr>
                </pic:nvPicPr>
                <pic:blipFill>
                  <a:blip r:embed="rId2"/>
                  <a:stretch>
                    <a:fillRect/>
                  </a:stretch>
                </pic:blipFill>
                <pic:spPr>
                  <a:xfrm>
                    <a:off x="0" y="0"/>
                    <a:ext cx="1352550" cy="277085"/>
                  </a:xfrm>
                  <a:prstGeom prst="rect">
                    <a:avLst/>
                  </a:prstGeom>
                </pic:spPr>
              </pic:pic>
            </a:graphicData>
          </a:graphic>
          <wp14:sizeRelH relativeFrom="margin">
            <wp14:pctWidth>0</wp14:pctWidth>
          </wp14:sizeRelH>
          <wp14:sizeRelV relativeFrom="margin">
            <wp14:pctHeight>0</wp14:pctHeight>
          </wp14:sizeRelV>
        </wp:anchor>
      </w:drawing>
    </w:r>
    <w:r w:rsidR="00974387">
      <mc:AlternateContent>
        <mc:Choice Requires="wps">
          <w:drawing>
            <wp:anchor distT="0" distB="0" distL="114300" distR="114300" simplePos="0" relativeHeight="251664384" behindDoc="0" locked="0" layoutInCell="1" allowOverlap="1" wp14:anchorId="57549DAF" wp14:editId="64321BBD">
              <wp:simplePos x="0" y="0"/>
              <wp:positionH relativeFrom="column">
                <wp:posOffset>-448733</wp:posOffset>
              </wp:positionH>
              <wp:positionV relativeFrom="paragraph">
                <wp:posOffset>154940</wp:posOffset>
              </wp:positionV>
              <wp:extent cx="7753350" cy="1464733"/>
              <wp:effectExtent l="0" t="0" r="6350" b="0"/>
              <wp:wrapNone/>
              <wp:docPr id="22" name="Rectangle 22"/>
              <wp:cNvGraphicFramePr/>
              <a:graphic xmlns:a="http://schemas.openxmlformats.org/drawingml/2006/main">
                <a:graphicData uri="http://schemas.microsoft.com/office/word/2010/wordprocessingShape">
                  <wps:wsp>
                    <wps:cNvSpPr/>
                    <wps:spPr>
                      <a:xfrm>
                        <a:off x="0" y="0"/>
                        <a:ext cx="7753350" cy="1464733"/>
                      </a:xfrm>
                      <a:prstGeom prst="rect">
                        <a:avLst/>
                      </a:prstGeom>
                      <a:solidFill>
                        <a:schemeClr val="bg2">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6="http://schemas.microsoft.com/office/drawing/2014/main" xmlns:a14="http://schemas.microsoft.com/office/drawing/2010/main" xmlns:pic="http://schemas.openxmlformats.org/drawingml/2006/picture" xmlns:a="http://schemas.openxmlformats.org/drawingml/2006/main">
          <w:pict>
            <v:rect id="Rectangle 22" style="position:absolute;margin-left:-35.35pt;margin-top:12.2pt;width:610.5pt;height:115.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6f6f6 [3214]" stroked="f" strokeweight="2pt" w14:anchorId="0A8EB0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">
              <v:fill opacity="35980f"/>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activeWritingStyle w:appName="MSWord" w:lang="en-US" w:vendorID="64" w:dllVersion="4096" w:nlCheck="1" w:checkStyle="0"/>
  <w:activeWritingStyle w:appName="MSWord" w:lang="en-US" w:vendorID="64" w:dllVersion="0" w:nlCheck="1" w:checkStyle="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BFF"/>
    <w:rsid w:val="00004653"/>
    <w:rsid w:val="0000581E"/>
    <w:rsid w:val="00007DB2"/>
    <w:rsid w:val="0001151A"/>
    <w:rsid w:val="00020DF0"/>
    <w:rsid w:val="00024437"/>
    <w:rsid w:val="00024635"/>
    <w:rsid w:val="000303C3"/>
    <w:rsid w:val="00032F61"/>
    <w:rsid w:val="000419BC"/>
    <w:rsid w:val="0004319B"/>
    <w:rsid w:val="000525B0"/>
    <w:rsid w:val="0005667C"/>
    <w:rsid w:val="00065758"/>
    <w:rsid w:val="00073409"/>
    <w:rsid w:val="00076687"/>
    <w:rsid w:val="00076BD5"/>
    <w:rsid w:val="00080B48"/>
    <w:rsid w:val="0008420D"/>
    <w:rsid w:val="00085052"/>
    <w:rsid w:val="000A2240"/>
    <w:rsid w:val="000A6F03"/>
    <w:rsid w:val="000B653C"/>
    <w:rsid w:val="000B7DD4"/>
    <w:rsid w:val="000C2343"/>
    <w:rsid w:val="000C7251"/>
    <w:rsid w:val="000E0D7F"/>
    <w:rsid w:val="000F3DFD"/>
    <w:rsid w:val="0010751F"/>
    <w:rsid w:val="0011002C"/>
    <w:rsid w:val="00111A80"/>
    <w:rsid w:val="00112AD9"/>
    <w:rsid w:val="00134723"/>
    <w:rsid w:val="00136037"/>
    <w:rsid w:val="00136895"/>
    <w:rsid w:val="00146CCE"/>
    <w:rsid w:val="00151BAC"/>
    <w:rsid w:val="00151D3C"/>
    <w:rsid w:val="00161C8C"/>
    <w:rsid w:val="001624D6"/>
    <w:rsid w:val="00163C5A"/>
    <w:rsid w:val="00163D96"/>
    <w:rsid w:val="00166228"/>
    <w:rsid w:val="0016727E"/>
    <w:rsid w:val="00185B30"/>
    <w:rsid w:val="00185CC9"/>
    <w:rsid w:val="001867F2"/>
    <w:rsid w:val="0018732E"/>
    <w:rsid w:val="00187DB0"/>
    <w:rsid w:val="0019150B"/>
    <w:rsid w:val="00191CA1"/>
    <w:rsid w:val="00195D45"/>
    <w:rsid w:val="001A4E9D"/>
    <w:rsid w:val="001B2EFA"/>
    <w:rsid w:val="001B719D"/>
    <w:rsid w:val="001C06F0"/>
    <w:rsid w:val="001C4FE0"/>
    <w:rsid w:val="001D31B5"/>
    <w:rsid w:val="001D71B9"/>
    <w:rsid w:val="001F0F72"/>
    <w:rsid w:val="001F1793"/>
    <w:rsid w:val="001F1C9A"/>
    <w:rsid w:val="001F2B71"/>
    <w:rsid w:val="001F35D8"/>
    <w:rsid w:val="00201558"/>
    <w:rsid w:val="00206DE3"/>
    <w:rsid w:val="002107B7"/>
    <w:rsid w:val="00227466"/>
    <w:rsid w:val="00235222"/>
    <w:rsid w:val="00235663"/>
    <w:rsid w:val="00235E3C"/>
    <w:rsid w:val="0023722D"/>
    <w:rsid w:val="002400AC"/>
    <w:rsid w:val="00242353"/>
    <w:rsid w:val="00251869"/>
    <w:rsid w:val="002650F2"/>
    <w:rsid w:val="00265B97"/>
    <w:rsid w:val="00276318"/>
    <w:rsid w:val="00276AF4"/>
    <w:rsid w:val="00282633"/>
    <w:rsid w:val="002848BD"/>
    <w:rsid w:val="002A1F71"/>
    <w:rsid w:val="002A2D86"/>
    <w:rsid w:val="002B1A60"/>
    <w:rsid w:val="002C2996"/>
    <w:rsid w:val="002C613C"/>
    <w:rsid w:val="002D704A"/>
    <w:rsid w:val="002E22CE"/>
    <w:rsid w:val="002E2B70"/>
    <w:rsid w:val="002F208F"/>
    <w:rsid w:val="00304ABC"/>
    <w:rsid w:val="00336066"/>
    <w:rsid w:val="00345EFF"/>
    <w:rsid w:val="003575E8"/>
    <w:rsid w:val="0036159B"/>
    <w:rsid w:val="0036450D"/>
    <w:rsid w:val="003657DA"/>
    <w:rsid w:val="00374C75"/>
    <w:rsid w:val="00374F36"/>
    <w:rsid w:val="00381642"/>
    <w:rsid w:val="003820CD"/>
    <w:rsid w:val="0038465C"/>
    <w:rsid w:val="00390CAF"/>
    <w:rsid w:val="003A284E"/>
    <w:rsid w:val="003A477A"/>
    <w:rsid w:val="003A4F01"/>
    <w:rsid w:val="003B130D"/>
    <w:rsid w:val="003B6FC5"/>
    <w:rsid w:val="003B7053"/>
    <w:rsid w:val="003C7892"/>
    <w:rsid w:val="003D003B"/>
    <w:rsid w:val="003E5ACD"/>
    <w:rsid w:val="003F0C50"/>
    <w:rsid w:val="003F7555"/>
    <w:rsid w:val="00402334"/>
    <w:rsid w:val="004123B8"/>
    <w:rsid w:val="00421B8E"/>
    <w:rsid w:val="00423FC1"/>
    <w:rsid w:val="004412DF"/>
    <w:rsid w:val="00441EC9"/>
    <w:rsid w:val="0044403B"/>
    <w:rsid w:val="004532FF"/>
    <w:rsid w:val="004565DA"/>
    <w:rsid w:val="00465E5A"/>
    <w:rsid w:val="00472174"/>
    <w:rsid w:val="00480238"/>
    <w:rsid w:val="00482A9B"/>
    <w:rsid w:val="00486E38"/>
    <w:rsid w:val="0048764C"/>
    <w:rsid w:val="004B1E17"/>
    <w:rsid w:val="004B1EC5"/>
    <w:rsid w:val="004B286A"/>
    <w:rsid w:val="004B3536"/>
    <w:rsid w:val="004B6FFF"/>
    <w:rsid w:val="004C2C61"/>
    <w:rsid w:val="004C392B"/>
    <w:rsid w:val="004C6E2E"/>
    <w:rsid w:val="004C7515"/>
    <w:rsid w:val="004D39AE"/>
    <w:rsid w:val="004D61C6"/>
    <w:rsid w:val="004D79B5"/>
    <w:rsid w:val="004E3345"/>
    <w:rsid w:val="004F0352"/>
    <w:rsid w:val="004F7376"/>
    <w:rsid w:val="00501EE1"/>
    <w:rsid w:val="00505292"/>
    <w:rsid w:val="00505F7D"/>
    <w:rsid w:val="005102CC"/>
    <w:rsid w:val="00522C90"/>
    <w:rsid w:val="00531039"/>
    <w:rsid w:val="005332C8"/>
    <w:rsid w:val="00534ECB"/>
    <w:rsid w:val="0053618C"/>
    <w:rsid w:val="00541CB9"/>
    <w:rsid w:val="00546189"/>
    <w:rsid w:val="005467CF"/>
    <w:rsid w:val="00584021"/>
    <w:rsid w:val="005A2630"/>
    <w:rsid w:val="005A274E"/>
    <w:rsid w:val="005B45AE"/>
    <w:rsid w:val="005B47A3"/>
    <w:rsid w:val="005B7C5A"/>
    <w:rsid w:val="005C0411"/>
    <w:rsid w:val="005C3F85"/>
    <w:rsid w:val="005C7B53"/>
    <w:rsid w:val="005D25C6"/>
    <w:rsid w:val="005E208B"/>
    <w:rsid w:val="005E26AA"/>
    <w:rsid w:val="005E6F1C"/>
    <w:rsid w:val="005F7BD0"/>
    <w:rsid w:val="006040A2"/>
    <w:rsid w:val="006048A9"/>
    <w:rsid w:val="006117C5"/>
    <w:rsid w:val="00620D8A"/>
    <w:rsid w:val="006233F8"/>
    <w:rsid w:val="006240CA"/>
    <w:rsid w:val="00637CB0"/>
    <w:rsid w:val="006454EB"/>
    <w:rsid w:val="006516CC"/>
    <w:rsid w:val="00665CBC"/>
    <w:rsid w:val="00671CBD"/>
    <w:rsid w:val="00677138"/>
    <w:rsid w:val="00684D44"/>
    <w:rsid w:val="00686D5C"/>
    <w:rsid w:val="006934BA"/>
    <w:rsid w:val="00694B7B"/>
    <w:rsid w:val="006A7BFF"/>
    <w:rsid w:val="006C0347"/>
    <w:rsid w:val="006C03CD"/>
    <w:rsid w:val="006C5895"/>
    <w:rsid w:val="006D7A6D"/>
    <w:rsid w:val="006E5D0C"/>
    <w:rsid w:val="006F277C"/>
    <w:rsid w:val="006F648D"/>
    <w:rsid w:val="006F7916"/>
    <w:rsid w:val="00706A54"/>
    <w:rsid w:val="007070F9"/>
    <w:rsid w:val="00715AC6"/>
    <w:rsid w:val="0072772D"/>
    <w:rsid w:val="00742CBB"/>
    <w:rsid w:val="0074387F"/>
    <w:rsid w:val="00745D39"/>
    <w:rsid w:val="00752227"/>
    <w:rsid w:val="00755CD1"/>
    <w:rsid w:val="00760199"/>
    <w:rsid w:val="0077555B"/>
    <w:rsid w:val="00785B3A"/>
    <w:rsid w:val="00795509"/>
    <w:rsid w:val="007A1A45"/>
    <w:rsid w:val="007B10A2"/>
    <w:rsid w:val="007B23B6"/>
    <w:rsid w:val="007B4D0D"/>
    <w:rsid w:val="007C2AC3"/>
    <w:rsid w:val="007D500E"/>
    <w:rsid w:val="007D5A5C"/>
    <w:rsid w:val="007D6F4B"/>
    <w:rsid w:val="007E31BA"/>
    <w:rsid w:val="007E3656"/>
    <w:rsid w:val="007F4026"/>
    <w:rsid w:val="007F4865"/>
    <w:rsid w:val="00800BE9"/>
    <w:rsid w:val="00801D93"/>
    <w:rsid w:val="00805CAE"/>
    <w:rsid w:val="00813827"/>
    <w:rsid w:val="00814103"/>
    <w:rsid w:val="00815599"/>
    <w:rsid w:val="00824D35"/>
    <w:rsid w:val="00825B60"/>
    <w:rsid w:val="0083191F"/>
    <w:rsid w:val="008520BA"/>
    <w:rsid w:val="00860E0A"/>
    <w:rsid w:val="00862FD4"/>
    <w:rsid w:val="00864116"/>
    <w:rsid w:val="008678D6"/>
    <w:rsid w:val="00890A5C"/>
    <w:rsid w:val="008A1371"/>
    <w:rsid w:val="008A19CA"/>
    <w:rsid w:val="008A3108"/>
    <w:rsid w:val="008A4DB4"/>
    <w:rsid w:val="008A5A83"/>
    <w:rsid w:val="008A5FEF"/>
    <w:rsid w:val="008B3532"/>
    <w:rsid w:val="008C1469"/>
    <w:rsid w:val="008C1B2B"/>
    <w:rsid w:val="008D15D8"/>
    <w:rsid w:val="008D1C4F"/>
    <w:rsid w:val="008F62F9"/>
    <w:rsid w:val="00902DE0"/>
    <w:rsid w:val="00910158"/>
    <w:rsid w:val="009144DF"/>
    <w:rsid w:val="0091460E"/>
    <w:rsid w:val="009163D6"/>
    <w:rsid w:val="009174F2"/>
    <w:rsid w:val="0092179F"/>
    <w:rsid w:val="009246E3"/>
    <w:rsid w:val="009260B2"/>
    <w:rsid w:val="0093230F"/>
    <w:rsid w:val="00933D36"/>
    <w:rsid w:val="00935C8A"/>
    <w:rsid w:val="00944B52"/>
    <w:rsid w:val="009716DC"/>
    <w:rsid w:val="00974387"/>
    <w:rsid w:val="009756B2"/>
    <w:rsid w:val="00976664"/>
    <w:rsid w:val="009835CD"/>
    <w:rsid w:val="00985F97"/>
    <w:rsid w:val="00986147"/>
    <w:rsid w:val="00994506"/>
    <w:rsid w:val="00995B35"/>
    <w:rsid w:val="00997A06"/>
    <w:rsid w:val="009A2388"/>
    <w:rsid w:val="009B0465"/>
    <w:rsid w:val="009B35AD"/>
    <w:rsid w:val="009B74F7"/>
    <w:rsid w:val="009C50CC"/>
    <w:rsid w:val="009D0870"/>
    <w:rsid w:val="009D0C56"/>
    <w:rsid w:val="009D2787"/>
    <w:rsid w:val="009F14D1"/>
    <w:rsid w:val="009F77A3"/>
    <w:rsid w:val="00A0125C"/>
    <w:rsid w:val="00A056B5"/>
    <w:rsid w:val="00A07754"/>
    <w:rsid w:val="00A10F29"/>
    <w:rsid w:val="00A24806"/>
    <w:rsid w:val="00A27651"/>
    <w:rsid w:val="00A33A54"/>
    <w:rsid w:val="00A35794"/>
    <w:rsid w:val="00A37BD9"/>
    <w:rsid w:val="00A4272F"/>
    <w:rsid w:val="00A468A3"/>
    <w:rsid w:val="00A57789"/>
    <w:rsid w:val="00A7617F"/>
    <w:rsid w:val="00A77A58"/>
    <w:rsid w:val="00A80015"/>
    <w:rsid w:val="00A8191D"/>
    <w:rsid w:val="00A87072"/>
    <w:rsid w:val="00AA1F06"/>
    <w:rsid w:val="00AB2087"/>
    <w:rsid w:val="00AC3517"/>
    <w:rsid w:val="00AC4341"/>
    <w:rsid w:val="00AC76D5"/>
    <w:rsid w:val="00AD0533"/>
    <w:rsid w:val="00AD6613"/>
    <w:rsid w:val="00AD6AEE"/>
    <w:rsid w:val="00AE5496"/>
    <w:rsid w:val="00AE5AEA"/>
    <w:rsid w:val="00AF5954"/>
    <w:rsid w:val="00AF7714"/>
    <w:rsid w:val="00B05774"/>
    <w:rsid w:val="00B154A5"/>
    <w:rsid w:val="00B21AA7"/>
    <w:rsid w:val="00B320BD"/>
    <w:rsid w:val="00B40F88"/>
    <w:rsid w:val="00B452AF"/>
    <w:rsid w:val="00B458C2"/>
    <w:rsid w:val="00B658BF"/>
    <w:rsid w:val="00B66FD1"/>
    <w:rsid w:val="00B732BD"/>
    <w:rsid w:val="00B75A81"/>
    <w:rsid w:val="00B77A68"/>
    <w:rsid w:val="00B849A3"/>
    <w:rsid w:val="00B9313D"/>
    <w:rsid w:val="00B9394F"/>
    <w:rsid w:val="00B952AC"/>
    <w:rsid w:val="00BA1B18"/>
    <w:rsid w:val="00BB10CB"/>
    <w:rsid w:val="00BB351B"/>
    <w:rsid w:val="00BC2CCB"/>
    <w:rsid w:val="00BC7615"/>
    <w:rsid w:val="00BD3E0D"/>
    <w:rsid w:val="00BD5383"/>
    <w:rsid w:val="00BF126B"/>
    <w:rsid w:val="00BF3AF3"/>
    <w:rsid w:val="00BF63BF"/>
    <w:rsid w:val="00C05806"/>
    <w:rsid w:val="00C100E4"/>
    <w:rsid w:val="00C13A4E"/>
    <w:rsid w:val="00C14456"/>
    <w:rsid w:val="00C177CB"/>
    <w:rsid w:val="00C223E6"/>
    <w:rsid w:val="00C242D5"/>
    <w:rsid w:val="00C2773C"/>
    <w:rsid w:val="00C32746"/>
    <w:rsid w:val="00C32A66"/>
    <w:rsid w:val="00C32A7A"/>
    <w:rsid w:val="00C35085"/>
    <w:rsid w:val="00C40FC9"/>
    <w:rsid w:val="00C4251A"/>
    <w:rsid w:val="00C42D90"/>
    <w:rsid w:val="00C43587"/>
    <w:rsid w:val="00C46631"/>
    <w:rsid w:val="00C522BE"/>
    <w:rsid w:val="00C634F7"/>
    <w:rsid w:val="00C67089"/>
    <w:rsid w:val="00C71B9B"/>
    <w:rsid w:val="00C72F4F"/>
    <w:rsid w:val="00C7319F"/>
    <w:rsid w:val="00C810BE"/>
    <w:rsid w:val="00C8591F"/>
    <w:rsid w:val="00CA235A"/>
    <w:rsid w:val="00CA6E57"/>
    <w:rsid w:val="00CA70C2"/>
    <w:rsid w:val="00CB1872"/>
    <w:rsid w:val="00CB1FC3"/>
    <w:rsid w:val="00CB2E4E"/>
    <w:rsid w:val="00CB49DC"/>
    <w:rsid w:val="00CC0498"/>
    <w:rsid w:val="00CC7BA5"/>
    <w:rsid w:val="00CC7D78"/>
    <w:rsid w:val="00CD1913"/>
    <w:rsid w:val="00CD2A99"/>
    <w:rsid w:val="00CD3994"/>
    <w:rsid w:val="00CD5DFA"/>
    <w:rsid w:val="00CF5B3C"/>
    <w:rsid w:val="00CF679C"/>
    <w:rsid w:val="00D1569B"/>
    <w:rsid w:val="00D16178"/>
    <w:rsid w:val="00D16ED0"/>
    <w:rsid w:val="00D23124"/>
    <w:rsid w:val="00D329CE"/>
    <w:rsid w:val="00D337AA"/>
    <w:rsid w:val="00D34F93"/>
    <w:rsid w:val="00D42B4B"/>
    <w:rsid w:val="00D47B95"/>
    <w:rsid w:val="00D62A9B"/>
    <w:rsid w:val="00D75AD6"/>
    <w:rsid w:val="00DA3187"/>
    <w:rsid w:val="00DB11F9"/>
    <w:rsid w:val="00DB1739"/>
    <w:rsid w:val="00DB53C5"/>
    <w:rsid w:val="00DC3F37"/>
    <w:rsid w:val="00DC4E33"/>
    <w:rsid w:val="00DC59BA"/>
    <w:rsid w:val="00DC7AE7"/>
    <w:rsid w:val="00DD23FA"/>
    <w:rsid w:val="00DD2ACD"/>
    <w:rsid w:val="00DF26BB"/>
    <w:rsid w:val="00DF4680"/>
    <w:rsid w:val="00DF644D"/>
    <w:rsid w:val="00E1162B"/>
    <w:rsid w:val="00E137FC"/>
    <w:rsid w:val="00E16ACC"/>
    <w:rsid w:val="00E17B2C"/>
    <w:rsid w:val="00E35101"/>
    <w:rsid w:val="00E416C8"/>
    <w:rsid w:val="00E42755"/>
    <w:rsid w:val="00E626F5"/>
    <w:rsid w:val="00E64C9B"/>
    <w:rsid w:val="00E73C94"/>
    <w:rsid w:val="00E73D70"/>
    <w:rsid w:val="00E779FE"/>
    <w:rsid w:val="00E80C9B"/>
    <w:rsid w:val="00E8593D"/>
    <w:rsid w:val="00E92B61"/>
    <w:rsid w:val="00E937BF"/>
    <w:rsid w:val="00E93E24"/>
    <w:rsid w:val="00EA1FAD"/>
    <w:rsid w:val="00EB3307"/>
    <w:rsid w:val="00EC0939"/>
    <w:rsid w:val="00EC6666"/>
    <w:rsid w:val="00EC74CA"/>
    <w:rsid w:val="00ED3EC6"/>
    <w:rsid w:val="00EE7B92"/>
    <w:rsid w:val="00EF3DAD"/>
    <w:rsid w:val="00EF7C74"/>
    <w:rsid w:val="00F02CB2"/>
    <w:rsid w:val="00F02CD0"/>
    <w:rsid w:val="00F03529"/>
    <w:rsid w:val="00F14D5D"/>
    <w:rsid w:val="00F20C33"/>
    <w:rsid w:val="00F21495"/>
    <w:rsid w:val="00F23B3E"/>
    <w:rsid w:val="00F25C69"/>
    <w:rsid w:val="00F317F6"/>
    <w:rsid w:val="00F41A62"/>
    <w:rsid w:val="00F425EC"/>
    <w:rsid w:val="00F431C7"/>
    <w:rsid w:val="00F47507"/>
    <w:rsid w:val="00F53DA2"/>
    <w:rsid w:val="00F6142F"/>
    <w:rsid w:val="00F65985"/>
    <w:rsid w:val="00F670CC"/>
    <w:rsid w:val="00F708C6"/>
    <w:rsid w:val="00F71465"/>
    <w:rsid w:val="00F74508"/>
    <w:rsid w:val="00F756C2"/>
    <w:rsid w:val="00F83EEB"/>
    <w:rsid w:val="00F84C15"/>
    <w:rsid w:val="00F90E6E"/>
    <w:rsid w:val="00FA40C5"/>
    <w:rsid w:val="00FA6482"/>
    <w:rsid w:val="00FB1A90"/>
    <w:rsid w:val="00FB4056"/>
    <w:rsid w:val="00FC31CE"/>
    <w:rsid w:val="00FC6436"/>
    <w:rsid w:val="00FC79E0"/>
    <w:rsid w:val="00FD4708"/>
    <w:rsid w:val="00FD679B"/>
    <w:rsid w:val="00FE6348"/>
    <w:rsid w:val="00FF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8F4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6DC"/>
    <w:pPr>
      <w:tabs>
        <w:tab w:val="center" w:pos="4680"/>
        <w:tab w:val="right" w:pos="9360"/>
      </w:tabs>
    </w:pPr>
  </w:style>
  <w:style w:type="character" w:customStyle="1" w:styleId="HeaderChar">
    <w:name w:val="Header Char"/>
    <w:basedOn w:val="DefaultParagraphFont"/>
    <w:link w:val="Header"/>
    <w:uiPriority w:val="99"/>
    <w:rsid w:val="009716DC"/>
  </w:style>
  <w:style w:type="paragraph" w:styleId="Footer">
    <w:name w:val="footer"/>
    <w:basedOn w:val="Normal"/>
    <w:link w:val="FooterChar"/>
    <w:uiPriority w:val="99"/>
    <w:unhideWhenUsed/>
    <w:rsid w:val="009716DC"/>
    <w:pPr>
      <w:tabs>
        <w:tab w:val="center" w:pos="4680"/>
        <w:tab w:val="right" w:pos="9360"/>
      </w:tabs>
    </w:pPr>
  </w:style>
  <w:style w:type="character" w:customStyle="1" w:styleId="FooterChar">
    <w:name w:val="Footer Char"/>
    <w:basedOn w:val="DefaultParagraphFont"/>
    <w:link w:val="Footer"/>
    <w:uiPriority w:val="99"/>
    <w:rsid w:val="009716DC"/>
  </w:style>
  <w:style w:type="character" w:styleId="PageNumber">
    <w:name w:val="page number"/>
    <w:basedOn w:val="DefaultParagraphFont"/>
    <w:uiPriority w:val="99"/>
    <w:semiHidden/>
    <w:unhideWhenUsed/>
    <w:rsid w:val="009716DC"/>
  </w:style>
  <w:style w:type="paragraph" w:styleId="NormalWeb">
    <w:name w:val="Normal (Web)"/>
    <w:basedOn w:val="Normal"/>
    <w:uiPriority w:val="99"/>
    <w:unhideWhenUsed/>
    <w:rsid w:val="00D23124"/>
    <w:pPr>
      <w:spacing w:before="100" w:beforeAutospacing="1" w:after="100" w:afterAutospacing="1"/>
    </w:pPr>
    <w:rPr>
      <w:rFonts w:ascii="Times New Roman" w:hAnsi="Times New Roman" w:cs="Times New Roman"/>
      <w:noProof w:val="0"/>
    </w:rPr>
  </w:style>
  <w:style w:type="table" w:styleId="TableGrid">
    <w:name w:val="Table Grid"/>
    <w:basedOn w:val="TableNormal"/>
    <w:uiPriority w:val="39"/>
    <w:rsid w:val="00694B7B"/>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C50C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0CC"/>
    <w:rPr>
      <w:rFonts w:ascii="Segoe UI" w:hAnsi="Segoe UI" w:cs="Segoe UI"/>
      <w:noProof/>
      <w:sz w:val="18"/>
      <w:szCs w:val="18"/>
    </w:rPr>
  </w:style>
  <w:style w:type="paragraph" w:styleId="Subtitle">
    <w:name w:val="Subtitle"/>
    <w:basedOn w:val="Normal"/>
    <w:next w:val="Normal"/>
    <w:link w:val="SubtitleChar"/>
    <w:qFormat/>
    <w:rsid w:val="00974387"/>
    <w:pPr>
      <w:numPr>
        <w:ilvl w:val="1"/>
      </w:numPr>
      <w:spacing w:after="160"/>
    </w:pPr>
    <w:rPr>
      <w:color w:val="9EA0A3" w:themeColor="text1" w:themeTint="A5"/>
      <w:spacing w:val="15"/>
      <w:sz w:val="22"/>
      <w:szCs w:val="22"/>
    </w:rPr>
  </w:style>
  <w:style w:type="character" w:customStyle="1" w:styleId="SubtitleChar">
    <w:name w:val="Subtitle Char"/>
    <w:basedOn w:val="DefaultParagraphFont"/>
    <w:link w:val="Subtitle"/>
    <w:rsid w:val="00974387"/>
    <w:rPr>
      <w:noProof/>
      <w:color w:val="9EA0A3" w:themeColor="text1" w:themeTint="A5"/>
      <w:spacing w:val="15"/>
      <w:sz w:val="22"/>
      <w:szCs w:val="22"/>
    </w:rPr>
  </w:style>
  <w:style w:type="character" w:styleId="CommentReference">
    <w:name w:val="annotation reference"/>
    <w:basedOn w:val="DefaultParagraphFont"/>
    <w:uiPriority w:val="99"/>
    <w:semiHidden/>
    <w:unhideWhenUsed/>
    <w:rsid w:val="00166228"/>
    <w:rPr>
      <w:sz w:val="16"/>
      <w:szCs w:val="16"/>
    </w:rPr>
  </w:style>
  <w:style w:type="paragraph" w:styleId="CommentText">
    <w:name w:val="annotation text"/>
    <w:basedOn w:val="Normal"/>
    <w:link w:val="CommentTextChar"/>
    <w:uiPriority w:val="99"/>
    <w:semiHidden/>
    <w:unhideWhenUsed/>
    <w:rsid w:val="00166228"/>
    <w:rPr>
      <w:sz w:val="20"/>
      <w:szCs w:val="20"/>
    </w:rPr>
  </w:style>
  <w:style w:type="character" w:customStyle="1" w:styleId="CommentTextChar">
    <w:name w:val="Comment Text Char"/>
    <w:basedOn w:val="DefaultParagraphFont"/>
    <w:link w:val="CommentText"/>
    <w:uiPriority w:val="99"/>
    <w:semiHidden/>
    <w:rsid w:val="00166228"/>
    <w:rPr>
      <w:noProof/>
      <w:sz w:val="20"/>
      <w:szCs w:val="20"/>
    </w:rPr>
  </w:style>
  <w:style w:type="paragraph" w:styleId="CommentSubject">
    <w:name w:val="annotation subject"/>
    <w:basedOn w:val="CommentText"/>
    <w:next w:val="CommentText"/>
    <w:link w:val="CommentSubjectChar"/>
    <w:uiPriority w:val="99"/>
    <w:semiHidden/>
    <w:unhideWhenUsed/>
    <w:rsid w:val="00166228"/>
    <w:rPr>
      <w:b/>
      <w:bCs/>
    </w:rPr>
  </w:style>
  <w:style w:type="character" w:customStyle="1" w:styleId="CommentSubjectChar">
    <w:name w:val="Comment Subject Char"/>
    <w:basedOn w:val="CommentTextChar"/>
    <w:link w:val="CommentSubject"/>
    <w:uiPriority w:val="99"/>
    <w:semiHidden/>
    <w:rsid w:val="00166228"/>
    <w:rPr>
      <w:b/>
      <w:bCs/>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7378">
      <w:bodyDiv w:val="1"/>
      <w:marLeft w:val="0"/>
      <w:marRight w:val="0"/>
      <w:marTop w:val="0"/>
      <w:marBottom w:val="0"/>
      <w:divBdr>
        <w:top w:val="none" w:sz="0" w:space="0" w:color="auto"/>
        <w:left w:val="none" w:sz="0" w:space="0" w:color="auto"/>
        <w:bottom w:val="none" w:sz="0" w:space="0" w:color="auto"/>
        <w:right w:val="none" w:sz="0" w:space="0" w:color="auto"/>
      </w:divBdr>
    </w:div>
    <w:div w:id="194386879">
      <w:bodyDiv w:val="1"/>
      <w:marLeft w:val="0"/>
      <w:marRight w:val="0"/>
      <w:marTop w:val="0"/>
      <w:marBottom w:val="0"/>
      <w:divBdr>
        <w:top w:val="none" w:sz="0" w:space="0" w:color="auto"/>
        <w:left w:val="none" w:sz="0" w:space="0" w:color="auto"/>
        <w:bottom w:val="none" w:sz="0" w:space="0" w:color="auto"/>
        <w:right w:val="none" w:sz="0" w:space="0" w:color="auto"/>
      </w:divBdr>
    </w:div>
    <w:div w:id="460417795">
      <w:bodyDiv w:val="1"/>
      <w:marLeft w:val="0"/>
      <w:marRight w:val="0"/>
      <w:marTop w:val="0"/>
      <w:marBottom w:val="0"/>
      <w:divBdr>
        <w:top w:val="none" w:sz="0" w:space="0" w:color="auto"/>
        <w:left w:val="none" w:sz="0" w:space="0" w:color="auto"/>
        <w:bottom w:val="none" w:sz="0" w:space="0" w:color="auto"/>
        <w:right w:val="none" w:sz="0" w:space="0" w:color="auto"/>
      </w:divBdr>
    </w:div>
    <w:div w:id="498621590">
      <w:bodyDiv w:val="1"/>
      <w:marLeft w:val="0"/>
      <w:marRight w:val="0"/>
      <w:marTop w:val="0"/>
      <w:marBottom w:val="0"/>
      <w:divBdr>
        <w:top w:val="none" w:sz="0" w:space="0" w:color="auto"/>
        <w:left w:val="none" w:sz="0" w:space="0" w:color="auto"/>
        <w:bottom w:val="none" w:sz="0" w:space="0" w:color="auto"/>
        <w:right w:val="none" w:sz="0" w:space="0" w:color="auto"/>
      </w:divBdr>
    </w:div>
    <w:div w:id="611397472">
      <w:bodyDiv w:val="1"/>
      <w:marLeft w:val="0"/>
      <w:marRight w:val="0"/>
      <w:marTop w:val="0"/>
      <w:marBottom w:val="0"/>
      <w:divBdr>
        <w:top w:val="none" w:sz="0" w:space="0" w:color="auto"/>
        <w:left w:val="none" w:sz="0" w:space="0" w:color="auto"/>
        <w:bottom w:val="none" w:sz="0" w:space="0" w:color="auto"/>
        <w:right w:val="none" w:sz="0" w:space="0" w:color="auto"/>
      </w:divBdr>
    </w:div>
    <w:div w:id="648707870">
      <w:bodyDiv w:val="1"/>
      <w:marLeft w:val="0"/>
      <w:marRight w:val="0"/>
      <w:marTop w:val="0"/>
      <w:marBottom w:val="0"/>
      <w:divBdr>
        <w:top w:val="none" w:sz="0" w:space="0" w:color="auto"/>
        <w:left w:val="none" w:sz="0" w:space="0" w:color="auto"/>
        <w:bottom w:val="none" w:sz="0" w:space="0" w:color="auto"/>
        <w:right w:val="none" w:sz="0" w:space="0" w:color="auto"/>
      </w:divBdr>
    </w:div>
    <w:div w:id="1187908421">
      <w:bodyDiv w:val="1"/>
      <w:marLeft w:val="0"/>
      <w:marRight w:val="0"/>
      <w:marTop w:val="0"/>
      <w:marBottom w:val="0"/>
      <w:divBdr>
        <w:top w:val="none" w:sz="0" w:space="0" w:color="auto"/>
        <w:left w:val="none" w:sz="0" w:space="0" w:color="auto"/>
        <w:bottom w:val="none" w:sz="0" w:space="0" w:color="auto"/>
        <w:right w:val="none" w:sz="0" w:space="0" w:color="auto"/>
      </w:divBdr>
    </w:div>
    <w:div w:id="1250240168">
      <w:bodyDiv w:val="1"/>
      <w:marLeft w:val="0"/>
      <w:marRight w:val="0"/>
      <w:marTop w:val="0"/>
      <w:marBottom w:val="0"/>
      <w:divBdr>
        <w:top w:val="none" w:sz="0" w:space="0" w:color="auto"/>
        <w:left w:val="none" w:sz="0" w:space="0" w:color="auto"/>
        <w:bottom w:val="none" w:sz="0" w:space="0" w:color="auto"/>
        <w:right w:val="none" w:sz="0" w:space="0" w:color="auto"/>
      </w:divBdr>
    </w:div>
    <w:div w:id="1354262393">
      <w:bodyDiv w:val="1"/>
      <w:marLeft w:val="0"/>
      <w:marRight w:val="0"/>
      <w:marTop w:val="0"/>
      <w:marBottom w:val="0"/>
      <w:divBdr>
        <w:top w:val="none" w:sz="0" w:space="0" w:color="auto"/>
        <w:left w:val="none" w:sz="0" w:space="0" w:color="auto"/>
        <w:bottom w:val="none" w:sz="0" w:space="0" w:color="auto"/>
        <w:right w:val="none" w:sz="0" w:space="0" w:color="auto"/>
      </w:divBdr>
    </w:div>
    <w:div w:id="1548762744">
      <w:bodyDiv w:val="1"/>
      <w:marLeft w:val="0"/>
      <w:marRight w:val="0"/>
      <w:marTop w:val="0"/>
      <w:marBottom w:val="0"/>
      <w:divBdr>
        <w:top w:val="none" w:sz="0" w:space="0" w:color="auto"/>
        <w:left w:val="none" w:sz="0" w:space="0" w:color="auto"/>
        <w:bottom w:val="none" w:sz="0" w:space="0" w:color="auto"/>
        <w:right w:val="none" w:sz="0" w:space="0" w:color="auto"/>
      </w:divBdr>
    </w:div>
    <w:div w:id="1808009118">
      <w:bodyDiv w:val="1"/>
      <w:marLeft w:val="0"/>
      <w:marRight w:val="0"/>
      <w:marTop w:val="0"/>
      <w:marBottom w:val="0"/>
      <w:divBdr>
        <w:top w:val="none" w:sz="0" w:space="0" w:color="auto"/>
        <w:left w:val="none" w:sz="0" w:space="0" w:color="auto"/>
        <w:bottom w:val="none" w:sz="0" w:space="0" w:color="auto"/>
        <w:right w:val="none" w:sz="0" w:space="0" w:color="auto"/>
      </w:divBdr>
    </w:div>
    <w:div w:id="1963459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18" Type="http://schemas.openxmlformats.org/officeDocument/2006/relationships/customXml" Target="../customXml/item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20" Type="http://schemas.openxmlformats.org/officeDocument/2006/relationships/customXml" Target="../customXml/item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2.xml"/><Relationship Id="rId19" Type="http://schemas.openxmlformats.org/officeDocument/2006/relationships/customXml" Target="../customXml/item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Default Theme">
  <a:themeElements>
    <a:clrScheme name="Travelers">
      <a:dk1>
        <a:srgbClr val="6B6D71"/>
      </a:dk1>
      <a:lt1>
        <a:srgbClr val="DADBDB"/>
      </a:lt1>
      <a:dk2>
        <a:srgbClr val="46494D"/>
      </a:dk2>
      <a:lt2>
        <a:srgbClr val="F6F6F6"/>
      </a:lt2>
      <a:accent1>
        <a:srgbClr val="E01719"/>
      </a:accent1>
      <a:accent2>
        <a:srgbClr val="AF1214"/>
      </a:accent2>
      <a:accent3>
        <a:srgbClr val="5E0A0B"/>
      </a:accent3>
      <a:accent4>
        <a:srgbClr val="003557"/>
      </a:accent4>
      <a:accent5>
        <a:srgbClr val="66ABBF"/>
      </a:accent5>
      <a:accent6>
        <a:srgbClr val="CCE3EA"/>
      </a:accent6>
      <a:hlink>
        <a:srgbClr val="007395"/>
      </a:hlink>
      <a:folHlink>
        <a:srgbClr val="007395"/>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Sources xmlns:b="http://schemas.openxmlformats.org/officeDocument/2006/bibliography" xmlns="http://schemas.openxmlformats.org/officeDocument/2006/bibliography" SelectedStyle="/APASixthEditionOfficeOnline.xsl" StyleName="APA"/>
</file>

<file path=customXml/item2.xml><?xml version="1.0" encoding="utf-8"?>
<meta xmlns="http://schemas.apple.com/cocoa/2006/metadata">
  <generator>CocoaOOXMLWriter/1504.83</generator>
</meta>
</file>

<file path=customXml/item3.xml><?xml version="1.0" encoding="utf-8"?>
<ct:contentTypeSchema xmlns:ct="http://schemas.microsoft.com/office/2006/metadata/contentType" xmlns:ma="http://schemas.microsoft.com/office/2006/metadata/properties/metaAttributes" ct:_="" ma:_="" ma:contentTypeName="CRB NA Broking" ma:contentTypeID="0x010100D99B84312FCA484A92A3B9E8A01F748C0C0069ECEED65DD9564A821624BB8C74C5E9" ma:contentTypeVersion="64" ma:contentTypeDescription="" ma:contentTypeScope="" ma:versionID="707d28dca6bbdd5a531c72164bb73747">
  <xsd:schema xmlns:xsd="http://www.w3.org/2001/XMLSchema" xmlns:xs="http://www.w3.org/2001/XMLSchema" xmlns:p="http://schemas.microsoft.com/office/2006/metadata/properties" xmlns:ns1="http://schemas.microsoft.com/sharepoint/v3" xmlns:ns2="e3af3928-72d3-4b8a-b86b-2250b2499d03" xmlns:ns3="54efb4e6-32fe-4ce3-aea4-236d8fd51359" xmlns:ns4="cdde8456-86b9-426f-ba88-a7f2e9f51c72" xmlns:ns5="c038db76-67a4-400c-9fd8-750fd18ddff0" xmlns:ns6="316525a1-60b8-4fbb-9ced-dc36445376c4" targetNamespace="http://schemas.microsoft.com/office/2006/metadata/properties" ma:root="true" ma:fieldsID="7ccd5b8e943a7aa84bfc95bb73e8a931" ns1:_="" ns2:_="" ns3:_="" ns4:_="" ns5:_="" ns6:_="">
    <xsd:import namespace="http://schemas.microsoft.com/sharepoint/v3"/>
    <xsd:import namespace="e3af3928-72d3-4b8a-b86b-2250b2499d03"/>
    <xsd:import namespace="54efb4e6-32fe-4ce3-aea4-236d8fd51359"/>
    <xsd:import namespace="cdde8456-86b9-426f-ba88-a7f2e9f51c72"/>
    <xsd:import namespace="c038db76-67a4-400c-9fd8-750fd18ddff0"/>
    <xsd:import namespace="316525a1-60b8-4fbb-9ced-dc36445376c4"/>
    <xsd:element name="properties">
      <xsd:complexType>
        <xsd:sequence>
          <xsd:element name="documentManagement">
            <xsd:complexType>
              <xsd:all>
                <xsd:element ref="ns3:CRB_Inception_x0020_Date" minOccurs="0"/>
                <xsd:element ref="ns3:CRB_Expiry_x0020_Date"/>
                <xsd:element ref="ns4:CRB_PolicyReference" minOccurs="0"/>
                <xsd:element ref="ns3:CRB_Correspondence" minOccurs="0"/>
                <xsd:element ref="ns4:CRB_NACDocumentation" minOccurs="0"/>
                <xsd:element ref="ns4:CRB_Proofs" minOccurs="0"/>
                <xsd:element ref="ns4:CRB_DataCleanse" minOccurs="0"/>
                <xsd:element ref="ns3:CRB_WEM" minOccurs="0"/>
                <xsd:element ref="ns3:CRB_Billing_x0020_Documentation" minOccurs="0"/>
                <xsd:element ref="ns5:CRB_PolicyCheckControllingDocument" minOccurs="0"/>
                <xsd:element ref="ns3:CRB_Checklist" minOccurs="0"/>
                <xsd:element ref="ns2:TCT_Bcc" minOccurs="0"/>
                <xsd:element ref="ns2:TCT_Cc" minOccurs="0"/>
                <xsd:element ref="ns2:TCT_Email_Subject" minOccurs="0"/>
                <xsd:element ref="ns2:TCT_From" minOccurs="0"/>
                <xsd:element ref="ns2:TCT_Received" minOccurs="0"/>
                <xsd:element ref="ns2:TCT_Sent" minOccurs="0"/>
                <xsd:element ref="ns2:TCT_To" minOccurs="0"/>
                <xsd:element ref="ns2:TCT_Attachment" minOccurs="0"/>
                <xsd:element ref="ns2:TCT_ClientSpecialty" minOccurs="0"/>
                <xsd:element ref="ns2:TCT_ClientSpecialtyCode" minOccurs="0"/>
                <xsd:element ref="ns4:CRB_CountryCode" minOccurs="0"/>
                <xsd:element ref="ns1:_dlc_Exempt" minOccurs="0"/>
                <xsd:element ref="ns1:_dlc_ExpireDateSaved" minOccurs="0"/>
                <xsd:element ref="ns1:_dlc_ExpireDate" minOccurs="0"/>
                <xsd:element ref="ns2:TaxCatchAll" minOccurs="0"/>
                <xsd:element ref="ns2:ld9ef55e6c4b4e01a1f89f4e3daa5640" minOccurs="0"/>
                <xsd:element ref="ns2:TaxCatchAllLabel" minOccurs="0"/>
                <xsd:element ref="ns6:_dlc_DocId" minOccurs="0"/>
                <xsd:element ref="ns6:_dlc_DocIdUrl" minOccurs="0"/>
                <xsd:element ref="ns6: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5" nillable="true" ma:displayName="Exempt from Policy" ma:hidden="true" ma:internalName="_dlc_Exempt" ma:readOnly="true">
      <xsd:simpleType>
        <xsd:restriction base="dms:Unknown"/>
      </xsd:simpleType>
    </xsd:element>
    <xsd:element name="_dlc_ExpireDateSaved" ma:index="26" nillable="true" ma:displayName="Original Expiration Date" ma:hidden="true" ma:internalName="_dlc_ExpireDateSaved" ma:readOnly="true">
      <xsd:simpleType>
        <xsd:restriction base="dms:DateTime"/>
      </xsd:simpleType>
    </xsd:element>
    <xsd:element name="_dlc_ExpireDate" ma:index="27"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af3928-72d3-4b8a-b86b-2250b2499d03" elementFormDefault="qualified">
    <xsd:import namespace="http://schemas.microsoft.com/office/2006/documentManagement/types"/>
    <xsd:import namespace="http://schemas.microsoft.com/office/infopath/2007/PartnerControls"/>
    <xsd:element name="TCT_Bcc" ma:index="13" nillable="true" ma:displayName="Bcc" ma:internalName="TCT_Bcc">
      <xsd:simpleType>
        <xsd:restriction base="dms:Text"/>
      </xsd:simpleType>
    </xsd:element>
    <xsd:element name="TCT_Cc" ma:index="14" nillable="true" ma:displayName="Cc" ma:internalName="TCT_Cc">
      <xsd:simpleType>
        <xsd:restriction base="dms:Note">
          <xsd:maxLength value="255"/>
        </xsd:restriction>
      </xsd:simpleType>
    </xsd:element>
    <xsd:element name="TCT_Email_Subject" ma:index="15" nillable="true" ma:displayName="Email Subject" ma:internalName="TCT_Email_Subject">
      <xsd:simpleType>
        <xsd:restriction base="dms:Text"/>
      </xsd:simpleType>
    </xsd:element>
    <xsd:element name="TCT_From" ma:index="16" nillable="true" ma:displayName="From" ma:internalName="TCT_From">
      <xsd:simpleType>
        <xsd:restriction base="dms:Text"/>
      </xsd:simpleType>
    </xsd:element>
    <xsd:element name="TCT_Received" ma:index="17" nillable="true" ma:displayName="Received" ma:format="DateOnly" ma:internalName="TCT_Received">
      <xsd:simpleType>
        <xsd:restriction base="dms:DateTime"/>
      </xsd:simpleType>
    </xsd:element>
    <xsd:element name="TCT_Sent" ma:index="18" nillable="true" ma:displayName="Sent" ma:format="DateOnly" ma:internalName="TCT_Sent">
      <xsd:simpleType>
        <xsd:restriction base="dms:DateTime"/>
      </xsd:simpleType>
    </xsd:element>
    <xsd:element name="TCT_To" ma:index="19" nillable="true" ma:displayName="To" ma:internalName="TCT_To">
      <xsd:simpleType>
        <xsd:restriction base="dms:Note">
          <xsd:maxLength value="255"/>
        </xsd:restriction>
      </xsd:simpleType>
    </xsd:element>
    <xsd:element name="TCT_Attachment" ma:index="20" nillable="true" ma:displayName="Attachment" ma:internalName="TCT_Attachment">
      <xsd:simpleType>
        <xsd:restriction base="dms:Boolean"/>
      </xsd:simpleType>
    </xsd:element>
    <xsd:element name="TCT_ClientSpecialty" ma:index="21" nillable="true" ma:displayName="Client/Specialty" ma:default="Boulder Organics LLC" ma:internalName="TCT_ClientSpecialty" ma:readOnly="false">
      <xsd:simpleType>
        <xsd:restriction base="dms:Text"/>
      </xsd:simpleType>
    </xsd:element>
    <xsd:element name="TCT_ClientSpecialtyCode" ma:index="22" nillable="true" ma:displayName="Client/Specialty Code" ma:default="1981405" ma:internalName="TCT_ClientSpecialtyCode" ma:readOnly="false">
      <xsd:simpleType>
        <xsd:restriction base="dms:Text"/>
      </xsd:simpleType>
    </xsd:element>
    <xsd:element name="TaxCatchAll" ma:index="28" nillable="true" ma:displayName="Taxonomy Catch All Column" ma:hidden="true" ma:list="{e05cc27e-8357-4f80-9c52-20853df73f00}" ma:internalName="TaxCatchAll" ma:showField="CatchAllData" ma:web="316525a1-60b8-4fbb-9ced-dc36445376c4">
      <xsd:complexType>
        <xsd:complexContent>
          <xsd:extension base="dms:MultiChoiceLookup">
            <xsd:sequence>
              <xsd:element name="Value" type="dms:Lookup" maxOccurs="unbounded" minOccurs="0" nillable="true"/>
            </xsd:sequence>
          </xsd:extension>
        </xsd:complexContent>
      </xsd:complexType>
    </xsd:element>
    <xsd:element name="ld9ef55e6c4b4e01a1f89f4e3daa5640" ma:index="30" ma:taxonomy="true" ma:internalName="ld9ef55e6c4b4e01a1f89f4e3daa5640" ma:taxonomyFieldName="CRB_DocumentType" ma:displayName="Document Type" ma:readOnly="false" ma:default="" ma:fieldId="{5d9ef55e-6c4b-4e01-a1f8-9f4e3daa5640}" ma:sspId="5d639306-5220-4f62-8b39-d9a537361609" ma:termSetId="a0a888a7-311d-4d69-9c66-9eb326d8a6ff" ma:anchorId="47ad9d42-620e-4c92-bc8c-38b2c5442234" ma:open="false" ma:isKeyword="false">
      <xsd:complexType>
        <xsd:sequence>
          <xsd:element ref="pc:Terms" minOccurs="0" maxOccurs="1"/>
        </xsd:sequence>
      </xsd:complexType>
    </xsd:element>
    <xsd:element name="TaxCatchAllLabel" ma:index="32" nillable="true" ma:displayName="Taxonomy Catch All Column1" ma:hidden="true" ma:list="{e05cc27e-8357-4f80-9c52-20853df73f00}" ma:internalName="TaxCatchAllLabel" ma:readOnly="true" ma:showField="CatchAllDataLabel" ma:web="316525a1-60b8-4fbb-9ced-dc36445376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4efb4e6-32fe-4ce3-aea4-236d8fd51359" elementFormDefault="qualified">
    <xsd:import namespace="http://schemas.microsoft.com/office/2006/documentManagement/types"/>
    <xsd:import namespace="http://schemas.microsoft.com/office/infopath/2007/PartnerControls"/>
    <xsd:element name="CRB_Inception_x0020_Date" ma:index="2" nillable="true" ma:displayName="Inception Date" ma:format="DateOnly" ma:internalName="CRB_InceptionDate" ma:readOnly="false">
      <xsd:simpleType>
        <xsd:restriction base="dms:DateTime"/>
      </xsd:simpleType>
    </xsd:element>
    <xsd:element name="CRB_Expiry_x0020_Date" ma:index="3" ma:displayName="Expiry Date" ma:format="DateOnly" ma:internalName="CRB_ExpiryDate" ma:readOnly="false">
      <xsd:simpleType>
        <xsd:restriction base="dms:DateTime"/>
      </xsd:simpleType>
    </xsd:element>
    <xsd:element name="CRB_Correspondence" ma:index="5" nillable="true" ma:displayName="Correspondence" ma:default="0" ma:internalName="CRB_Correspondence" ma:readOnly="false">
      <xsd:simpleType>
        <xsd:restriction base="dms:Boolean"/>
      </xsd:simpleType>
    </xsd:element>
    <xsd:element name="CRB_WEM" ma:index="9" nillable="true" ma:displayName="Excellence Model" ma:default="0" ma:internalName="CRB_WEM">
      <xsd:simpleType>
        <xsd:restriction base="dms:Boolean"/>
      </xsd:simpleType>
    </xsd:element>
    <xsd:element name="CRB_Billing_x0020_Documentation" ma:index="10" nillable="true" ma:displayName="Billing Documentation" ma:default="0" ma:internalName="CRB_BillingDocumentation" ma:readOnly="false">
      <xsd:simpleType>
        <xsd:restriction base="dms:Boolean"/>
      </xsd:simpleType>
    </xsd:element>
    <xsd:element name="CRB_Checklist" ma:index="12" nillable="true" ma:displayName="Checklist" ma:default="0" ma:internalName="CRB_Checklist"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dde8456-86b9-426f-ba88-a7f2e9f51c72" elementFormDefault="qualified">
    <xsd:import namespace="http://schemas.microsoft.com/office/2006/documentManagement/types"/>
    <xsd:import namespace="http://schemas.microsoft.com/office/infopath/2007/PartnerControls"/>
    <xsd:element name="CRB_PolicyReference" ma:index="4" nillable="true" ma:displayName="PolicyReference" ma:internalName="CRB_PolicyReference">
      <xsd:simpleType>
        <xsd:restriction base="dms:Text">
          <xsd:maxLength value="255"/>
        </xsd:restriction>
      </xsd:simpleType>
    </xsd:element>
    <xsd:element name="CRB_NACDocumentation" ma:index="6" nillable="true" ma:displayName="NAC Documentation (NAC use only)" ma:default="0" ma:internalName="CRB_NACDocumentation">
      <xsd:simpleType>
        <xsd:restriction base="dms:Boolean"/>
      </xsd:simpleType>
    </xsd:element>
    <xsd:element name="CRB_Proofs" ma:index="7" nillable="true" ma:displayName="Proofs" ma:default="0" ma:internalName="CRB_Proofs">
      <xsd:simpleType>
        <xsd:restriction base="dms:Boolean"/>
      </xsd:simpleType>
    </xsd:element>
    <xsd:element name="CRB_DataCleanse" ma:index="8" nillable="true" ma:displayName="Data Cleanse Status" ma:default="N/A" ma:format="Dropdown" ma:internalName="CRB_DataCleanse">
      <xsd:simpleType>
        <xsd:restriction base="dms:Choice">
          <xsd:enumeration value="N/A"/>
          <xsd:enumeration value="Cleanse Requested"/>
          <xsd:enumeration value="Processing"/>
          <xsd:enumeration value="Complete"/>
        </xsd:restriction>
      </xsd:simpleType>
    </xsd:element>
    <xsd:element name="CRB_CountryCode" ma:index="23" nillable="true" ma:displayName="Country Code" ma:default="USA" ma:internalName="CRB_Country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8db76-67a4-400c-9fd8-750fd18ddff0" elementFormDefault="qualified">
    <xsd:import namespace="http://schemas.microsoft.com/office/2006/documentManagement/types"/>
    <xsd:import namespace="http://schemas.microsoft.com/office/infopath/2007/PartnerControls"/>
    <xsd:element name="CRB_PolicyCheckControllingDocument" ma:index="11" nillable="true" ma:displayName="Policy Check Controlling Document" ma:default="0" ma:internalName="CRB_PolicyCheckControllingDocument"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16525a1-60b8-4fbb-9ced-dc36445376c4" elementFormDefault="qualified">
    <xsd:import namespace="http://schemas.microsoft.com/office/2006/documentManagement/types"/>
    <xsd:import namespace="http://schemas.microsoft.com/office/infopath/2007/PartnerControls"/>
    <xsd:element name="_dlc_DocId" ma:index="37" nillable="true" ma:displayName="Document ID Value" ma:description="The value of the document ID assigned to this item." ma:indexed="true" ma:internalName="_dlc_DocId" ma:readOnly="true">
      <xsd:simpleType>
        <xsd:restriction base="dms:Text"/>
      </xsd:simpleType>
    </xsd:element>
    <xsd:element name="_dlc_DocIdUrl" ma:index="3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CRB NA Broking</p:Name>
  <p:Description/>
  <p:Statement/>
  <p:PolicyItems>
    <p:PolicyItem featureId="Microsoft.Office.RecordsManagement.PolicyFeatures.Expiration" staticId="0x010100D99B84312FCA484A92A3B9E8A01F748C0C|-1975775619" UniqueId="06a23df6-2aca-4898-a4ed-08efafe5681f">
      <p:Name>Retention</p:Name>
      <p:Description>Automatic scheduling of content for processing, and performing a retention action on content that has reached its due date.</p:Description>
      <p:CustomData>
        <Schedules nextStageId="2">
          <Schedule type="Default">
            <stages>
              <data stageId="1">
                <formula id="Microsoft.Office.RecordsManagement.PolicyFeatures.Expiration.Formula.BuiltIn">
                  <number>15</number>
                  <property>CRB_ExpiryDate</property>
                  <propertyId>2670a5b2-e1ed-4e76-8cd9-665f8e7e7185</propertyId>
                  <period>years</period>
                </formula>
                <action type="action" id="Microsoft.Office.RecordsManagement.PolicyFeatures.Expiration.Action.Delete"/>
              </data>
            </stages>
          </Schedule>
        </Schedules>
      </p:CustomData>
    </p:PolicyItem>
  </p:PolicyItems>
</p:Policy>
</file>

<file path=customXml/item5.xml><?xml version="1.0" encoding="utf-8"?>
<?mso-contentType ?>
<SharedContentType xmlns="Microsoft.SharePoint.Taxonomy.ContentTypeSync" SourceId="5d639306-5220-4f62-8b39-d9a537361609" ContentTypeId="0x010100D99B84312FCA484A92A3B9E8A01F748C0C" PreviousValue="true"/>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CRB_WEM xmlns="54efb4e6-32fe-4ce3-aea4-236d8fd51359">false</CRB_WEM>
    <TCT_Cc xmlns="e3af3928-72d3-4b8a-b86b-2250b2499d03" xsi:nil="true"/>
    <TaxCatchAll xmlns="e3af3928-72d3-4b8a-b86b-2250b2499d03">
      <Value>3</Value>
    </TaxCatchAll>
    <CRB_Correspondence xmlns="54efb4e6-32fe-4ce3-aea4-236d8fd51359">true</CRB_Correspondence>
    <CRB_Checklist xmlns="54efb4e6-32fe-4ce3-aea4-236d8fd51359">false</CRB_Checklist>
    <TCT_To xmlns="e3af3928-72d3-4b8a-b86b-2250b2499d03" xsi:nil="true"/>
    <TCT_ClientSpecialtyCode xmlns="e3af3928-72d3-4b8a-b86b-2250b2499d03">1981405</TCT_ClientSpecialtyCode>
    <CRB_NACDocumentation xmlns="cdde8456-86b9-426f-ba88-a7f2e9f51c72">false</CRB_NACDocumentation>
    <TCT_Received xmlns="e3af3928-72d3-4b8a-b86b-2250b2499d03" xsi:nil="true"/>
    <ld9ef55e6c4b4e01a1f89f4e3daa5640 xmlns="e3af3928-72d3-4b8a-b86b-2250b2499d03">
      <Terms xmlns="http://schemas.microsoft.com/office/infopath/2007/PartnerControls">
        <TermInfo xmlns="http://schemas.microsoft.com/office/infopath/2007/PartnerControls">
          <TermName xmlns="http://schemas.microsoft.com/office/infopath/2007/PartnerControls">Binder</TermName>
          <TermId xmlns="http://schemas.microsoft.com/office/infopath/2007/PartnerControls">49229661-eaf7-4f37-98e2-9a1c8585c472</TermId>
        </TermInfo>
      </Terms>
    </ld9ef55e6c4b4e01a1f89f4e3daa5640>
    <CRB_Expiry_x0020_Date xmlns="54efb4e6-32fe-4ce3-aea4-236d8fd51359">2025-10-22T07:00:00+00:00</CRB_Expiry_x0020_Date>
    <CRB_Proofs xmlns="cdde8456-86b9-426f-ba88-a7f2e9f51c72">false</CRB_Proofs>
    <TCT_Sent xmlns="e3af3928-72d3-4b8a-b86b-2250b2499d03" xsi:nil="true"/>
    <CRB_PolicyCheckControllingDocument xmlns="c038db76-67a4-400c-9fd8-750fd18ddff0">true</CRB_PolicyCheckControllingDocument>
    <TCT_Bcc xmlns="e3af3928-72d3-4b8a-b86b-2250b2499d03" xsi:nil="true"/>
    <CRB_CountryCode xmlns="cdde8456-86b9-426f-ba88-a7f2e9f51c72">USA</CRB_CountryCode>
    <CRB_Billing_x0020_Documentation xmlns="54efb4e6-32fe-4ce3-aea4-236d8fd51359">true</CRB_Billing_x0020_Documentation>
    <TCT_ClientSpecialty xmlns="e3af3928-72d3-4b8a-b86b-2250b2499d03">Boulder Organics LLC</TCT_ClientSpecialty>
    <CRB_DataCleanse xmlns="cdde8456-86b9-426f-ba88-a7f2e9f51c72">N/A</CRB_DataCleanse>
    <TCT_From xmlns="e3af3928-72d3-4b8a-b86b-2250b2499d03" xsi:nil="true"/>
    <TCT_Attachment xmlns="e3af3928-72d3-4b8a-b86b-2250b2499d03" xsi:nil="true"/>
    <CRB_PolicyReference xmlns="cdde8456-86b9-426f-ba88-a7f2e9f51c72">MULTI</CRB_PolicyReference>
    <TCT_Email_Subject xmlns="e3af3928-72d3-4b8a-b86b-2250b2499d03" xsi:nil="true"/>
    <CRB_Inception_x0020_Date xmlns="54efb4e6-32fe-4ce3-aea4-236d8fd51359">2024-10-22T07:00:00+00:00</CRB_Inception_x0020_Date>
    <_dlc_DocId xmlns="316525a1-60b8-4fbb-9ced-dc36445376c4">FC5PNQTNKVDN-1706565741-338</_dlc_DocId>
    <_dlc_DocIdUrl xmlns="316525a1-60b8-4fbb-9ced-dc36445376c4">
      <Url>https://wtwonline.sharepoint.com/sites/tctcrb_USA_1981405/_layouts/15/DocIdRedir.aspx?ID=FC5PNQTNKVDN-1706565741-338</Url>
      <Description>FC5PNQTNKVDN-1706565741-338</Description>
    </_dlc_DocIdUrl>
    <_dlc_ExpireDateSaved xmlns="http://schemas.microsoft.com/sharepoint/v3" xsi:nil="true"/>
    <_dlc_ExpireDate xmlns="http://schemas.microsoft.com/sharepoint/v3">2040-10-22T07:00:00+00:00</_dlc_ExpireDate>
  </documentManagement>
</p:properties>
</file>

<file path=customXml/itemProps1.xml><?xml version="1.0" encoding="utf-8"?>
<ds:datastoreItem xmlns:ds="http://schemas.openxmlformats.org/officeDocument/2006/customXml" ds:itemID="{E4D16879-5CA4-4DF8-BA39-49EC62DA161F}">
  <ds:schemaRefs>
    <ds:schemaRef ds:uri="http://schemas.openxmlformats.org/officeDocument/2006/bibliography"/>
  </ds:schemaRefs>
</ds:datastoreItem>
</file>

<file path=customXml/itemProps2.xml><?xml version="1.0" encoding="utf-8"?>
<ds:datastoreItem xmlns:ds="http://schemas.openxmlformats.org/officeDocument/2006/customXml" ds:itemID="{8D7161D1-FFDC-7342-9D3A-BDF57FE73904}">
  <ds:schemaRefs>
    <ds:schemaRef ds:uri="http://schemas.apple.com/cocoa/2006/metadata"/>
  </ds:schemaRefs>
</ds:datastoreItem>
</file>

<file path=customXml/itemProps3.xml><?xml version="1.0" encoding="utf-8"?>
<ds:datastoreItem xmlns:ds="http://schemas.openxmlformats.org/officeDocument/2006/customXml" ds:itemID="{8B06A061-4E6C-4D12-989F-AFF8F1275D68}"/>
</file>

<file path=customXml/itemProps4.xml><?xml version="1.0" encoding="utf-8"?>
<ds:datastoreItem xmlns:ds="http://schemas.openxmlformats.org/officeDocument/2006/customXml" ds:itemID="{A87D2E3B-3FF4-419E-A5CD-5D97D04B5335}"/>
</file>

<file path=customXml/itemProps5.xml><?xml version="1.0" encoding="utf-8"?>
<ds:datastoreItem xmlns:ds="http://schemas.openxmlformats.org/officeDocument/2006/customXml" ds:itemID="{F15B297D-35C8-41FE-95D2-D90292F6ECFE}"/>
</file>

<file path=customXml/itemProps6.xml><?xml version="1.0" encoding="utf-8"?>
<ds:datastoreItem xmlns:ds="http://schemas.openxmlformats.org/officeDocument/2006/customXml" ds:itemID="{8DBCAD28-BA16-4ACA-86EB-15A188DB89C0}"/>
</file>

<file path=customXml/itemProps7.xml><?xml version="1.0" encoding="utf-8"?>
<ds:datastoreItem xmlns:ds="http://schemas.openxmlformats.org/officeDocument/2006/customXml" ds:itemID="{6991A3B6-36CC-41FB-998E-C1EF93473FC0}"/>
</file>

<file path=customXml/itemProps8.xml><?xml version="1.0" encoding="utf-8"?>
<ds:datastoreItem xmlns:ds="http://schemas.openxmlformats.org/officeDocument/2006/customXml" ds:itemID="{F9836499-CFFC-40E6-B85D-0F8F8FBAEEED}"/>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Papa,Matheen shazama</dc:creator>
  <cp:lastModifiedBy>Dash, Jack M</cp:lastModifiedBy>
  <cp:revision>2</cp:revision>
  <cp:lastPrinted>2020-10-08T20:57:00Z</cp:lastPrinted>
  <dcterms:created xsi:type="dcterms:W3CDTF">2024-10-21T14:01:00Z</dcterms:created>
  <dcterms:modified xsi:type="dcterms:W3CDTF">2024-10-21T14:01:00Z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6dcfc6-510b-4cfc-871e-138e79a708eb_Enabled">
    <vt:lpwstr>true</vt:lpwstr>
  </property>
  <property fmtid="{D5CDD505-2E9C-101B-9397-08002B2CF9AE}" pid="3" name="MSIP_Label_706dcfc6-510b-4cfc-871e-138e79a708eb_SetDate">
    <vt:lpwstr>2020-10-08T21:18:24Z</vt:lpwstr>
  </property>
  <property fmtid="{D5CDD505-2E9C-101B-9397-08002B2CF9AE}" pid="4" name="MSIP_Label_706dcfc6-510b-4cfc-871e-138e79a708eb_Method">
    <vt:lpwstr>Standard</vt:lpwstr>
  </property>
  <property fmtid="{D5CDD505-2E9C-101B-9397-08002B2CF9AE}" pid="5" name="MSIP_Label_706dcfc6-510b-4cfc-871e-138e79a708eb_Name">
    <vt:lpwstr>Internal</vt:lpwstr>
  </property>
  <property fmtid="{D5CDD505-2E9C-101B-9397-08002B2CF9AE}" pid="6" name="MSIP_Label_706dcfc6-510b-4cfc-871e-138e79a708eb_SiteId">
    <vt:lpwstr>399ead0d-c7c4-4583-88a4-d98814f80b0e</vt:lpwstr>
  </property>
  <property fmtid="{D5CDD505-2E9C-101B-9397-08002B2CF9AE}" pid="7" name="MSIP_Label_706dcfc6-510b-4cfc-871e-138e79a708eb_ActionId">
    <vt:lpwstr>eb770fd6-67ee-46da-ac79-9416e9c68f6b</vt:lpwstr>
  </property>
  <property fmtid="{D5CDD505-2E9C-101B-9397-08002B2CF9AE}" pid="8" name="MSIP_Label_706dcfc6-510b-4cfc-871e-138e79a708eb_ContentBits">
    <vt:lpwstr>0</vt:lpwstr>
  </property>
  <property fmtid="{D5CDD505-2E9C-101B-9397-08002B2CF9AE}" pid="9" name="ContentTypeId">
    <vt:lpwstr>0x010100D99B84312FCA484A92A3B9E8A01F748C0C0069ECEED65DD9564A821624BB8C74C5E9</vt:lpwstr>
  </property>
  <property fmtid="{D5CDD505-2E9C-101B-9397-08002B2CF9AE}" pid="10" name="_dlc_policyId">
    <vt:lpwstr>0x010100D99B84312FCA484A92A3B9E8A01F748C0C|-1975775619</vt:lpwstr>
  </property>
  <property fmtid="{D5CDD505-2E9C-101B-9397-08002B2CF9AE}" pid="11" name="ItemRetentionFormula">
    <vt:lpwstr>&lt;formula id="Microsoft.Office.RecordsManagement.PolicyFeatures.Expiration.Formula.BuiltIn"&gt;&lt;number&gt;15&lt;/number&gt;&lt;property&gt;CRB_ExpiryDate&lt;/property&gt;&lt;propertyId&gt;2670a5b2-e1ed-4e76-8cd9-665f8e7e7185&lt;/propertyId&gt;&lt;period&gt;years&lt;/period&gt;&lt;/formula&gt;</vt:lpwstr>
  </property>
  <property fmtid="{D5CDD505-2E9C-101B-9397-08002B2CF9AE}" pid="12" name="_dlc_DocIdItemGuid">
    <vt:lpwstr>b1830ae5-bc2c-478a-8ec9-e558825c1206</vt:lpwstr>
  </property>
  <property fmtid="{D5CDD505-2E9C-101B-9397-08002B2CF9AE}" pid="13" name="CRB_DocumentType">
    <vt:lpwstr>3;#Binder|49229661-eaf7-4f37-98e2-9a1c8585c472</vt:lpwstr>
  </property>
</Properties>
</file>