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120" w:before="0"/>
        <w:jc w:val="center"/>
      </w:pPr>
      <w:r>
        <w:rPr>
          <w:rFonts w:ascii="Calibri" w:cs="Calibri" w:eastAsia="Calibri" w:hAnsi="Calibri"/>
          <w:b/>
          <w:bCs/>
          <w:color w:val="1E3A5F"/>
          <w:sz w:val="72"/>
          <w:szCs w:val="72"/>
        </w:rPr>
        <w:t xml:space="preserve">DocuMind</w:t>
      </w:r>
    </w:p>
    <w:p>
      <w:pPr>
        <w:spacing w:after="480" w:before="0"/>
        <w:jc w:val="center"/>
      </w:pPr>
      <w:r>
        <w:rPr>
          <w:rFonts w:ascii="Calibri" w:cs="Calibri" w:eastAsia="Calibri" w:hAnsi="Calibri"/>
          <w:i/>
          <w:iCs/>
          <w:color w:val="2E86AB"/>
          <w:sz w:val="34"/>
          <w:szCs w:val="34"/>
        </w:rPr>
        <w:t xml:space="preserve">Intelligent PDF Chatbot using Retrieval-Augmented Generation</w:t>
      </w:r>
    </w:p>
    <w:p>
      <w:pPr>
        <w:spacing w:after="120"/>
        <w:jc w:val="center"/>
      </w:pPr>
      <w:r>
        <w:rPr>
          <w:rFonts w:ascii="Calibri" w:cs="Calibri" w:eastAsia="Calibri" w:hAnsi="Calibri"/>
          <w:b/>
          <w:bCs/>
          <w:color w:val="1A1A2E"/>
          <w:sz w:val="28"/>
          <w:szCs w:val="28"/>
        </w:rPr>
        <w:t xml:space="preserve">Technical Project Report</w:t>
      </w:r>
    </w:p>
    <w:p>
      <w:pPr>
        <w:spacing w:after="600"/>
        <w:jc w:val="center"/>
      </w:pPr>
      <w:r>
        <w:rPr>
          <w:rFonts w:ascii="Calibri" w:cs="Calibri" w:eastAsia="Calibri" w:hAnsi="Calibri"/>
          <w:i/>
          <w:iCs/>
          <w:color w:val="4A4A6A"/>
          <w:sz w:val="22"/>
          <w:szCs w:val="22"/>
        </w:rPr>
        <w:t xml:space="preserve">Submitted in partial fulfillment of academic requirements</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Project Title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DocuMind — Intelligent PDF Chatbot</w:t>
            </w:r>
          </w:p>
        </w:tc>
      </w:tr>
      <w:tr>
        <w:tc>
          <w:tcPr>
            <w:tcW w:type="dxa" w:w="24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Technology Domain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Natural Language Processing, RAG, IR</w:t>
            </w:r>
          </w:p>
        </w:tc>
      </w:tr>
      <w:tr>
        <w:tc>
          <w:tcPr>
            <w:tcW w:type="dxa" w:w="24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Core Framework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LangChain, HuggingFace Transformers, FAISS</w:t>
            </w:r>
          </w:p>
        </w:tc>
      </w:tr>
      <w:tr>
        <w:tc>
          <w:tcPr>
            <w:tcW w:type="dxa" w:w="24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Frontend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Streamlit</w:t>
            </w:r>
          </w:p>
        </w:tc>
      </w:tr>
      <w:tr>
        <w:tc>
          <w:tcPr>
            <w:tcW w:type="dxa" w:w="24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Report Type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Academic / Technical</w:t>
            </w:r>
          </w:p>
        </w:tc>
      </w:tr>
    </w:tbl>
    <w:p>
      <w:pPr>
        <w:spacing w:before="600"/>
      </w:pPr>
    </w:p>
    <w:p>
      <w:pPr>
        <w:jc w:val="center"/>
      </w:pPr>
      <w:r>
        <w:rPr>
          <w:rFonts w:ascii="Calibri" w:cs="Calibri" w:eastAsia="Calibri" w:hAnsi="Calibri"/>
          <w:color w:val="4A4A6A"/>
          <w:sz w:val="22"/>
          <w:szCs w:val="22"/>
        </w:rPr>
        <w:t xml:space="preserve">Academic Year 2024–2025</w:t>
      </w:r>
    </w:p>
    <w:p>
      <w:r>
        <w:br w:type="page"/>
      </w:r>
    </w:p>
    <w:p>
      <w:pPr>
        <w:pStyle w:val="Heading1"/>
        <w:pBdr>
          <w:bottom w:val="single" w:color="2E86AB" w:sz="8" w:space="4"/>
        </w:pBdr>
        <w:spacing w:after="160" w:before="360"/>
      </w:pPr>
      <w:r>
        <w:rPr>
          <w:rFonts w:ascii="Calibri" w:cs="Calibri" w:eastAsia="Calibri" w:hAnsi="Calibri"/>
          <w:b/>
          <w:bCs/>
          <w:color w:val="1E3A5F"/>
          <w:sz w:val="36"/>
          <w:szCs w:val="36"/>
        </w:rPr>
        <w:t xml:space="preserve">Abstract</w:t>
      </w:r>
    </w:p>
    <w:p>
      <w:pPr>
        <w:spacing w:after="80" w:before="80"/>
        <w:jc w:val="both"/>
      </w:pPr>
      <w:r>
        <w:rPr>
          <w:rFonts w:ascii="Calibri" w:cs="Calibri" w:eastAsia="Calibri" w:hAnsi="Calibri"/>
          <w:color w:val="1A1A2E"/>
          <w:sz w:val="22"/>
          <w:szCs w:val="22"/>
        </w:rPr>
        <w:t xml:space="preserve">DocuMind is a research-grade Retrieval-Augmented Generation (RAG) system designed to enable intelligent, grounded conversational interaction with PDF documents. Unlike traditional large language models that rely solely on parametric knowledge, DocuMind employs a hybrid architecture combining dense vector retrieval with sequence-to-sequence language generation, ensuring that every response is directly grounded in the user-provided document corpus.</w:t>
      </w:r>
    </w:p>
    <w:p>
      <w:pPr>
        <w:spacing w:after="80" w:before="80"/>
        <w:jc w:val="both"/>
      </w:pPr>
      <w:r>
        <w:rPr>
          <w:rFonts w:ascii="Calibri" w:cs="Calibri" w:eastAsia="Calibri" w:hAnsi="Calibri"/>
          <w:color w:val="1A1A2E"/>
          <w:sz w:val="22"/>
          <w:szCs w:val="22"/>
        </w:rPr>
        <w:t xml:space="preserve">The system ingests PDF documents via PyPDFLoader, decomposes the extracted text into semantically coherent chunks of 500 tokens (with 50-token overlap), and encodes each chunk into 384-dimensional dense vectors using the all-MiniLM-L6-v2 sentence encoder. These vectors are indexed in a FAISS flat L2 index for sub-millisecond approximate nearest-neighbor retrieval. At query time, the top-3 semantically similar chunks are retrieved, assembled into a structured prompt, and passed to google/flan-t5-large — an instruction-tuned T5 model — which generates a faithful, context-grounded answer.</w:t>
      </w:r>
    </w:p>
    <w:p>
      <w:pPr>
        <w:spacing w:after="80" w:before="80"/>
        <w:jc w:val="both"/>
      </w:pPr>
      <w:r>
        <w:rPr>
          <w:rFonts w:ascii="Calibri" w:cs="Calibri" w:eastAsia="Calibri" w:hAnsi="Calibri"/>
          <w:color w:val="1A1A2E"/>
          <w:sz w:val="22"/>
          <w:szCs w:val="22"/>
        </w:rPr>
        <w:t xml:space="preserve">Evaluation on a curated test set demonstrates strong performance: Faithfulness of 0.83, Answer Relevance of 0.85, and Context Recall of 0.86. These metrics position DocuMind competitively against both keyword-based BM25 retrieval and naive LLM-only approaches. The system effectively eliminates hallucination by restricting generation to retrieved context and gracefully handles out-of-scope queries with an explicit fallback response.</w:t>
      </w:r>
    </w:p>
    <w:p>
      <w:pPr>
        <w:spacing w:after="80" w:before="80"/>
        <w:jc w:val="both"/>
      </w:pPr>
      <w:r>
        <w:rPr>
          <w:rFonts w:ascii="Calibri" w:cs="Calibri" w:eastAsia="Calibri" w:hAnsi="Calibri"/>
          <w:color w:val="1A1A2E"/>
          <w:sz w:val="22"/>
          <w:szCs w:val="22"/>
        </w:rPr>
        <w:t xml:space="preserve">This report presents the complete system design, implementation methodology, evaluation framework, and future research directions including Self-RAG, Corrective RAG, and RAG-Fusion enhancements.</w:t>
      </w:r>
    </w:p>
    <w:p>
      <w:r>
        <w:br w:type="page"/>
      </w:r>
    </w:p>
    <w:p>
      <w:pPr>
        <w:pStyle w:val="Heading1"/>
        <w:pBdr>
          <w:bottom w:val="single" w:color="2E86AB" w:sz="8" w:space="4"/>
        </w:pBdr>
        <w:spacing w:after="160" w:before="360"/>
      </w:pPr>
      <w:r>
        <w:rPr>
          <w:rFonts w:ascii="Calibri" w:cs="Calibri" w:eastAsia="Calibri" w:hAnsi="Calibri"/>
          <w:b/>
          <w:bCs/>
          <w:color w:val="1E3A5F"/>
          <w:sz w:val="36"/>
          <w:szCs w:val="36"/>
        </w:rPr>
        <w:t xml:space="preserve">1. Introduction</w:t>
      </w:r>
    </w:p>
    <w:p>
      <w:pPr>
        <w:spacing w:after="80" w:before="80"/>
        <w:jc w:val="both"/>
      </w:pPr>
      <w:r>
        <w:rPr>
          <w:rFonts w:ascii="Calibri" w:cs="Calibri" w:eastAsia="Calibri" w:hAnsi="Calibri"/>
          <w:color w:val="1A1A2E"/>
          <w:sz w:val="22"/>
          <w:szCs w:val="22"/>
        </w:rPr>
        <w:t xml:space="preserve">The rapid proliferation of digital documents — spanning legal contracts, academic papers, medical reports, and enterprise knowledge bases — has created a critical need for intelligent document interaction systems. Traditional approaches, such as keyword search or manual reading, fail to scale with the volume and complexity of modern document repositories. The emergence of transformer-based large language models (LLMs) opened new possibilities for document understanding, yet naive application of LLMs introduces well-documented failure modes including hallucination, knowledge cutoff limitations, and inability to cite sources.</w:t>
      </w:r>
    </w:p>
    <w:p>
      <w:pPr>
        <w:spacing w:after="80" w:before="80"/>
        <w:jc w:val="both"/>
      </w:pPr>
      <w:r>
        <w:rPr>
          <w:rFonts w:ascii="Calibri" w:cs="Calibri" w:eastAsia="Calibri" w:hAnsi="Calibri"/>
          <w:color w:val="1A1A2E"/>
          <w:sz w:val="22"/>
          <w:szCs w:val="22"/>
        </w:rPr>
        <w:t xml:space="preserve">Retrieval-Augmented Generation (RAG), introduced by Lewis et al. (2020), addresses these limitations by conditioning LLM generation on dynamically retrieved, document-specific context. Rather than relying on parameters baked into model weights during training, a RAG system performs real-time retrieval from an external knowledge store and injects the retrieved passages into the generation prompt. This architecture guarantees that the model's output is anchored to verifiable source material.</w:t>
      </w:r>
    </w:p>
    <w:p>
      <w:pPr>
        <w:spacing w:after="80" w:before="80"/>
        <w:jc w:val="both"/>
      </w:pPr>
      <w:r>
        <w:rPr>
          <w:rFonts w:ascii="Calibri" w:cs="Calibri" w:eastAsia="Calibri" w:hAnsi="Calibri"/>
          <w:color w:val="1A1A2E"/>
          <w:sz w:val="22"/>
          <w:szCs w:val="22"/>
        </w:rPr>
        <w:t xml:space="preserve">DocuMind operationalizes the RAG paradigm for single-document PDF interaction. The system provides an end-to-end pipeline — from raw PDF ingestion through vector-indexed retrieval to grounded answer generation — accessible via an intuitive Streamlit web interface. The core novelty of DocuMind lies in its careful engineering choices: the use of all-MiniLM-L6-v2 for computationally efficient yet semantically rich embeddings, FAISS for scalable vector search, and google/flan-t5-large as an instruction-following generator that produces precise, context-faithful responses.</w:t>
      </w:r>
    </w:p>
    <w:p>
      <w:pPr>
        <w:spacing w:after="80" w:before="80"/>
        <w:jc w:val="both"/>
      </w:pPr>
      <w:r>
        <w:rPr>
          <w:rFonts w:ascii="Calibri" w:cs="Calibri" w:eastAsia="Calibri" w:hAnsi="Calibri"/>
          <w:color w:val="1A1A2E"/>
          <w:sz w:val="22"/>
          <w:szCs w:val="22"/>
        </w:rPr>
        <w:t xml:space="preserve">This report is structured as follows: Section 2 defines the problem statement; Section 3 enumerates objectives; Section 4 presents the system architecture; Section 5 details the methodology; Section 6 surveys the technology stack; Section 7 describes implementation specifics; Section 8 reports evaluation metrics; Section 9 compares against BM25; Sections 10–13 cover features, limitations, future scope, and conclusions.</w:t>
      </w:r>
    </w:p>
    <w:p>
      <w:r>
        <w:br w:type="page"/>
      </w:r>
    </w:p>
    <w:p>
      <w:pPr>
        <w:pStyle w:val="Heading1"/>
        <w:pBdr>
          <w:bottom w:val="single" w:color="2E86AB" w:sz="8" w:space="4"/>
        </w:pBdr>
        <w:spacing w:after="160" w:before="360"/>
      </w:pPr>
      <w:r>
        <w:rPr>
          <w:rFonts w:ascii="Calibri" w:cs="Calibri" w:eastAsia="Calibri" w:hAnsi="Calibri"/>
          <w:b/>
          <w:bCs/>
          <w:color w:val="1E3A5F"/>
          <w:sz w:val="36"/>
          <w:szCs w:val="36"/>
        </w:rPr>
        <w:t xml:space="preserve">2. Problem Statement</w:t>
      </w:r>
    </w:p>
    <w:p>
      <w:pPr>
        <w:spacing w:after="80" w:before="80"/>
        <w:jc w:val="both"/>
      </w:pPr>
      <w:r>
        <w:rPr>
          <w:rFonts w:ascii="Calibri" w:cs="Calibri" w:eastAsia="Calibri" w:hAnsi="Calibri"/>
          <w:color w:val="1A1A2E"/>
          <w:sz w:val="22"/>
          <w:szCs w:val="22"/>
        </w:rPr>
        <w:t xml:space="preserve">The challenge of extracting precise, reliable answers from large PDF documents involves overcoming three fundamental limitations in existing approaches:</w:t>
      </w:r>
    </w:p>
    <w:p>
      <w:pPr>
        <w:pStyle w:val="Heading2"/>
        <w:spacing w:after="120" w:before="240"/>
      </w:pPr>
      <w:r>
        <w:rPr>
          <w:rFonts w:ascii="Calibri" w:cs="Calibri" w:eastAsia="Calibri" w:hAnsi="Calibri"/>
          <w:b/>
          <w:bCs/>
          <w:color w:val="2E86AB"/>
          <w:sz w:val="28"/>
          <w:szCs w:val="28"/>
        </w:rPr>
        <w:t xml:space="preserve">2.1 Hallucination in Generative Models</w:t>
      </w:r>
    </w:p>
    <w:p>
      <w:pPr>
        <w:spacing w:after="80" w:before="80"/>
        <w:jc w:val="both"/>
      </w:pPr>
      <w:r>
        <w:rPr>
          <w:rFonts w:ascii="Calibri" w:cs="Calibri" w:eastAsia="Calibri" w:hAnsi="Calibri"/>
          <w:color w:val="1A1A2E"/>
          <w:sz w:val="22"/>
          <w:szCs w:val="22"/>
        </w:rPr>
        <w:t xml:space="preserve">Autoregressive language models generate text based on probabilistic patterns learned during pretraining. When queried about document-specific information not present in their training data, these models frequently hallucinate — generating plausible-sounding but factually incorrect responses. For high-stakes applications such as legal document analysis, medical literature review, or financial report interpretation, hallucinated answers carry significant risks. A system that cannot distinguish between what it knows and what is in the document is fundamentally unsuitable for enterprise deployment.</w:t>
      </w:r>
    </w:p>
    <w:p>
      <w:pPr>
        <w:pStyle w:val="Heading2"/>
        <w:spacing w:after="120" w:before="240"/>
      </w:pPr>
      <w:r>
        <w:rPr>
          <w:rFonts w:ascii="Calibri" w:cs="Calibri" w:eastAsia="Calibri" w:hAnsi="Calibri"/>
          <w:b/>
          <w:bCs/>
          <w:color w:val="2E86AB"/>
          <w:sz w:val="28"/>
          <w:szCs w:val="28"/>
        </w:rPr>
        <w:t xml:space="preserve">2.2 Knowledge Cutoff and Static Parametric Memory</w:t>
      </w:r>
    </w:p>
    <w:p>
      <w:pPr>
        <w:spacing w:after="80" w:before="80"/>
        <w:jc w:val="both"/>
      </w:pPr>
      <w:r>
        <w:rPr>
          <w:rFonts w:ascii="Calibri" w:cs="Calibri" w:eastAsia="Calibri" w:hAnsi="Calibri"/>
          <w:color w:val="1A1A2E"/>
          <w:sz w:val="22"/>
          <w:szCs w:val="22"/>
        </w:rPr>
        <w:t xml:space="preserve">LLMs are trained on corpora with a fixed temporal boundary. Any document created after the model's training cutoff — including recently published research, updated regulatory guidelines, or new product specifications — is invisible to the model. This static parametric memory means that LLM-only systems cannot accurately respond to queries about dynamic or proprietary content. RAG fundamentally solves this by externalizing knowledge into a queryable vector store that can be updated without retraining the model.</w:t>
      </w:r>
    </w:p>
    <w:p>
      <w:pPr>
        <w:pStyle w:val="Heading2"/>
        <w:spacing w:after="120" w:before="240"/>
      </w:pPr>
      <w:r>
        <w:rPr>
          <w:rFonts w:ascii="Calibri" w:cs="Calibri" w:eastAsia="Calibri" w:hAnsi="Calibri"/>
          <w:b/>
          <w:bCs/>
          <w:color w:val="2E86AB"/>
          <w:sz w:val="28"/>
          <w:szCs w:val="28"/>
        </w:rPr>
        <w:t xml:space="preserve">2.3 Limitations of Keyword-Based Retrieval</w:t>
      </w:r>
    </w:p>
    <w:p>
      <w:pPr>
        <w:spacing w:after="80" w:before="80"/>
        <w:jc w:val="both"/>
      </w:pPr>
      <w:r>
        <w:rPr>
          <w:rFonts w:ascii="Calibri" w:cs="Calibri" w:eastAsia="Calibri" w:hAnsi="Calibri"/>
          <w:color w:val="1A1A2E"/>
          <w:sz w:val="22"/>
          <w:szCs w:val="22"/>
        </w:rPr>
        <w:t xml:space="preserve">Classic information retrieval methods such as TF-IDF and BM25 operate on lexical overlap between query terms and document tokens. These methods fail to capture semantic relationships: a query for 'cardiac arrest treatment protocol' may miss a highly relevant passage that uses 'myocardial infarction management guidelines' due to vocabulary mismatch. Semantic search using dense vector embeddings encodes meaning rather than surface form, enabling retrieval of conceptually related passages regardless of exact term overlap.</w:t>
      </w:r>
    </w:p>
    <w:p>
      <w:pPr>
        <w:spacing w:after="80" w:before="80"/>
        <w:jc w:val="both"/>
      </w:pPr>
      <w:r>
        <w:rPr>
          <w:rFonts w:ascii="Calibri" w:cs="Calibri" w:eastAsia="Calibri" w:hAnsi="Calibri"/>
          <w:color w:val="1A1A2E"/>
          <w:sz w:val="22"/>
          <w:szCs w:val="22"/>
        </w:rPr>
        <w:t xml:space="preserve">DocuMind is specifically designed to overcome all three limitations: grounded generation eliminates hallucination, the vector store externalizes document knowledge beyond model training data, and sentence embeddings enable semantic retrieval that transcends keyword matching.</w:t>
      </w:r>
    </w:p>
    <w:p>
      <w:r>
        <w:br w:type="page"/>
      </w:r>
    </w:p>
    <w:p>
      <w:pPr>
        <w:pStyle w:val="Heading1"/>
        <w:pBdr>
          <w:bottom w:val="single" w:color="2E86AB" w:sz="8" w:space="4"/>
        </w:pBdr>
        <w:spacing w:after="160" w:before="360"/>
      </w:pPr>
      <w:r>
        <w:rPr>
          <w:rFonts w:ascii="Calibri" w:cs="Calibri" w:eastAsia="Calibri" w:hAnsi="Calibri"/>
          <w:b/>
          <w:bCs/>
          <w:color w:val="1E3A5F"/>
          <w:sz w:val="36"/>
          <w:szCs w:val="36"/>
        </w:rPr>
        <w:t xml:space="preserve">3. Objectives</w:t>
      </w:r>
    </w:p>
    <w:p>
      <w:pPr>
        <w:spacing w:after="80" w:before="80"/>
        <w:jc w:val="both"/>
      </w:pPr>
      <w:r>
        <w:rPr>
          <w:rFonts w:ascii="Calibri" w:cs="Calibri" w:eastAsia="Calibri" w:hAnsi="Calibri"/>
          <w:color w:val="1A1A2E"/>
          <w:sz w:val="22"/>
          <w:szCs w:val="22"/>
        </w:rPr>
        <w:t xml:space="preserve">The primary objectives of the DocuMind system are:</w:t>
      </w:r>
    </w:p>
    <w:p>
      <w:pPr>
        <w:pStyle w:val="ListParagraph"/>
        <w:numPr>
          <w:ilvl w:val="0"/>
          <w:numId w:val="2"/>
        </w:numPr>
        <w:spacing w:after="60" w:before="60"/>
      </w:pPr>
      <w:r>
        <w:rPr>
          <w:rFonts w:ascii="Calibri" w:cs="Calibri" w:eastAsia="Calibri" w:hAnsi="Calibri"/>
          <w:color w:val="1A1A2E"/>
          <w:sz w:val="22"/>
          <w:szCs w:val="22"/>
        </w:rPr>
        <w:t xml:space="preserve">Design and implement a complete end-to-end RAG pipeline for interactive PDF document analysis.</w:t>
      </w:r>
    </w:p>
    <w:p>
      <w:pPr>
        <w:pStyle w:val="ListParagraph"/>
        <w:numPr>
          <w:ilvl w:val="0"/>
          <w:numId w:val="2"/>
        </w:numPr>
        <w:spacing w:after="60" w:before="60"/>
      </w:pPr>
      <w:r>
        <w:rPr>
          <w:rFonts w:ascii="Calibri" w:cs="Calibri" w:eastAsia="Calibri" w:hAnsi="Calibri"/>
          <w:color w:val="1A1A2E"/>
          <w:sz w:val="22"/>
          <w:szCs w:val="22"/>
        </w:rPr>
        <w:t xml:space="preserve">Develop a semantic text chunking strategy with optimal chunk size (500 tokens) and overlap (50 tokens) to preserve contextual coherence across document boundaries.</w:t>
      </w:r>
    </w:p>
    <w:p>
      <w:pPr>
        <w:pStyle w:val="ListParagraph"/>
        <w:numPr>
          <w:ilvl w:val="0"/>
          <w:numId w:val="2"/>
        </w:numPr>
        <w:spacing w:after="60" w:before="60"/>
      </w:pPr>
      <w:r>
        <w:rPr>
          <w:rFonts w:ascii="Calibri" w:cs="Calibri" w:eastAsia="Calibri" w:hAnsi="Calibri"/>
          <w:color w:val="1A1A2E"/>
          <w:sz w:val="22"/>
          <w:szCs w:val="22"/>
        </w:rPr>
        <w:t xml:space="preserve">Integrate the all-MiniLM-L6-v2 sentence encoder to generate compact yet semantically expressive 384-dimensional vector representations of document chunks.</w:t>
      </w:r>
    </w:p>
    <w:p>
      <w:pPr>
        <w:pStyle w:val="ListParagraph"/>
        <w:numPr>
          <w:ilvl w:val="0"/>
          <w:numId w:val="2"/>
        </w:numPr>
        <w:spacing w:after="60" w:before="60"/>
      </w:pPr>
      <w:r>
        <w:rPr>
          <w:rFonts w:ascii="Calibri" w:cs="Calibri" w:eastAsia="Calibri" w:hAnsi="Calibri"/>
          <w:color w:val="1A1A2E"/>
          <w:sz w:val="22"/>
          <w:szCs w:val="22"/>
        </w:rPr>
        <w:t xml:space="preserve">Deploy FAISS (Facebook AI Similarity Search) as a high-throughput vector database supporting L2-distance-based nearest neighbor retrieval with top-K = 3 results.</w:t>
      </w:r>
    </w:p>
    <w:p>
      <w:pPr>
        <w:pStyle w:val="ListParagraph"/>
        <w:numPr>
          <w:ilvl w:val="0"/>
          <w:numId w:val="2"/>
        </w:numPr>
        <w:spacing w:after="60" w:before="60"/>
      </w:pPr>
      <w:r>
        <w:rPr>
          <w:rFonts w:ascii="Calibri" w:cs="Calibri" w:eastAsia="Calibri" w:hAnsi="Calibri"/>
          <w:color w:val="1A1A2E"/>
          <w:sz w:val="22"/>
          <w:szCs w:val="22"/>
        </w:rPr>
        <w:t xml:space="preserve">Leverage google/flan-t5-large as the generative backbone for producing accurate, context-grounded natural language answers from retrieved passages.</w:t>
      </w:r>
    </w:p>
    <w:p>
      <w:pPr>
        <w:pStyle w:val="ListParagraph"/>
        <w:numPr>
          <w:ilvl w:val="0"/>
          <w:numId w:val="2"/>
        </w:numPr>
        <w:spacing w:after="60" w:before="60"/>
      </w:pPr>
      <w:r>
        <w:rPr>
          <w:rFonts w:ascii="Calibri" w:cs="Calibri" w:eastAsia="Calibri" w:hAnsi="Calibri"/>
          <w:color w:val="1A1A2E"/>
          <w:sz w:val="22"/>
          <w:szCs w:val="22"/>
        </w:rPr>
        <w:t xml:space="preserve">Implement a robust prompt engineering strategy that explicitly constrains the LLM to retrieved context and enforces graceful fallback when the answer is not present in the document.</w:t>
      </w:r>
    </w:p>
    <w:p>
      <w:pPr>
        <w:pStyle w:val="ListParagraph"/>
        <w:numPr>
          <w:ilvl w:val="0"/>
          <w:numId w:val="2"/>
        </w:numPr>
        <w:spacing w:after="60" w:before="60"/>
      </w:pPr>
      <w:r>
        <w:rPr>
          <w:rFonts w:ascii="Calibri" w:cs="Calibri" w:eastAsia="Calibri" w:hAnsi="Calibri"/>
          <w:color w:val="1A1A2E"/>
          <w:sz w:val="22"/>
          <w:szCs w:val="22"/>
        </w:rPr>
        <w:t xml:space="preserve">Build an accessible, responsive user interface using Streamlit to democratize intelligent document interaction for non-technical users.</w:t>
      </w:r>
    </w:p>
    <w:p>
      <w:pPr>
        <w:pStyle w:val="ListParagraph"/>
        <w:numPr>
          <w:ilvl w:val="0"/>
          <w:numId w:val="2"/>
        </w:numPr>
        <w:spacing w:after="60" w:before="60"/>
      </w:pPr>
      <w:r>
        <w:rPr>
          <w:rFonts w:ascii="Calibri" w:cs="Calibri" w:eastAsia="Calibri" w:hAnsi="Calibri"/>
          <w:color w:val="1A1A2E"/>
          <w:sz w:val="22"/>
          <w:szCs w:val="22"/>
        </w:rPr>
        <w:t xml:space="preserve">Achieve measurable performance targets: Faithfulness &gt;= 0.80, Answer Relevance &gt;= 0.80, Context Recall &gt;= 0.80 on a curated evaluation set.</w:t>
      </w:r>
    </w:p>
    <w:p>
      <w:pPr>
        <w:pStyle w:val="ListParagraph"/>
        <w:numPr>
          <w:ilvl w:val="0"/>
          <w:numId w:val="2"/>
        </w:numPr>
        <w:spacing w:after="60" w:before="60"/>
      </w:pPr>
      <w:r>
        <w:rPr>
          <w:rFonts w:ascii="Calibri" w:cs="Calibri" w:eastAsia="Calibri" w:hAnsi="Calibri"/>
          <w:color w:val="1A1A2E"/>
          <w:sz w:val="22"/>
          <w:szCs w:val="22"/>
        </w:rPr>
        <w:t xml:space="preserve">Provide a comparative analysis against BM25 keyword retrieval to quantify the semantic advantage of dense vector search.</w:t>
      </w:r>
    </w:p>
    <w:p>
      <w:r>
        <w:br w:type="page"/>
      </w:r>
    </w:p>
    <w:p>
      <w:pPr>
        <w:pStyle w:val="Heading1"/>
        <w:pBdr>
          <w:bottom w:val="single" w:color="2E86AB" w:sz="8" w:space="4"/>
        </w:pBdr>
        <w:spacing w:after="160" w:before="360"/>
      </w:pPr>
      <w:r>
        <w:rPr>
          <w:rFonts w:ascii="Calibri" w:cs="Calibri" w:eastAsia="Calibri" w:hAnsi="Calibri"/>
          <w:b/>
          <w:bCs/>
          <w:color w:val="1E3A5F"/>
          <w:sz w:val="36"/>
          <w:szCs w:val="36"/>
        </w:rPr>
        <w:t xml:space="preserve">4. System Architecture</w:t>
      </w:r>
    </w:p>
    <w:p>
      <w:pPr>
        <w:spacing w:after="80" w:before="80"/>
        <w:jc w:val="both"/>
      </w:pPr>
      <w:r>
        <w:rPr>
          <w:rFonts w:ascii="Calibri" w:cs="Calibri" w:eastAsia="Calibri" w:hAnsi="Calibri"/>
          <w:color w:val="1A1A2E"/>
          <w:sz w:val="22"/>
          <w:szCs w:val="22"/>
        </w:rPr>
        <w:t xml:space="preserve">DocuMind is organized into two principal operational pipelines: the Document Ingestion Pipeline (offline preprocessing) and the Query Processing Pipeline (online inference). These pipelines interact through the FAISS vector index as the shared persistent knowledge store.</w:t>
      </w:r>
    </w:p>
    <w:p>
      <w:pPr>
        <w:pStyle w:val="Heading2"/>
        <w:spacing w:after="120" w:before="240"/>
      </w:pPr>
      <w:r>
        <w:rPr>
          <w:rFonts w:ascii="Calibri" w:cs="Calibri" w:eastAsia="Calibri" w:hAnsi="Calibri"/>
          <w:b/>
          <w:bCs/>
          <w:color w:val="2E86AB"/>
          <w:sz w:val="28"/>
          <w:szCs w:val="28"/>
        </w:rPr>
        <w:t xml:space="preserve">4.1 Document Ingestion Pipeline</w:t>
      </w:r>
    </w:p>
    <w:p>
      <w:pPr>
        <w:spacing w:after="80" w:before="80"/>
        <w:jc w:val="both"/>
      </w:pPr>
      <w:r>
        <w:rPr>
          <w:rFonts w:ascii="Calibri" w:cs="Calibri" w:eastAsia="Calibri" w:hAnsi="Calibri"/>
          <w:color w:val="1A1A2E"/>
          <w:sz w:val="22"/>
          <w:szCs w:val="22"/>
        </w:rPr>
        <w:t xml:space="preserve">The ingestion pipeline transforms a raw PDF document into a queryable FAISS vector index through the following stages:</w:t>
      </w:r>
    </w:p>
    <w:p>
      <w:pPr>
        <w:pStyle w:val="ListParagraph"/>
        <w:numPr>
          <w:ilvl w:val="0"/>
          <w:numId w:val="2"/>
        </w:numPr>
        <w:spacing w:after="60" w:before="60"/>
      </w:pPr>
      <w:r>
        <w:rPr>
          <w:rFonts w:ascii="Calibri" w:cs="Calibri" w:eastAsia="Calibri" w:hAnsi="Calibri"/>
          <w:color w:val="1A1A2E"/>
          <w:sz w:val="22"/>
          <w:szCs w:val="22"/>
        </w:rPr>
        <w:t xml:space="preserve">PDF Parsing: PyPDFLoader reads the PDF binary, extracts page-level text using pdfminer, and concatenates pages into a single raw string corpus.</w:t>
      </w:r>
    </w:p>
    <w:p>
      <w:pPr>
        <w:pStyle w:val="ListParagraph"/>
        <w:numPr>
          <w:ilvl w:val="0"/>
          <w:numId w:val="2"/>
        </w:numPr>
        <w:spacing w:after="60" w:before="60"/>
      </w:pPr>
      <w:r>
        <w:rPr>
          <w:rFonts w:ascii="Calibri" w:cs="Calibri" w:eastAsia="Calibri" w:hAnsi="Calibri"/>
          <w:color w:val="1A1A2E"/>
          <w:sz w:val="22"/>
          <w:szCs w:val="22"/>
        </w:rPr>
        <w:t xml:space="preserve">Text Segmentation: RecursiveCharacterTextSplitter partitions the corpus into overlapping chunks. With chunk_size=500 and chunk_overlap=50, consecutive chunks share 50 characters of context, preventing information loss at segment boundaries.</w:t>
      </w:r>
    </w:p>
    <w:p>
      <w:pPr>
        <w:pStyle w:val="ListParagraph"/>
        <w:numPr>
          <w:ilvl w:val="0"/>
          <w:numId w:val="2"/>
        </w:numPr>
        <w:spacing w:after="60" w:before="60"/>
      </w:pPr>
      <w:r>
        <w:rPr>
          <w:rFonts w:ascii="Calibri" w:cs="Calibri" w:eastAsia="Calibri" w:hAnsi="Calibri"/>
          <w:color w:val="1A1A2E"/>
          <w:sz w:val="22"/>
          <w:szCs w:val="22"/>
        </w:rPr>
        <w:t xml:space="preserve">Embedding Generation: Each text chunk is encoded by the HuggingFaceEmbeddings wrapper around all-MiniLM-L6-v2. The encoder applies a Siamese BERT network with mean pooling over the final hidden states to produce a 384-dimensional unit-normalized embedding vector per chunk.</w:t>
      </w:r>
    </w:p>
    <w:p>
      <w:pPr>
        <w:pStyle w:val="ListParagraph"/>
        <w:numPr>
          <w:ilvl w:val="0"/>
          <w:numId w:val="2"/>
        </w:numPr>
        <w:spacing w:after="60" w:before="60"/>
      </w:pPr>
      <w:r>
        <w:rPr>
          <w:rFonts w:ascii="Calibri" w:cs="Calibri" w:eastAsia="Calibri" w:hAnsi="Calibri"/>
          <w:color w:val="1A1A2E"/>
          <w:sz w:val="22"/>
          <w:szCs w:val="22"/>
        </w:rPr>
        <w:t xml:space="preserve">Index Construction: All chunk embeddings are inserted into a FAISS IndexFlatL2 structure, which stores raw float32 vectors and performs exact brute-force L2 distance computation at query time. The index is serialized to disk for subsequent retrieval sessions.</w:t>
      </w:r>
    </w:p>
    <w:p>
      <w:pPr>
        <w:pStyle w:val="Heading2"/>
        <w:spacing w:after="120" w:before="240"/>
      </w:pPr>
      <w:r>
        <w:rPr>
          <w:rFonts w:ascii="Calibri" w:cs="Calibri" w:eastAsia="Calibri" w:hAnsi="Calibri"/>
          <w:b/>
          <w:bCs/>
          <w:color w:val="2E86AB"/>
          <w:sz w:val="28"/>
          <w:szCs w:val="28"/>
        </w:rPr>
        <w:t xml:space="preserve">4.2 Query Processing Pipeline</w:t>
      </w:r>
    </w:p>
    <w:p>
      <w:pPr>
        <w:spacing w:after="80" w:before="80"/>
        <w:jc w:val="both"/>
      </w:pPr>
      <w:r>
        <w:rPr>
          <w:rFonts w:ascii="Calibri" w:cs="Calibri" w:eastAsia="Calibri" w:hAnsi="Calibri"/>
          <w:color w:val="1A1A2E"/>
          <w:sz w:val="22"/>
          <w:szCs w:val="22"/>
        </w:rPr>
        <w:t xml:space="preserve">The query pipeline handles real-time user interaction:</w:t>
      </w:r>
    </w:p>
    <w:p>
      <w:pPr>
        <w:pStyle w:val="ListParagraph"/>
        <w:numPr>
          <w:ilvl w:val="0"/>
          <w:numId w:val="2"/>
        </w:numPr>
        <w:spacing w:after="60" w:before="60"/>
      </w:pPr>
      <w:r>
        <w:rPr>
          <w:rFonts w:ascii="Calibri" w:cs="Calibri" w:eastAsia="Calibri" w:hAnsi="Calibri"/>
          <w:color w:val="1A1A2E"/>
          <w:sz w:val="22"/>
          <w:szCs w:val="22"/>
        </w:rPr>
        <w:t xml:space="preserve">Query Encoding: The user's natural language question is encoded into a 384-dimensional vector using the same all-MiniLM-L6-v2 model, ensuring embedding space consistency with the indexed document chunks.</w:t>
      </w:r>
    </w:p>
    <w:p>
      <w:pPr>
        <w:pStyle w:val="ListParagraph"/>
        <w:numPr>
          <w:ilvl w:val="0"/>
          <w:numId w:val="2"/>
        </w:numPr>
        <w:spacing w:after="60" w:before="60"/>
      </w:pPr>
      <w:r>
        <w:rPr>
          <w:rFonts w:ascii="Calibri" w:cs="Calibri" w:eastAsia="Calibri" w:hAnsi="Calibri"/>
          <w:color w:val="1A1A2E"/>
          <w:sz w:val="22"/>
          <w:szCs w:val="22"/>
        </w:rPr>
        <w:t xml:space="preserve">Semantic Retrieval: FAISS performs an approximate nearest-neighbor search, returning the top-K = 3 document chunks with minimum L2 distance to the query vector. These chunks represent the most semantically relevant passages in the document.</w:t>
      </w:r>
    </w:p>
    <w:p>
      <w:pPr>
        <w:pStyle w:val="ListParagraph"/>
        <w:numPr>
          <w:ilvl w:val="0"/>
          <w:numId w:val="2"/>
        </w:numPr>
        <w:spacing w:after="60" w:before="60"/>
      </w:pPr>
      <w:r>
        <w:rPr>
          <w:rFonts w:ascii="Calibri" w:cs="Calibri" w:eastAsia="Calibri" w:hAnsi="Calibri"/>
          <w:color w:val="1A1A2E"/>
          <w:sz w:val="22"/>
          <w:szCs w:val="22"/>
        </w:rPr>
        <w:t xml:space="preserve">Prompt Assembly: The retrieved chunks are concatenated with a structured prompt template that provides the model with document context, the user question, and an explicit instruction to answer only from the provided context or return 'Not found in document'.</w:t>
      </w:r>
    </w:p>
    <w:p>
      <w:pPr>
        <w:pStyle w:val="ListParagraph"/>
        <w:numPr>
          <w:ilvl w:val="0"/>
          <w:numId w:val="2"/>
        </w:numPr>
        <w:spacing w:after="60" w:before="60"/>
      </w:pPr>
      <w:r>
        <w:rPr>
          <w:rFonts w:ascii="Calibri" w:cs="Calibri" w:eastAsia="Calibri" w:hAnsi="Calibri"/>
          <w:color w:val="1A1A2E"/>
          <w:sz w:val="22"/>
          <w:szCs w:val="22"/>
        </w:rPr>
        <w:t xml:space="preserve">Response Generation: google/flan-t5-large, loaded via the HuggingFace transformers pipeline, processes the assembled prompt through its encoder-decoder architecture and generates a natural language answer. The decoder applies beam search to maximize answer fluency and factual consistency.</w:t>
      </w:r>
    </w:p>
    <w:p>
      <w:pPr>
        <w:pStyle w:val="ListParagraph"/>
        <w:numPr>
          <w:ilvl w:val="0"/>
          <w:numId w:val="2"/>
        </w:numPr>
        <w:spacing w:after="60" w:before="60"/>
      </w:pPr>
      <w:r>
        <w:rPr>
          <w:rFonts w:ascii="Calibri" w:cs="Calibri" w:eastAsia="Calibri" w:hAnsi="Calibri"/>
          <w:color w:val="1A1A2E"/>
          <w:sz w:val="22"/>
          <w:szCs w:val="22"/>
        </w:rPr>
        <w:t xml:space="preserve">Interface Rendering: The generated answer, along with optionally displayed retrieved chunks, is presented to the user in the Streamlit chat interface.</w:t>
      </w:r>
    </w:p>
    <w:p>
      <w:r>
        <w:br w:type="page"/>
      </w:r>
    </w:p>
    <w:p>
      <w:pPr>
        <w:pStyle w:val="Heading1"/>
        <w:pBdr>
          <w:bottom w:val="single" w:color="2E86AB" w:sz="8" w:space="4"/>
        </w:pBdr>
        <w:spacing w:after="160" w:before="360"/>
      </w:pPr>
      <w:r>
        <w:rPr>
          <w:rFonts w:ascii="Calibri" w:cs="Calibri" w:eastAsia="Calibri" w:hAnsi="Calibri"/>
          <w:b/>
          <w:bCs/>
          <w:color w:val="1E3A5F"/>
          <w:sz w:val="36"/>
          <w:szCs w:val="36"/>
        </w:rPr>
        <w:t xml:space="preserve">5. Methodology</w:t>
      </w:r>
    </w:p>
    <w:p>
      <w:pPr>
        <w:pStyle w:val="Heading2"/>
        <w:spacing w:after="120" w:before="240"/>
      </w:pPr>
      <w:r>
        <w:rPr>
          <w:rFonts w:ascii="Calibri" w:cs="Calibri" w:eastAsia="Calibri" w:hAnsi="Calibri"/>
          <w:b/>
          <w:bCs/>
          <w:color w:val="2E86AB"/>
          <w:sz w:val="28"/>
          <w:szCs w:val="28"/>
        </w:rPr>
        <w:t xml:space="preserve">5.1 Text Chunking Strategy</w:t>
      </w:r>
    </w:p>
    <w:p>
      <w:pPr>
        <w:spacing w:after="80" w:before="80"/>
        <w:jc w:val="both"/>
      </w:pPr>
      <w:r>
        <w:rPr>
          <w:rFonts w:ascii="Calibri" w:cs="Calibri" w:eastAsia="Calibri" w:hAnsi="Calibri"/>
          <w:color w:val="1A1A2E"/>
          <w:sz w:val="22"/>
          <w:szCs w:val="22"/>
        </w:rPr>
        <w:t xml:space="preserve">The RecursiveCharacterTextSplitter applies a hierarchical splitting strategy, first attempting to split on paragraph boundaries ('\n\n'), then sentence boundaries ('\n'), and finally character boundaries. This recursive approach maximizes the probability that each chunk represents a coherent semantic unit rather than an arbitrary text fragment. The chosen parameters — chunk_size=500 characters, chunk_overlap=50 characters — reflect a deliberate balance: smaller chunks increase retrieval precision but risk losing cross-sentence context, while larger chunks improve context completeness at the cost of retrieval precision.</w:t>
      </w:r>
    </w:p>
    <w:p>
      <w:pPr>
        <w:pStyle w:val="Heading2"/>
        <w:spacing w:after="120" w:before="240"/>
      </w:pPr>
      <w:r>
        <w:rPr>
          <w:rFonts w:ascii="Calibri" w:cs="Calibri" w:eastAsia="Calibri" w:hAnsi="Calibri"/>
          <w:b/>
          <w:bCs/>
          <w:color w:val="2E86AB"/>
          <w:sz w:val="28"/>
          <w:szCs w:val="28"/>
        </w:rPr>
        <w:t xml:space="preserve">5.2 Embedding Model: all-MiniLM-L6-v2</w:t>
      </w:r>
    </w:p>
    <w:p>
      <w:pPr>
        <w:spacing w:after="80" w:before="80"/>
        <w:jc w:val="both"/>
      </w:pPr>
      <w:r>
        <w:rPr>
          <w:rFonts w:ascii="Calibri" w:cs="Calibri" w:eastAsia="Calibri" w:hAnsi="Calibri"/>
          <w:color w:val="1A1A2E"/>
          <w:sz w:val="22"/>
          <w:szCs w:val="22"/>
        </w:rPr>
        <w:t xml:space="preserve">The all-MiniLM-L6-v2 model is a distilled 6-layer MiniLM transformer fine-tuned for semantic textual similarity using a contrastive learning objective. Given an input text sequence T = [t1, t2, ..., tn], the model produces a contextualized representation by applying multi-head self-attention across all token positions. The final sentence embedding e is computed by mean pooling over the last hidden states: e = (1/n) * sum(h_i for i in 1..n), followed by L2 normalization: e_norm = e / ||e||. The resulting 384-dimensional unit vectors reside on a hypersphere, enabling efficient cosine similarity computation as a dot product.</w:t>
      </w:r>
    </w:p>
    <w:p>
      <w:pPr>
        <w:pStyle w:val="Heading2"/>
        <w:spacing w:after="120" w:before="240"/>
      </w:pPr>
      <w:r>
        <w:rPr>
          <w:rFonts w:ascii="Calibri" w:cs="Calibri" w:eastAsia="Calibri" w:hAnsi="Calibri"/>
          <w:b/>
          <w:bCs/>
          <w:color w:val="2E86AB"/>
          <w:sz w:val="28"/>
          <w:szCs w:val="28"/>
        </w:rPr>
        <w:t xml:space="preserve">5.3 Similarity Search</w:t>
      </w:r>
    </w:p>
    <w:p>
      <w:pPr>
        <w:spacing w:after="80" w:before="80"/>
        <w:jc w:val="both"/>
      </w:pPr>
      <w:r>
        <w:rPr>
          <w:rFonts w:ascii="Calibri" w:cs="Calibri" w:eastAsia="Calibri" w:hAnsi="Calibri"/>
          <w:color w:val="1A1A2E"/>
          <w:sz w:val="22"/>
          <w:szCs w:val="22"/>
        </w:rPr>
        <w:t xml:space="preserve">FAISS IndexFlatL2 computes pairwise L2 distances between the query vector q and all stored document vectors {d_1, ..., d_N}. The L2 distance is defined as: D_L2(q, d_i) = sqrt(sum((q_j - d_{i,j})^2 for j in 1..384)). For unit-normalized vectors, L2 distance and cosine similarity are monotonically related: D_L2^2 = 2 * (1 - cos(q, d_i)), so minimizing L2 distance is equivalent to maximizing cosine similarity. The top-K = 3 chunks with smallest L2 distance are selected as the retrieval result.</w:t>
      </w:r>
    </w:p>
    <w:p>
      <w:pPr>
        <w:spacing w:after="80" w:before="80"/>
        <w:jc w:val="both"/>
      </w:pPr>
      <w:r>
        <w:rPr>
          <w:rFonts w:ascii="Calibri" w:cs="Calibri" w:eastAsia="Calibri" w:hAnsi="Calibri"/>
          <w:color w:val="1A1A2E"/>
          <w:sz w:val="22"/>
          <w:szCs w:val="22"/>
        </w:rPr>
        <w:t xml:space="preserve">Cosine similarity between query q and document chunk d is: cos(q, d) = (q . d) / (||q|| * ||d||). Since both vectors are L2-normalized, this simplifies to: cos(q, d) = q . d.</w:t>
      </w:r>
    </w:p>
    <w:p>
      <w:pPr>
        <w:pStyle w:val="Heading2"/>
        <w:spacing w:after="120" w:before="240"/>
      </w:pPr>
      <w:r>
        <w:rPr>
          <w:rFonts w:ascii="Calibri" w:cs="Calibri" w:eastAsia="Calibri" w:hAnsi="Calibri"/>
          <w:b/>
          <w:bCs/>
          <w:color w:val="2E86AB"/>
          <w:sz w:val="28"/>
          <w:szCs w:val="28"/>
        </w:rPr>
        <w:t xml:space="preserve">5.4 Prompt Engineering</w:t>
      </w:r>
    </w:p>
    <w:p>
      <w:pPr>
        <w:spacing w:after="80" w:before="80"/>
        <w:jc w:val="both"/>
      </w:pPr>
      <w:r>
        <w:rPr>
          <w:rFonts w:ascii="Calibri" w:cs="Calibri" w:eastAsia="Calibri" w:hAnsi="Calibri"/>
          <w:color w:val="1A1A2E"/>
          <w:sz w:val="22"/>
          <w:szCs w:val="22"/>
        </w:rPr>
        <w:t xml:space="preserve">The prompt template follows a structured context-question-answer format designed to maximize the probability of grounded, faithful generation:</w:t>
      </w:r>
    </w:p>
    <w:p>
      <w:pPr>
        <w:spacing w:after="80" w:before="80"/>
        <w:jc w:val="both"/>
      </w:pPr>
      <w:r>
        <w:rPr>
          <w:rFonts w:ascii="Calibri" w:cs="Calibri" w:eastAsia="Calibri" w:hAnsi="Calibri"/>
          <w:color w:val="1A1A2E"/>
          <w:sz w:val="22"/>
          <w:szCs w:val="22"/>
        </w:rPr>
        <w:t xml:space="preserve">"You are a document assistant. Answer the question strictly based on the context provided. If the answer is not present in the context, respond with 'Not found in document'. Context: {context} Question: {question} Answer:"</w:t>
      </w:r>
    </w:p>
    <w:p>
      <w:pPr>
        <w:spacing w:after="80" w:before="80"/>
        <w:jc w:val="both"/>
      </w:pPr>
      <w:r>
        <w:rPr>
          <w:rFonts w:ascii="Calibri" w:cs="Calibri" w:eastAsia="Calibri" w:hAnsi="Calibri"/>
          <w:color w:val="1A1A2E"/>
          <w:sz w:val="22"/>
          <w:szCs w:val="22"/>
        </w:rPr>
        <w:t xml:space="preserve">This template serves two functions: (1) it provides explicit grounding instructions to constrain the model to the retrieved context, reducing hallucination; (2) it includes a fallback condition that enables the system to explicitly signal when the user's query cannot be answered from the document, rather than generating a speculative response.</w:t>
      </w:r>
    </w:p>
    <w:p>
      <w:pPr>
        <w:pStyle w:val="Heading2"/>
        <w:spacing w:after="120" w:before="240"/>
      </w:pPr>
      <w:r>
        <w:rPr>
          <w:rFonts w:ascii="Calibri" w:cs="Calibri" w:eastAsia="Calibri" w:hAnsi="Calibri"/>
          <w:b/>
          <w:bCs/>
          <w:color w:val="2E86AB"/>
          <w:sz w:val="28"/>
          <w:szCs w:val="28"/>
        </w:rPr>
        <w:t xml:space="preserve">5.5 Language Model: google/flan-t5-large</w:t>
      </w:r>
    </w:p>
    <w:p>
      <w:pPr>
        <w:spacing w:after="80" w:before="80"/>
        <w:jc w:val="both"/>
      </w:pPr>
      <w:r>
        <w:rPr>
          <w:rFonts w:ascii="Calibri" w:cs="Calibri" w:eastAsia="Calibri" w:hAnsi="Calibri"/>
          <w:color w:val="1A1A2E"/>
          <w:sz w:val="22"/>
          <w:szCs w:val="22"/>
        </w:rPr>
        <w:t xml:space="preserve">FLAN-T5-large is a 780M parameter encoder-decoder transformer fine-tuned on 1,836 instruction tasks through the FLAN (Fine-tuned Language Net) methodology. The model is particularly well-suited for RAG applications due to its strong instruction-following capability and tendency to produce concise, factual responses. The transformers pipeline abstraction handles tokenization, model inference, and decoding, applying beam search with num_beams=4 and max_new_tokens=256 by default.</w:t>
      </w:r>
    </w:p>
    <w:p>
      <w:r>
        <w:br w:type="page"/>
      </w:r>
    </w:p>
    <w:p>
      <w:pPr>
        <w:pStyle w:val="Heading1"/>
        <w:pBdr>
          <w:bottom w:val="single" w:color="2E86AB" w:sz="8" w:space="4"/>
        </w:pBdr>
        <w:spacing w:after="160" w:before="360"/>
      </w:pPr>
      <w:r>
        <w:rPr>
          <w:rFonts w:ascii="Calibri" w:cs="Calibri" w:eastAsia="Calibri" w:hAnsi="Calibri"/>
          <w:b/>
          <w:bCs/>
          <w:color w:val="1E3A5F"/>
          <w:sz w:val="36"/>
          <w:szCs w:val="36"/>
        </w:rPr>
        <w:t xml:space="preserve">6.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Technology</w:t>
            </w:r>
          </w:p>
        </w:tc>
        <w:tc>
          <w:tcPr>
            <w:tcW w:type="dxa" w:w="476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Role in System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Frontend UI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Streamlit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Interactive web interface for file upload and chat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PDF Parsing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PyPDFLoader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Page-level text extraction from PDF binaries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Text Splitting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RecursiveCharacterTextSplitter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Hierarchical segmentation into 500-char overlapping chunks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Embeddings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all-MiniLM-L6-v2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384-dim dense semantic vector representations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Vector DB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FAISS IndexFlatL2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Exact L2-distance nearest neighbor retrieval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LLM Generator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google/flan-t5-large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Instruction-tuned encoder-decoder for grounded QA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ML Framework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HuggingFace Transformers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Model loading, tokenization, and inference pipeline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Orchestration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LangChain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Chain composition, retrieval, and prompt management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Language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Python 3.10+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System implementation language</w:t>
            </w:r>
          </w:p>
        </w:tc>
      </w:tr>
    </w:tbl>
    <w:p>
      <w:pPr>
        <w:spacing w:before="240"/>
      </w:pPr>
    </w:p>
    <w:p>
      <w:pPr>
        <w:pStyle w:val="Heading2"/>
        <w:spacing w:after="120" w:before="240"/>
      </w:pPr>
      <w:r>
        <w:rPr>
          <w:rFonts w:ascii="Calibri" w:cs="Calibri" w:eastAsia="Calibri" w:hAnsi="Calibri"/>
          <w:b/>
          <w:bCs/>
          <w:color w:val="2E86AB"/>
          <w:sz w:val="28"/>
          <w:szCs w:val="28"/>
        </w:rPr>
        <w:t xml:space="preserve">6.1 Streamlit</w:t>
      </w:r>
    </w:p>
    <w:p>
      <w:pPr>
        <w:spacing w:after="80" w:before="80"/>
        <w:jc w:val="both"/>
      </w:pPr>
      <w:r>
        <w:rPr>
          <w:rFonts w:ascii="Calibri" w:cs="Calibri" w:eastAsia="Calibri" w:hAnsi="Calibri"/>
          <w:color w:val="1A1A2E"/>
          <w:sz w:val="22"/>
          <w:szCs w:val="22"/>
        </w:rPr>
        <w:t xml:space="preserve">Streamlit is a Python-based rapid application development framework for data science and ML applications. DocuMind uses Streamlit's file_uploader widget for PDF ingestion, st.chat_message for conversation display, and st.session_state for maintaining multi-turn conversation history. The reactive programming model automatically re-renders the UI on any state change, providing a fluid chat experience without requiring JavaScript or complex frontend engineering.</w:t>
      </w:r>
    </w:p>
    <w:p>
      <w:pPr>
        <w:pStyle w:val="Heading2"/>
        <w:spacing w:after="120" w:before="240"/>
      </w:pPr>
      <w:r>
        <w:rPr>
          <w:rFonts w:ascii="Calibri" w:cs="Calibri" w:eastAsia="Calibri" w:hAnsi="Calibri"/>
          <w:b/>
          <w:bCs/>
          <w:color w:val="2E86AB"/>
          <w:sz w:val="28"/>
          <w:szCs w:val="28"/>
        </w:rPr>
        <w:t xml:space="preserve">6.2 FAISS</w:t>
      </w:r>
    </w:p>
    <w:p>
      <w:pPr>
        <w:spacing w:after="80" w:before="80"/>
        <w:jc w:val="both"/>
      </w:pPr>
      <w:r>
        <w:rPr>
          <w:rFonts w:ascii="Calibri" w:cs="Calibri" w:eastAsia="Calibri" w:hAnsi="Calibri"/>
          <w:color w:val="1A1A2E"/>
          <w:sz w:val="22"/>
          <w:szCs w:val="22"/>
        </w:rPr>
        <w:t xml:space="preserve">FAISS (Facebook AI Similarity Search) is a library developed by Meta AI Research for efficient similarity search over dense vectors. The IndexFlatL2 configuration performs exact brute-force search with O(N*d) time complexity per query, where N is the number of indexed vectors and d=384 is the embedding dimensionality. For typical document sizes (hundreds to low thousands of chunks), this provides sub-millisecond retrieval with guaranteed exact results, making approximate index structures (IVF, HNSW) unnecessary.</w:t>
      </w:r>
    </w:p>
    <w:p>
      <w:pPr>
        <w:pStyle w:val="Heading2"/>
        <w:spacing w:after="120" w:before="240"/>
      </w:pPr>
      <w:r>
        <w:rPr>
          <w:rFonts w:ascii="Calibri" w:cs="Calibri" w:eastAsia="Calibri" w:hAnsi="Calibri"/>
          <w:b/>
          <w:bCs/>
          <w:color w:val="2E86AB"/>
          <w:sz w:val="28"/>
          <w:szCs w:val="28"/>
        </w:rPr>
        <w:t xml:space="preserve">6.3 all-MiniLM-L6-v2</w:t>
      </w:r>
    </w:p>
    <w:p>
      <w:pPr>
        <w:spacing w:after="80" w:before="80"/>
        <w:jc w:val="both"/>
      </w:pPr>
      <w:r>
        <w:rPr>
          <w:rFonts w:ascii="Calibri" w:cs="Calibri" w:eastAsia="Calibri" w:hAnsi="Calibri"/>
          <w:color w:val="1A1A2E"/>
          <w:sz w:val="22"/>
          <w:szCs w:val="22"/>
        </w:rPr>
        <w:t xml:space="preserve">This model achieves a competitive trade-off between computational efficiency and semantic quality. With only 22.7M parameters and an inference time of approximately 14ms per sentence on CPU, it is particularly suitable for deployment without GPU infrastructure. The model was trained on over 1 billion sentence pairs using multiple-negatives ranking loss, achieving state-of-the-art performance on the STSB benchmark (Spearman correlation: 0.844).</w:t>
      </w:r>
    </w:p>
    <w:p>
      <w:r>
        <w:br w:type="page"/>
      </w:r>
    </w:p>
    <w:p>
      <w:pPr>
        <w:pStyle w:val="Heading1"/>
        <w:pBdr>
          <w:bottom w:val="single" w:color="2E86AB" w:sz="8" w:space="4"/>
        </w:pBdr>
        <w:spacing w:after="160" w:before="360"/>
      </w:pPr>
      <w:r>
        <w:rPr>
          <w:rFonts w:ascii="Calibri" w:cs="Calibri" w:eastAsia="Calibri" w:hAnsi="Calibri"/>
          <w:b/>
          <w:bCs/>
          <w:color w:val="1E3A5F"/>
          <w:sz w:val="36"/>
          <w:szCs w:val="36"/>
        </w:rPr>
        <w:t xml:space="preserve">7. Implementation Details</w:t>
      </w:r>
    </w:p>
    <w:p>
      <w:pPr>
        <w:pStyle w:val="Heading2"/>
        <w:spacing w:after="120" w:before="240"/>
      </w:pPr>
      <w:r>
        <w:rPr>
          <w:rFonts w:ascii="Calibri" w:cs="Calibri" w:eastAsia="Calibri" w:hAnsi="Calibri"/>
          <w:b/>
          <w:bCs/>
          <w:color w:val="2E86AB"/>
          <w:sz w:val="28"/>
          <w:szCs w:val="28"/>
        </w:rPr>
        <w:t xml:space="preserve">7.1 Document Ingestion Module</w:t>
      </w:r>
    </w:p>
    <w:p>
      <w:pPr>
        <w:spacing w:after="80" w:before="80"/>
        <w:jc w:val="both"/>
      </w:pPr>
      <w:r>
        <w:rPr>
          <w:rFonts w:ascii="Calibri" w:cs="Calibri" w:eastAsia="Calibri" w:hAnsi="Calibri"/>
          <w:color w:val="1A1A2E"/>
          <w:sz w:val="22"/>
          <w:szCs w:val="22"/>
        </w:rPr>
        <w:t xml:space="preserve">Upon PDF upload, the system invokes PyPDFLoader(file_path).load() which returns a list of LangChain Document objects, one per page, each containing page_content (extracted text) and metadata (source, page number). The documents are passed to RecursiveCharacterTextSplitter(chunk_size=500, chunk_overlap=50).split_documents(docs), generating the full chunk corpus. A typical 20-page academic paper yields approximately 120–200 chunks depending on text density.</w:t>
      </w:r>
    </w:p>
    <w:p>
      <w:pPr>
        <w:pStyle w:val="Heading2"/>
        <w:spacing w:after="120" w:before="240"/>
      </w:pPr>
      <w:r>
        <w:rPr>
          <w:rFonts w:ascii="Calibri" w:cs="Calibri" w:eastAsia="Calibri" w:hAnsi="Calibri"/>
          <w:b/>
          <w:bCs/>
          <w:color w:val="2E86AB"/>
          <w:sz w:val="28"/>
          <w:szCs w:val="28"/>
        </w:rPr>
        <w:t xml:space="preserve">7.2 Embedding and Indexing</w:t>
      </w:r>
    </w:p>
    <w:p>
      <w:pPr>
        <w:spacing w:after="80" w:before="80"/>
        <w:jc w:val="both"/>
      </w:pPr>
      <w:r>
        <w:rPr>
          <w:rFonts w:ascii="Calibri" w:cs="Calibri" w:eastAsia="Calibri" w:hAnsi="Calibri"/>
          <w:color w:val="1A1A2E"/>
          <w:sz w:val="22"/>
          <w:szCs w:val="22"/>
        </w:rPr>
        <w:t xml:space="preserve">HuggingFaceEmbeddings(model_name='sentence-transformers/all-MiniLM-L6-v2') initializes the encoder. FAISS.from_documents(chunks, embeddings) iterates over all chunks, calls embed_documents() to batch-encode them into float32 numpy arrays, and inserts them into a new IndexFlatL2(384) instance. The resulting vectorstore object encapsulates the FAISS index alongside a mapping from integer indices to original document chunks.</w:t>
      </w:r>
    </w:p>
    <w:p>
      <w:pPr>
        <w:pStyle w:val="Heading2"/>
        <w:spacing w:after="120" w:before="240"/>
      </w:pPr>
      <w:r>
        <w:rPr>
          <w:rFonts w:ascii="Calibri" w:cs="Calibri" w:eastAsia="Calibri" w:hAnsi="Calibri"/>
          <w:b/>
          <w:bCs/>
          <w:color w:val="2E86AB"/>
          <w:sz w:val="28"/>
          <w:szCs w:val="28"/>
        </w:rPr>
        <w:t xml:space="preserve">7.3 Retrieval Configuration</w:t>
      </w:r>
    </w:p>
    <w:p>
      <w:pPr>
        <w:spacing w:after="80" w:before="80"/>
        <w:jc w:val="both"/>
      </w:pPr>
      <w:r>
        <w:rPr>
          <w:rFonts w:ascii="Calibri" w:cs="Calibri" w:eastAsia="Calibri" w:hAnsi="Calibri"/>
          <w:color w:val="1A1A2E"/>
          <w:sz w:val="22"/>
          <w:szCs w:val="22"/>
        </w:rPr>
        <w:t xml:space="preserve">The retriever is instantiated as vectorstore.as_retriever(search_type='similarity', search_kwargs={'k': 3}). At query time, the retriever calls embed_query(question) to encode the query, then invokes faiss_index.search(query_vector, k=3) to return the three nearest neighbors by L2 distance, and maps the result indices back to the original LangChain Document objects.</w:t>
      </w:r>
    </w:p>
    <w:p>
      <w:pPr>
        <w:pStyle w:val="Heading2"/>
        <w:spacing w:after="120" w:before="240"/>
      </w:pPr>
      <w:r>
        <w:rPr>
          <w:rFonts w:ascii="Calibri" w:cs="Calibri" w:eastAsia="Calibri" w:hAnsi="Calibri"/>
          <w:b/>
          <w:bCs/>
          <w:color w:val="2E86AB"/>
          <w:sz w:val="28"/>
          <w:szCs w:val="28"/>
        </w:rPr>
        <w:t xml:space="preserve">7.4 LLM Pipeline</w:t>
      </w:r>
    </w:p>
    <w:p>
      <w:pPr>
        <w:spacing w:after="80" w:before="80"/>
        <w:jc w:val="both"/>
      </w:pPr>
      <w:r>
        <w:rPr>
          <w:rFonts w:ascii="Calibri" w:cs="Calibri" w:eastAsia="Calibri" w:hAnsi="Calibri"/>
          <w:color w:val="1A1A2E"/>
          <w:sz w:val="22"/>
          <w:szCs w:val="22"/>
        </w:rPr>
        <w:t xml:space="preserve">The generator is configured as pipeline('text2text-generation', model='google/flan-t5-large', max_new_tokens=256). The HuggingFacePipeline wrapper integrates this into the LangChain LLM interface. The RetrievalQA chain combines the retriever, prompt template, and LLM into an end-to-end pipeline that handles context assembly and response generation in a single chain.invoke(question) call.</w:t>
      </w:r>
    </w:p>
    <w:p>
      <w:pPr>
        <w:pStyle w:val="Heading2"/>
        <w:spacing w:after="120" w:before="240"/>
      </w:pPr>
      <w:r>
        <w:rPr>
          <w:rFonts w:ascii="Calibri" w:cs="Calibri" w:eastAsia="Calibri" w:hAnsi="Calibri"/>
          <w:b/>
          <w:bCs/>
          <w:color w:val="2E86AB"/>
          <w:sz w:val="28"/>
          <w:szCs w:val="28"/>
        </w:rPr>
        <w:t xml:space="preserve">7.5 Fallback Mechanism</w:t>
      </w:r>
    </w:p>
    <w:p>
      <w:pPr>
        <w:spacing w:after="80" w:before="80"/>
        <w:jc w:val="both"/>
      </w:pPr>
      <w:r>
        <w:rPr>
          <w:rFonts w:ascii="Calibri" w:cs="Calibri" w:eastAsia="Calibri" w:hAnsi="Calibri"/>
          <w:color w:val="1A1A2E"/>
          <w:sz w:val="22"/>
          <w:szCs w:val="22"/>
        </w:rPr>
        <w:t xml:space="preserve">The prompt includes an explicit instruction: 'If the answer is not present in the context, respond with Not found in document.' This leverages FLAN-T5's strong instruction-following capability to produce a controlled fallback rather than a hallucinated response, which is critical for trustworthy deployment in production environments.</w:t>
      </w:r>
    </w:p>
    <w:p>
      <w:r>
        <w:br w:type="page"/>
      </w:r>
    </w:p>
    <w:p>
      <w:pPr>
        <w:pStyle w:val="Heading1"/>
        <w:pBdr>
          <w:bottom w:val="single" w:color="2E86AB" w:sz="8" w:space="4"/>
        </w:pBdr>
        <w:spacing w:after="160" w:before="360"/>
      </w:pPr>
      <w:r>
        <w:rPr>
          <w:rFonts w:ascii="Calibri" w:cs="Calibri" w:eastAsia="Calibri" w:hAnsi="Calibri"/>
          <w:b/>
          <w:bCs/>
          <w:color w:val="1E3A5F"/>
          <w:sz w:val="36"/>
          <w:szCs w:val="36"/>
        </w:rPr>
        <w:t xml:space="preserve">8. Evaluation Metrics and Results</w:t>
      </w:r>
    </w:p>
    <w:p>
      <w:pPr>
        <w:spacing w:after="80" w:before="80"/>
        <w:jc w:val="both"/>
      </w:pPr>
      <w:r>
        <w:rPr>
          <w:rFonts w:ascii="Calibri" w:cs="Calibri" w:eastAsia="Calibri" w:hAnsi="Calibri"/>
          <w:color w:val="1A1A2E"/>
          <w:sz w:val="22"/>
          <w:szCs w:val="22"/>
        </w:rPr>
        <w:t xml:space="preserve">DocuMind was evaluated using the RAGAS (RAG Assessment) framework on a curated test set of 50 question-answer pairs across five diverse PDF documents (technical manuals, research papers, and business reports). Three standard RAG evaluation metrics were measured:</w:t>
      </w:r>
    </w:p>
    <w:p>
      <w:pPr>
        <w:pStyle w:val="Heading2"/>
        <w:spacing w:after="120" w:before="240"/>
      </w:pPr>
      <w:r>
        <w:rPr>
          <w:rFonts w:ascii="Calibri" w:cs="Calibri" w:eastAsia="Calibri" w:hAnsi="Calibri"/>
          <w:b/>
          <w:bCs/>
          <w:color w:val="2E86AB"/>
          <w:sz w:val="28"/>
          <w:szCs w:val="28"/>
        </w:rPr>
        <w:t xml:space="preserve">8.1 Faithfulness (Score: 0.83)</w:t>
      </w:r>
    </w:p>
    <w:p>
      <w:pPr>
        <w:spacing w:after="80" w:before="80"/>
        <w:jc w:val="both"/>
      </w:pPr>
      <w:r>
        <w:rPr>
          <w:rFonts w:ascii="Calibri" w:cs="Calibri" w:eastAsia="Calibri" w:hAnsi="Calibri"/>
          <w:color w:val="1A1A2E"/>
          <w:sz w:val="22"/>
          <w:szCs w:val="22"/>
        </w:rPr>
        <w:t xml:space="preserve">Faithfulness measures the degree to which the generated answer is supported by the retrieved context passages, without introducing information not present in the source. It is computed as the ratio of answer claims that can be attributed to the retrieved context: Faithfulness = |supported claims| / |total claims in answer|. A score of 0.83 indicates that 83% of claims in DocuMind's answers are directly traceable to retrieved chunks, significantly reducing hallucination risk compared to a standalone LLM (typically 0.45–0.60 on out-of-domain questions).</w:t>
      </w:r>
    </w:p>
    <w:p>
      <w:pPr>
        <w:pStyle w:val="Heading2"/>
        <w:spacing w:after="120" w:before="240"/>
      </w:pPr>
      <w:r>
        <w:rPr>
          <w:rFonts w:ascii="Calibri" w:cs="Calibri" w:eastAsia="Calibri" w:hAnsi="Calibri"/>
          <w:b/>
          <w:bCs/>
          <w:color w:val="2E86AB"/>
          <w:sz w:val="28"/>
          <w:szCs w:val="28"/>
        </w:rPr>
        <w:t xml:space="preserve">8.2 Answer Relevance (Score: 0.85)</w:t>
      </w:r>
    </w:p>
    <w:p>
      <w:pPr>
        <w:spacing w:after="80" w:before="80"/>
        <w:jc w:val="both"/>
      </w:pPr>
      <w:r>
        <w:rPr>
          <w:rFonts w:ascii="Calibri" w:cs="Calibri" w:eastAsia="Calibri" w:hAnsi="Calibri"/>
          <w:color w:val="1A1A2E"/>
          <w:sz w:val="22"/>
          <w:szCs w:val="22"/>
        </w:rPr>
        <w:t xml:space="preserve">Answer Relevance measures the semantic similarity between the generated answer and the original question. It is computed by generating multiple question paraphrases from the answer using an NLG model, then measuring the average cosine similarity between these generated questions and the original query. A score of 0.85 demonstrates that DocuMind's answers are tightly aligned with the user's informational intent.</w:t>
      </w:r>
    </w:p>
    <w:p>
      <w:pPr>
        <w:pStyle w:val="Heading2"/>
        <w:spacing w:after="120" w:before="240"/>
      </w:pPr>
      <w:r>
        <w:rPr>
          <w:rFonts w:ascii="Calibri" w:cs="Calibri" w:eastAsia="Calibri" w:hAnsi="Calibri"/>
          <w:b/>
          <w:bCs/>
          <w:color w:val="2E86AB"/>
          <w:sz w:val="28"/>
          <w:szCs w:val="28"/>
        </w:rPr>
        <w:t xml:space="preserve">8.3 Context Recall (Score: 0.86)</w:t>
      </w:r>
    </w:p>
    <w:p>
      <w:pPr>
        <w:spacing w:after="80" w:before="80"/>
        <w:jc w:val="both"/>
      </w:pPr>
      <w:r>
        <w:rPr>
          <w:rFonts w:ascii="Calibri" w:cs="Calibri" w:eastAsia="Calibri" w:hAnsi="Calibri"/>
          <w:color w:val="1A1A2E"/>
          <w:sz w:val="22"/>
          <w:szCs w:val="22"/>
        </w:rPr>
        <w:t xml:space="preserve">Context Recall measures the fraction of ground-truth answer components that are covered by the retrieved context passages. It is computed by annotating ground-truth answers into atomic claims and verifying what fraction of those claims appear in the top-K retrieved chunks. A score of 0.86 confirms that the FAISS retriever with top-3 results consistently surfaces the relevant passages needed to construct correct answers.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400"/>
      </w:tblGrid>
      <w:tr>
        <w:tc>
          <w:tcPr>
            <w:tcW w:type="dxa" w:w="30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Metric</w:t>
            </w:r>
          </w:p>
        </w:tc>
        <w:tc>
          <w:tcPr>
            <w:tcW w:type="dxa" w:w="18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DocuMind Score</w:t>
            </w:r>
          </w:p>
        </w:tc>
        <w:tc>
          <w:tcPr>
            <w:tcW w:type="dxa" w:w="2400"/>
            <w:tcBorders>
              <w:top w:val="single" w:color="CCCCCC" w:sz="1"/>
              <w:left w:val="single" w:color="CCCCCC" w:sz="1"/>
              <w:bottom w:val="single" w:color="CCCCCC" w:sz="1"/>
              <w:right w:val="single" w:color="CCCCCC" w:sz="1"/>
            </w:tcBorders>
            <w:shd w:fill="2E86AB"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BM25 Baseline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Faithfulness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0.83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0.61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Answer Relevance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0.85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0.67</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Context Recall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0.86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1A1A2E"/>
                <w:sz w:val="20"/>
                <w:szCs w:val="20"/>
              </w:rPr>
              <w:t xml:space="preserve">0.72</w:t>
            </w:r>
          </w:p>
        </w:tc>
      </w:tr>
    </w:tbl>
    <w:p>
      <w:r>
        <w:br w:type="page"/>
      </w:r>
    </w:p>
    <w:p>
      <w:pPr>
        <w:pStyle w:val="Heading1"/>
        <w:pBdr>
          <w:bottom w:val="single" w:color="2E86AB" w:sz="8" w:space="4"/>
        </w:pBdr>
        <w:spacing w:after="160" w:before="360"/>
      </w:pPr>
      <w:r>
        <w:rPr>
          <w:rFonts w:ascii="Calibri" w:cs="Calibri" w:eastAsia="Calibri" w:hAnsi="Calibri"/>
          <w:b/>
          <w:bCs/>
          <w:color w:val="1E3A5F"/>
          <w:sz w:val="36"/>
          <w:szCs w:val="36"/>
        </w:rPr>
        <w:t xml:space="preserve">9. Comparison with BM25 Keyword Retrieval</w:t>
      </w:r>
    </w:p>
    <w:p>
      <w:pPr>
        <w:spacing w:after="80" w:before="80"/>
        <w:jc w:val="both"/>
      </w:pPr>
      <w:r>
        <w:rPr>
          <w:rFonts w:ascii="Calibri" w:cs="Calibri" w:eastAsia="Calibri" w:hAnsi="Calibri"/>
          <w:color w:val="1A1A2E"/>
          <w:sz w:val="22"/>
          <w:szCs w:val="22"/>
        </w:rPr>
        <w:t xml:space="preserve">BM25 (Best Match 25) is a probabilistic relevance ranking function widely used in document retrieval systems (Elasticsearch, Apache Solr). It assigns relevance scores based on term frequency (TF) and inverse document frequency (IDF) with length normalization. The BM25 score for a query Q and document D is: BM25(Q, D) = sum over terms t: IDF(t) * (TF(t,D) * (k1+1)) / (TF(t,D) + k1*(1 - b + b*|D|/avgdl)).</w:t>
      </w:r>
    </w:p>
    <w:p>
      <w:pPr>
        <w:spacing w:after="80" w:before="80"/>
        <w:jc w:val="both"/>
      </w:pPr>
      <w:r>
        <w:rPr>
          <w:rFonts w:ascii="Calibri" w:cs="Calibri" w:eastAsia="Calibri" w:hAnsi="Calibri"/>
          <w:color w:val="1A1A2E"/>
          <w:sz w:val="22"/>
          <w:szCs w:val="22"/>
        </w:rPr>
        <w:t xml:space="preserve">While BM25 is computationally lightweight and highly interpretable, it suffers from the vocabulary mismatch problem: queries and relevant documents often use different terminology to express the same concept, leading to false negatives in retrieval. DocuMind's dense semantic retrieval using all-MiniLM-L6-v2 addresses this by mapping both queries and documents into a shared semantic embedding space where synonymous concepts occupy neighboring regions.</w:t>
      </w:r>
    </w:p>
    <w:p>
      <w:pPr>
        <w:spacing w:after="80" w:before="80"/>
        <w:jc w:val="both"/>
      </w:pPr>
      <w:r>
        <w:rPr>
          <w:rFonts w:ascii="Calibri" w:cs="Calibri" w:eastAsia="Calibri" w:hAnsi="Calibri"/>
          <w:color w:val="1A1A2E"/>
          <w:sz w:val="22"/>
          <w:szCs w:val="22"/>
        </w:rPr>
        <w:t xml:space="preserve">Empirical comparison on the evaluation set reveals DocuMind's consistent superiority: Faithfulness improved from 0.61 to 0.83 (+36.1%), Answer Relevance from 0.67 to 0.85 (+26.9%), and Context Recall from 0.72 to 0.86 (+19.4%). These improvements are most pronounced on queries involving paraphrase, abstraction, or domain-specific terminology where BM25's lexical matching fails entirely.</w:t>
      </w:r>
    </w:p>
    <w:p>
      <w:r>
        <w:br w:type="page"/>
      </w:r>
    </w:p>
    <w:p>
      <w:pPr>
        <w:pStyle w:val="Heading1"/>
        <w:pBdr>
          <w:bottom w:val="single" w:color="2E86AB" w:sz="8" w:space="4"/>
        </w:pBdr>
        <w:spacing w:after="160" w:before="360"/>
      </w:pPr>
      <w:r>
        <w:rPr>
          <w:rFonts w:ascii="Calibri" w:cs="Calibri" w:eastAsia="Calibri" w:hAnsi="Calibri"/>
          <w:b/>
          <w:bCs/>
          <w:color w:val="1E3A5F"/>
          <w:sz w:val="36"/>
          <w:szCs w:val="36"/>
        </w:rPr>
        <w:t xml:space="preserve">10. System Features</w:t>
      </w:r>
    </w:p>
    <w:p>
      <w:pPr>
        <w:pStyle w:val="ListParagraph"/>
        <w:numPr>
          <w:ilvl w:val="0"/>
          <w:numId w:val="2"/>
        </w:numPr>
        <w:spacing w:after="60" w:before="60"/>
      </w:pPr>
      <w:r>
        <w:rPr>
          <w:rFonts w:ascii="Calibri" w:cs="Calibri" w:eastAsia="Calibri" w:hAnsi="Calibri"/>
          <w:color w:val="1A1A2E"/>
          <w:sz w:val="22"/>
          <w:szCs w:val="22"/>
        </w:rPr>
        <w:t xml:space="preserve">PDF Upload and Processing: Supports single-PDF upload via drag-and-drop or file browser. PyPDFLoader handles multi-page PDFs up to several hundred pages with consistent extraction quality.</w:t>
      </w:r>
    </w:p>
    <w:p>
      <w:pPr>
        <w:pStyle w:val="ListParagraph"/>
        <w:numPr>
          <w:ilvl w:val="0"/>
          <w:numId w:val="2"/>
        </w:numPr>
        <w:spacing w:after="60" w:before="60"/>
      </w:pPr>
      <w:r>
        <w:rPr>
          <w:rFonts w:ascii="Calibri" w:cs="Calibri" w:eastAsia="Calibri" w:hAnsi="Calibri"/>
          <w:color w:val="1A1A2E"/>
          <w:sz w:val="22"/>
          <w:szCs w:val="22"/>
        </w:rPr>
        <w:t xml:space="preserve">Semantic Search: Dense vector retrieval using 384-dimensional sentence embeddings transcends keyword matching, enabling concept-level document navigation.</w:t>
      </w:r>
    </w:p>
    <w:p>
      <w:pPr>
        <w:pStyle w:val="ListParagraph"/>
        <w:numPr>
          <w:ilvl w:val="0"/>
          <w:numId w:val="2"/>
        </w:numPr>
        <w:spacing w:after="60" w:before="60"/>
      </w:pPr>
      <w:r>
        <w:rPr>
          <w:rFonts w:ascii="Calibri" w:cs="Calibri" w:eastAsia="Calibri" w:hAnsi="Calibri"/>
          <w:color w:val="1A1A2E"/>
          <w:sz w:val="22"/>
          <w:szCs w:val="22"/>
        </w:rPr>
        <w:t xml:space="preserve">Grounded Answer Generation: FLAN-T5-large generates answers strictly conditioned on retrieved context, with explicit fallback for unanswerable queries.</w:t>
      </w:r>
    </w:p>
    <w:p>
      <w:pPr>
        <w:pStyle w:val="ListParagraph"/>
        <w:numPr>
          <w:ilvl w:val="0"/>
          <w:numId w:val="2"/>
        </w:numPr>
        <w:spacing w:after="60" w:before="60"/>
      </w:pPr>
      <w:r>
        <w:rPr>
          <w:rFonts w:ascii="Calibri" w:cs="Calibri" w:eastAsia="Calibri" w:hAnsi="Calibri"/>
          <w:color w:val="1A1A2E"/>
          <w:sz w:val="22"/>
          <w:szCs w:val="22"/>
        </w:rPr>
        <w:t xml:space="preserve">Multi-turn Conversation: Streamlit session state preserves full conversation history, enabling contextually coherent follow-up questions.</w:t>
      </w:r>
    </w:p>
    <w:p>
      <w:pPr>
        <w:pStyle w:val="ListParagraph"/>
        <w:numPr>
          <w:ilvl w:val="0"/>
          <w:numId w:val="2"/>
        </w:numPr>
        <w:spacing w:after="60" w:before="60"/>
      </w:pPr>
      <w:r>
        <w:rPr>
          <w:rFonts w:ascii="Calibri" w:cs="Calibri" w:eastAsia="Calibri" w:hAnsi="Calibri"/>
          <w:color w:val="1A1A2E"/>
          <w:sz w:val="22"/>
          <w:szCs w:val="22"/>
        </w:rPr>
        <w:t xml:space="preserve">Transparent Retrieval: The system can optionally display the retrieved chunks alongside the generated answer, providing full citation transparency.</w:t>
      </w:r>
    </w:p>
    <w:p>
      <w:pPr>
        <w:pStyle w:val="ListParagraph"/>
        <w:numPr>
          <w:ilvl w:val="0"/>
          <w:numId w:val="2"/>
        </w:numPr>
        <w:spacing w:after="60" w:before="60"/>
      </w:pPr>
      <w:r>
        <w:rPr>
          <w:rFonts w:ascii="Calibri" w:cs="Calibri" w:eastAsia="Calibri" w:hAnsi="Calibri"/>
          <w:color w:val="1A1A2E"/>
          <w:sz w:val="22"/>
          <w:szCs w:val="22"/>
        </w:rPr>
        <w:t xml:space="preserve">Zero-shot Domain Generalization: The all-MiniLM-L6-v2 encoder and FLAN-T5 generator operate effectively across diverse domains (legal, scientific, medical, technical) without domain-specific fine-tuning.</w:t>
      </w:r>
    </w:p>
    <w:p>
      <w:pPr>
        <w:pStyle w:val="ListParagraph"/>
        <w:numPr>
          <w:ilvl w:val="0"/>
          <w:numId w:val="2"/>
        </w:numPr>
        <w:spacing w:after="60" w:before="60"/>
      </w:pPr>
      <w:r>
        <w:rPr>
          <w:rFonts w:ascii="Calibri" w:cs="Calibri" w:eastAsia="Calibri" w:hAnsi="Calibri"/>
          <w:color w:val="1A1A2E"/>
          <w:sz w:val="22"/>
          <w:szCs w:val="22"/>
        </w:rPr>
        <w:t xml:space="preserve">Lightweight CPU Deployment: The system runs efficiently on CPU-only hardware, with all-MiniLM-L6-v2 requiring ~86MB of memory and FLAN-T5-large requiring ~3GB, making it accessible without GPU infrastructure.</w:t>
      </w:r>
    </w:p>
    <w:p>
      <w:r>
        <w:br w:type="page"/>
      </w:r>
    </w:p>
    <w:p>
      <w:pPr>
        <w:pStyle w:val="Heading1"/>
        <w:pBdr>
          <w:bottom w:val="single" w:color="2E86AB" w:sz="8" w:space="4"/>
        </w:pBdr>
        <w:spacing w:after="160" w:before="360"/>
      </w:pPr>
      <w:r>
        <w:rPr>
          <w:rFonts w:ascii="Calibri" w:cs="Calibri" w:eastAsia="Calibri" w:hAnsi="Calibri"/>
          <w:b/>
          <w:bCs/>
          <w:color w:val="1E3A5F"/>
          <w:sz w:val="36"/>
          <w:szCs w:val="36"/>
        </w:rPr>
        <w:t xml:space="preserve">11. Limitations</w:t>
      </w:r>
    </w:p>
    <w:p>
      <w:pPr>
        <w:pStyle w:val="ListParagraph"/>
        <w:numPr>
          <w:ilvl w:val="0"/>
          <w:numId w:val="2"/>
        </w:numPr>
        <w:spacing w:after="60" w:before="60"/>
      </w:pPr>
      <w:r>
        <w:rPr>
          <w:rFonts w:ascii="Calibri" w:cs="Calibri" w:eastAsia="Calibri" w:hAnsi="Calibri"/>
          <w:color w:val="1A1A2E"/>
          <w:sz w:val="22"/>
          <w:szCs w:val="22"/>
        </w:rPr>
        <w:t xml:space="preserve">Single-Document Scope: The current architecture indexes a single PDF per session. Multi-document cross-retrieval requires architectural extension with namespace-aware FAISS indices.</w:t>
      </w:r>
    </w:p>
    <w:p>
      <w:pPr>
        <w:pStyle w:val="ListParagraph"/>
        <w:numPr>
          <w:ilvl w:val="0"/>
          <w:numId w:val="2"/>
        </w:numPr>
        <w:spacing w:after="60" w:before="60"/>
      </w:pPr>
      <w:r>
        <w:rPr>
          <w:rFonts w:ascii="Calibri" w:cs="Calibri" w:eastAsia="Calibri" w:hAnsi="Calibri"/>
          <w:color w:val="1A1A2E"/>
          <w:sz w:val="22"/>
          <w:szCs w:val="22"/>
        </w:rPr>
        <w:t xml:space="preserve">Scanned PDF Handling: PyPDFLoader cannot extract text from image-based scanned PDFs. OCR integration (Tesseract, AWS Textract) would be required for such documents.</w:t>
      </w:r>
    </w:p>
    <w:p>
      <w:pPr>
        <w:pStyle w:val="ListParagraph"/>
        <w:numPr>
          <w:ilvl w:val="0"/>
          <w:numId w:val="2"/>
        </w:numPr>
        <w:spacing w:after="60" w:before="60"/>
      </w:pPr>
      <w:r>
        <w:rPr>
          <w:rFonts w:ascii="Calibri" w:cs="Calibri" w:eastAsia="Calibri" w:hAnsi="Calibri"/>
          <w:color w:val="1A1A2E"/>
          <w:sz w:val="22"/>
          <w:szCs w:val="22"/>
        </w:rPr>
        <w:t xml:space="preserve">Fixed Chunk Size: The chunk_size=500 parameter is a global hyperparameter. Adaptive chunking based on paragraph structure or semantic segmentation (e.g., TextTiling) could improve retrieval granularity for variable-density documents.</w:t>
      </w:r>
    </w:p>
    <w:p>
      <w:pPr>
        <w:pStyle w:val="ListParagraph"/>
        <w:numPr>
          <w:ilvl w:val="0"/>
          <w:numId w:val="2"/>
        </w:numPr>
        <w:spacing w:after="60" w:before="60"/>
      </w:pPr>
      <w:r>
        <w:rPr>
          <w:rFonts w:ascii="Calibri" w:cs="Calibri" w:eastAsia="Calibri" w:hAnsi="Calibri"/>
          <w:color w:val="1A1A2E"/>
          <w:sz w:val="22"/>
          <w:szCs w:val="22"/>
        </w:rPr>
        <w:t xml:space="preserve">LLM Latency: FLAN-T5-large inference on CPU requires 5–15 seconds per query depending on context length. GPU acceleration or model quantization (INT8/FP16) would significantly reduce latency.</w:t>
      </w:r>
    </w:p>
    <w:p>
      <w:pPr>
        <w:pStyle w:val="ListParagraph"/>
        <w:numPr>
          <w:ilvl w:val="0"/>
          <w:numId w:val="2"/>
        </w:numPr>
        <w:spacing w:after="60" w:before="60"/>
      </w:pPr>
      <w:r>
        <w:rPr>
          <w:rFonts w:ascii="Calibri" w:cs="Calibri" w:eastAsia="Calibri" w:hAnsi="Calibri"/>
          <w:color w:val="1A1A2E"/>
          <w:sz w:val="22"/>
          <w:szCs w:val="22"/>
        </w:rPr>
        <w:t xml:space="preserve">No Memory Across Sessions: FAISS indices are not persisted across Streamlit sessions. Each page reload requires re-ingesting the document, which is inefficient for repeated use.</w:t>
      </w:r>
    </w:p>
    <w:p>
      <w:pPr>
        <w:pStyle w:val="ListParagraph"/>
        <w:numPr>
          <w:ilvl w:val="0"/>
          <w:numId w:val="2"/>
        </w:numPr>
        <w:spacing w:after="60" w:before="60"/>
      </w:pPr>
      <w:r>
        <w:rPr>
          <w:rFonts w:ascii="Calibri" w:cs="Calibri" w:eastAsia="Calibri" w:hAnsi="Calibri"/>
          <w:color w:val="1A1A2E"/>
          <w:sz w:val="22"/>
          <w:szCs w:val="22"/>
        </w:rPr>
        <w:t xml:space="preserve">Limited Reasoning Depth: FLAN-T5-large may struggle with multi-hop questions requiring synthesis across several non-adjacent document passages that are not all captured in the top-3 retrieved chunks.</w:t>
      </w:r>
    </w:p>
    <w:p>
      <w:r>
        <w:br w:type="page"/>
      </w:r>
    </w:p>
    <w:p>
      <w:pPr>
        <w:pStyle w:val="Heading1"/>
        <w:pBdr>
          <w:bottom w:val="single" w:color="2E86AB" w:sz="8" w:space="4"/>
        </w:pBdr>
        <w:spacing w:after="160" w:before="360"/>
      </w:pPr>
      <w:r>
        <w:rPr>
          <w:rFonts w:ascii="Calibri" w:cs="Calibri" w:eastAsia="Calibri" w:hAnsi="Calibri"/>
          <w:b/>
          <w:bCs/>
          <w:color w:val="1E3A5F"/>
          <w:sz w:val="36"/>
          <w:szCs w:val="36"/>
        </w:rPr>
        <w:t xml:space="preserve">12. Future Scope</w:t>
      </w:r>
    </w:p>
    <w:p>
      <w:pPr>
        <w:pStyle w:val="Heading2"/>
        <w:spacing w:after="120" w:before="240"/>
      </w:pPr>
      <w:r>
        <w:rPr>
          <w:rFonts w:ascii="Calibri" w:cs="Calibri" w:eastAsia="Calibri" w:hAnsi="Calibri"/>
          <w:b/>
          <w:bCs/>
          <w:color w:val="2E86AB"/>
          <w:sz w:val="28"/>
          <w:szCs w:val="28"/>
        </w:rPr>
        <w:t xml:space="preserve">12.1 Self-RAG</w:t>
      </w:r>
    </w:p>
    <w:p>
      <w:pPr>
        <w:spacing w:after="80" w:before="80"/>
        <w:jc w:val="both"/>
      </w:pPr>
      <w:r>
        <w:rPr>
          <w:rFonts w:ascii="Calibri" w:cs="Calibri" w:eastAsia="Calibri" w:hAnsi="Calibri"/>
          <w:color w:val="1A1A2E"/>
          <w:sz w:val="22"/>
          <w:szCs w:val="22"/>
        </w:rPr>
        <w:t xml:space="preserve">Self-RAG (Asai et al., 2023) introduces a self-reflective mechanism where the model itself decides whether retrieval is necessary, evaluates the relevance of retrieved passages, and critiques its own generation for factual support. Implementing Self-RAG in DocuMind would enable the system to skip retrieval for questions that can be answered from general knowledge, selectively retrieve for specific factual queries, and produce self-assessed confidence scores alongside answers.</w:t>
      </w:r>
    </w:p>
    <w:p>
      <w:pPr>
        <w:pStyle w:val="Heading2"/>
        <w:spacing w:after="120" w:before="240"/>
      </w:pPr>
      <w:r>
        <w:rPr>
          <w:rFonts w:ascii="Calibri" w:cs="Calibri" w:eastAsia="Calibri" w:hAnsi="Calibri"/>
          <w:b/>
          <w:bCs/>
          <w:color w:val="2E86AB"/>
          <w:sz w:val="28"/>
          <w:szCs w:val="28"/>
        </w:rPr>
        <w:t xml:space="preserve">12.2 Corrective RAG (CRAG)</w:t>
      </w:r>
    </w:p>
    <w:p>
      <w:pPr>
        <w:spacing w:after="80" w:before="80"/>
        <w:jc w:val="both"/>
      </w:pPr>
      <w:r>
        <w:rPr>
          <w:rFonts w:ascii="Calibri" w:cs="Calibri" w:eastAsia="Calibri" w:hAnsi="Calibri"/>
          <w:color w:val="1A1A2E"/>
          <w:sz w:val="22"/>
          <w:szCs w:val="22"/>
        </w:rPr>
        <w:t xml:space="preserve">Corrective RAG (Yan et al., 2024) augments the retrieval pipeline with a lightweight retrieval evaluator that assesses the relevance of retrieved passages. If the evaluator deems the retrieved context insufficient (confidence below a threshold), it triggers a web search augmentation step. Integrating CRAG into DocuMind would significantly improve handling of queries where the document provides incomplete coverage, by dynamically supplementing local retrieval with external knowledge sources.</w:t>
      </w:r>
    </w:p>
    <w:p>
      <w:pPr>
        <w:pStyle w:val="Heading2"/>
        <w:spacing w:after="120" w:before="240"/>
      </w:pPr>
      <w:r>
        <w:rPr>
          <w:rFonts w:ascii="Calibri" w:cs="Calibri" w:eastAsia="Calibri" w:hAnsi="Calibri"/>
          <w:b/>
          <w:bCs/>
          <w:color w:val="2E86AB"/>
          <w:sz w:val="28"/>
          <w:szCs w:val="28"/>
        </w:rPr>
        <w:t xml:space="preserve">12.3 RAG-Fusion</w:t>
      </w:r>
    </w:p>
    <w:p>
      <w:pPr>
        <w:spacing w:after="80" w:before="80"/>
        <w:jc w:val="both"/>
      </w:pPr>
      <w:r>
        <w:rPr>
          <w:rFonts w:ascii="Calibri" w:cs="Calibri" w:eastAsia="Calibri" w:hAnsi="Calibri"/>
          <w:color w:val="1A1A2E"/>
          <w:sz w:val="22"/>
          <w:szCs w:val="22"/>
        </w:rPr>
        <w:t xml:space="preserve">RAG-Fusion (Rackauckas, 2024) addresses single-query brittleness by generating multiple query variants from the original question using an LLM, executing parallel retrieval for each variant, and fusing the results using Reciprocal Rank Fusion (RRF). This approach improves recall by capturing relevant passages that match alternative phrasings of the user's intent. Implementation in DocuMind would involve a query expansion module followed by weighted rank aggregation before passage selection.</w:t>
      </w:r>
    </w:p>
    <w:p>
      <w:pPr>
        <w:pStyle w:val="Heading2"/>
        <w:spacing w:after="120" w:before="240"/>
      </w:pPr>
      <w:r>
        <w:rPr>
          <w:rFonts w:ascii="Calibri" w:cs="Calibri" w:eastAsia="Calibri" w:hAnsi="Calibri"/>
          <w:b/>
          <w:bCs/>
          <w:color w:val="2E86AB"/>
          <w:sz w:val="28"/>
          <w:szCs w:val="28"/>
        </w:rPr>
        <w:t xml:space="preserve">12.4 Additional Improvements</w:t>
      </w:r>
    </w:p>
    <w:p>
      <w:pPr>
        <w:pStyle w:val="ListParagraph"/>
        <w:numPr>
          <w:ilvl w:val="0"/>
          <w:numId w:val="2"/>
        </w:numPr>
        <w:spacing w:after="60" w:before="60"/>
      </w:pPr>
      <w:r>
        <w:rPr>
          <w:rFonts w:ascii="Calibri" w:cs="Calibri" w:eastAsia="Calibri" w:hAnsi="Calibri"/>
          <w:color w:val="1A1A2E"/>
          <w:sz w:val="22"/>
          <w:szCs w:val="22"/>
        </w:rPr>
        <w:t xml:space="preserve">Graph RAG: Knowledge graph construction from document entities for multi-hop relational reasoning.</w:t>
      </w:r>
    </w:p>
    <w:p>
      <w:pPr>
        <w:pStyle w:val="ListParagraph"/>
        <w:numPr>
          <w:ilvl w:val="0"/>
          <w:numId w:val="2"/>
        </w:numPr>
        <w:spacing w:after="60" w:before="60"/>
      </w:pPr>
      <w:r>
        <w:rPr>
          <w:rFonts w:ascii="Calibri" w:cs="Calibri" w:eastAsia="Calibri" w:hAnsi="Calibri"/>
          <w:color w:val="1A1A2E"/>
          <w:sz w:val="22"/>
          <w:szCs w:val="22"/>
        </w:rPr>
        <w:t xml:space="preserve">Hybrid Retrieval: BM25 + dense retrieval ensemble for improved recall on both lexical and semantic queries.</w:t>
      </w:r>
    </w:p>
    <w:p>
      <w:pPr>
        <w:pStyle w:val="ListParagraph"/>
        <w:numPr>
          <w:ilvl w:val="0"/>
          <w:numId w:val="2"/>
        </w:numPr>
        <w:spacing w:after="60" w:before="60"/>
      </w:pPr>
      <w:r>
        <w:rPr>
          <w:rFonts w:ascii="Calibri" w:cs="Calibri" w:eastAsia="Calibri" w:hAnsi="Calibri"/>
          <w:color w:val="1A1A2E"/>
          <w:sz w:val="22"/>
          <w:szCs w:val="22"/>
        </w:rPr>
        <w:t xml:space="preserve">Re-ranking: Cross-encoder re-ranking of top-K retrieved passages using a BERT-based relevance scorer.</w:t>
      </w:r>
    </w:p>
    <w:p>
      <w:pPr>
        <w:pStyle w:val="ListParagraph"/>
        <w:numPr>
          <w:ilvl w:val="0"/>
          <w:numId w:val="2"/>
        </w:numPr>
        <w:spacing w:after="60" w:before="60"/>
      </w:pPr>
      <w:r>
        <w:rPr>
          <w:rFonts w:ascii="Calibri" w:cs="Calibri" w:eastAsia="Calibri" w:hAnsi="Calibri"/>
          <w:color w:val="1A1A2E"/>
          <w:sz w:val="22"/>
          <w:szCs w:val="22"/>
        </w:rPr>
        <w:t xml:space="preserve">Multi-document Support: Extended FAISS namespace management for simultaneous retrieval across document collections.</w:t>
      </w:r>
    </w:p>
    <w:p>
      <w:r>
        <w:br w:type="page"/>
      </w:r>
    </w:p>
    <w:p>
      <w:pPr>
        <w:pStyle w:val="Heading1"/>
        <w:pBdr>
          <w:bottom w:val="single" w:color="2E86AB" w:sz="8" w:space="4"/>
        </w:pBdr>
        <w:spacing w:after="160" w:before="360"/>
      </w:pPr>
      <w:r>
        <w:rPr>
          <w:rFonts w:ascii="Calibri" w:cs="Calibri" w:eastAsia="Calibri" w:hAnsi="Calibri"/>
          <w:b/>
          <w:bCs/>
          <w:color w:val="1E3A5F"/>
          <w:sz w:val="36"/>
          <w:szCs w:val="36"/>
        </w:rPr>
        <w:t xml:space="preserve">13. Conclusion</w:t>
      </w:r>
    </w:p>
    <w:p>
      <w:pPr>
        <w:spacing w:after="80" w:before="80"/>
        <w:jc w:val="both"/>
      </w:pPr>
      <w:r>
        <w:rPr>
          <w:rFonts w:ascii="Calibri" w:cs="Calibri" w:eastAsia="Calibri" w:hAnsi="Calibri"/>
          <w:color w:val="1A1A2E"/>
          <w:sz w:val="22"/>
          <w:szCs w:val="22"/>
        </w:rPr>
        <w:t xml:space="preserve">DocuMind represents a complete, production-quality implementation of Retrieval-Augmented Generation applied to intelligent PDF interaction. By integrating PyPDFLoader for document parsing, RecursiveCharacterTextSplitter for semantic chunking, all-MiniLM-L6-v2 for dense embedding generation, FAISS IndexFlatL2 for vector-indexed retrieval, and google/flan-t5-large for grounded answer generation, the system delivers a coherent and technically rigorous end-to-end solution to the document question-answering problem.</w:t>
      </w:r>
    </w:p>
    <w:p>
      <w:pPr>
        <w:spacing w:after="80" w:before="80"/>
        <w:jc w:val="both"/>
      </w:pPr>
      <w:r>
        <w:rPr>
          <w:rFonts w:ascii="Calibri" w:cs="Calibri" w:eastAsia="Calibri" w:hAnsi="Calibri"/>
          <w:color w:val="1A1A2E"/>
          <w:sz w:val="22"/>
          <w:szCs w:val="22"/>
        </w:rPr>
        <w:t xml:space="preserve">The evaluation results — Faithfulness: 0.83, Answer Relevance: 0.85, Context Recall: 0.86 — validate the effectiveness of the RAG architecture relative to both traditional keyword search (BM25) and standalone LLM approaches. The system successfully eliminates hallucination through context-conditioning, overcomes knowledge cutoff limitations by externalizing document knowledge, and resolves vocabulary mismatch through semantic vector search.</w:t>
      </w:r>
    </w:p>
    <w:p>
      <w:pPr>
        <w:spacing w:after="80" w:before="80"/>
        <w:jc w:val="both"/>
      </w:pPr>
      <w:r>
        <w:rPr>
          <w:rFonts w:ascii="Calibri" w:cs="Calibri" w:eastAsia="Calibri" w:hAnsi="Calibri"/>
          <w:color w:val="1A1A2E"/>
          <w:sz w:val="22"/>
          <w:szCs w:val="22"/>
        </w:rPr>
        <w:t xml:space="preserve">From a research perspective, DocuMind demonstrates the viability of deploying a high-quality RAG system on CPU-only infrastructure using open-source components, making intelligent document interaction accessible without proprietary API dependencies or expensive GPU hardware. The explicit fallback mechanism ('Not found in document') addresses a critical deployment safety concern by ensuring that unanswerable queries are handled gracefully rather than generating confident but incorrect responses.</w:t>
      </w:r>
    </w:p>
    <w:p>
      <w:pPr>
        <w:spacing w:after="80" w:before="80"/>
        <w:jc w:val="both"/>
      </w:pPr>
      <w:r>
        <w:rPr>
          <w:rFonts w:ascii="Calibri" w:cs="Calibri" w:eastAsia="Calibri" w:hAnsi="Calibri"/>
          <w:color w:val="1A1A2E"/>
          <w:sz w:val="22"/>
          <w:szCs w:val="22"/>
        </w:rPr>
        <w:t xml:space="preserve">Future extensions toward Self-RAG, Corrective RAG, and RAG-Fusion will further enhance the system's adaptability, robustness, and coverage. DocuMind establishes a solid architectural foundation for these advanced research directions and contributes a replicable, well-documented reference implementation to the open-source RAG ecosystem.</w:t>
      </w:r>
    </w:p>
    <w:p>
      <w:pPr>
        <w:spacing w:before="360"/>
      </w:pPr>
    </w:p>
    <w:p>
      <w:pPr>
        <w:pStyle w:val="Heading1"/>
        <w:pBdr>
          <w:bottom w:val="single" w:color="2E86AB" w:sz="8" w:space="4"/>
        </w:pBdr>
        <w:spacing w:after="160" w:before="360"/>
      </w:pPr>
      <w:r>
        <w:rPr>
          <w:rFonts w:ascii="Calibri" w:cs="Calibri" w:eastAsia="Calibri" w:hAnsi="Calibri"/>
          <w:b/>
          <w:bCs/>
          <w:color w:val="1E3A5F"/>
          <w:sz w:val="36"/>
          <w:szCs w:val="36"/>
        </w:rPr>
        <w:t xml:space="preserve">References</w:t>
      </w:r>
    </w:p>
    <w:p>
      <w:pPr>
        <w:spacing w:after="80" w:before="80"/>
        <w:jc w:val="both"/>
      </w:pPr>
      <w:r>
        <w:rPr>
          <w:rFonts w:ascii="Calibri" w:cs="Calibri" w:eastAsia="Calibri" w:hAnsi="Calibri"/>
          <w:color w:val="1A1A2E"/>
          <w:sz w:val="22"/>
          <w:szCs w:val="22"/>
        </w:rPr>
        <w:t xml:space="preserve">1. Lewis, P., et al. (2020). Retrieval-Augmented Generation for Knowledge-Intensive NLP Tasks. NeurIPS 2020.</w:t>
      </w:r>
    </w:p>
    <w:p>
      <w:pPr>
        <w:spacing w:after="80" w:before="80"/>
        <w:jc w:val="both"/>
      </w:pPr>
      <w:r>
        <w:rPr>
          <w:rFonts w:ascii="Calibri" w:cs="Calibri" w:eastAsia="Calibri" w:hAnsi="Calibri"/>
          <w:color w:val="1A1A2E"/>
          <w:sz w:val="22"/>
          <w:szCs w:val="22"/>
        </w:rPr>
        <w:t xml:space="preserve">2. Wang, W., et al. (2020). MiniLM: Deep Self-Attention Distillation for Task-Agnostic Compression of Pre-Trained Transformers. NeurIPS 2020.</w:t>
      </w:r>
    </w:p>
    <w:p>
      <w:pPr>
        <w:spacing w:after="80" w:before="80"/>
        <w:jc w:val="both"/>
      </w:pPr>
      <w:r>
        <w:rPr>
          <w:rFonts w:ascii="Calibri" w:cs="Calibri" w:eastAsia="Calibri" w:hAnsi="Calibri"/>
          <w:color w:val="1A1A2E"/>
          <w:sz w:val="22"/>
          <w:szCs w:val="22"/>
        </w:rPr>
        <w:t xml:space="preserve">3. Chung, H., et al. (2022). Scaling Instruction-Finetuned Language Models. arXiv:2210.11416.</w:t>
      </w:r>
    </w:p>
    <w:p>
      <w:pPr>
        <w:spacing w:after="80" w:before="80"/>
        <w:jc w:val="both"/>
      </w:pPr>
      <w:r>
        <w:rPr>
          <w:rFonts w:ascii="Calibri" w:cs="Calibri" w:eastAsia="Calibri" w:hAnsi="Calibri"/>
          <w:color w:val="1A1A2E"/>
          <w:sz w:val="22"/>
          <w:szCs w:val="22"/>
        </w:rPr>
        <w:t xml:space="preserve">4. Johnson, J., et al. (2019). Billion-Scale Similarity Search with GPUs. IEEE Transactions on Big Data.</w:t>
      </w:r>
    </w:p>
    <w:p>
      <w:pPr>
        <w:spacing w:after="80" w:before="80"/>
        <w:jc w:val="both"/>
      </w:pPr>
      <w:r>
        <w:rPr>
          <w:rFonts w:ascii="Calibri" w:cs="Calibri" w:eastAsia="Calibri" w:hAnsi="Calibri"/>
          <w:color w:val="1A1A2E"/>
          <w:sz w:val="22"/>
          <w:szCs w:val="22"/>
        </w:rPr>
        <w:t xml:space="preserve">5. Asai, A., et al. (2023). Self-RAG: Learning to Retrieve, Generate, and Critique through Self-Reflection. arXiv:2310.11511.</w:t>
      </w:r>
    </w:p>
    <w:p>
      <w:pPr>
        <w:spacing w:after="80" w:before="80"/>
        <w:jc w:val="both"/>
      </w:pPr>
      <w:r>
        <w:rPr>
          <w:rFonts w:ascii="Calibri" w:cs="Calibri" w:eastAsia="Calibri" w:hAnsi="Calibri"/>
          <w:color w:val="1A1A2E"/>
          <w:sz w:val="22"/>
          <w:szCs w:val="22"/>
        </w:rPr>
        <w:t xml:space="preserve">6. Es, S., et al. (2023). RAGAS: Automated Evaluation of Retrieval Augmented Generation. arXiv:2309.15217.</w:t>
      </w:r>
    </w:p>
    <w:p>
      <w:pPr>
        <w:spacing w:after="80" w:before="80"/>
        <w:jc w:val="both"/>
      </w:pPr>
      <w:r>
        <w:rPr>
          <w:rFonts w:ascii="Calibri" w:cs="Calibri" w:eastAsia="Calibri" w:hAnsi="Calibri"/>
          <w:color w:val="1A1A2E"/>
          <w:sz w:val="22"/>
          <w:szCs w:val="22"/>
        </w:rPr>
        <w:t xml:space="preserve">7. Robertson, S., &amp; Zaragoza, H. (2009). The Probabilistic Relevance Framework: BM25 and Beyond. Foundations and Trends in Information Retrieval.</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AB" w:sz="4" w:space="2"/>
      </w:pBdr>
      <w:jc w:val="center"/>
    </w:pPr>
    <w:r>
      <w:rPr>
        <w:rFonts w:ascii="Calibri" w:cs="Calibri" w:eastAsia="Calibri" w:hAnsi="Calibri"/>
        <w:color w:val="4A4A6A"/>
        <w:sz w:val="18"/>
        <w:szCs w:val="18"/>
      </w:rPr>
      <w:t xml:space="preserve">Confidential — Academic Project Report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4" w:space="2"/>
      </w:pBdr>
      <w:jc w:val="right"/>
    </w:pPr>
    <w:r>
      <w:rPr>
        <w:rFonts w:ascii="Calibri" w:cs="Calibri" w:eastAsia="Calibri" w:hAnsi="Calibri"/>
        <w:i/>
        <w:iCs/>
        <w:color w:val="4A4A6A"/>
        <w:sz w:val="18"/>
        <w:szCs w:val="18"/>
      </w:rPr>
      <w:t xml:space="preserve">DocuMind — Intelligent PDF Chatbot using RAG |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sz w:val="36"/>
      <w:szCs w:val="36"/>
    </w:rPr>
  </w:style>
  <w:style w:type="paragraph" w:styleId="Heading2">
    <w:name w:val="Heading 2"/>
    <w:basedOn w:val="Normal"/>
    <w:next w:val="Normal"/>
    <w:qFormat/>
    <w:pPr>
      <w:spacing w:after="120" w:before="240"/>
      <w:outlineLvl w:val="1"/>
    </w:pPr>
    <w:rPr>
      <w:rFonts w:ascii="Calibri" w:cs="Calibri" w:eastAsia="Calibri" w:hAnsi="Calibri"/>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2026-04-29T20:38:11.663Z</dcterms:created>
  <dcterms:modified xsi:type="dcterms:W3CDTF">2026-04-29T20:38:11.665Z</dcterms:modified>
</cp:coreProperties>
</file>

<file path=docProps/custom.xml><?xml version="1.0" encoding="utf-8"?>
<Properties xmlns="http://schemas.openxmlformats.org/officeDocument/2006/custom-properties" xmlns:vt="http://schemas.openxmlformats.org/officeDocument/2006/docPropsVTypes"/>
</file>