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0F27" w14:textId="7FB6D5C5" w:rsidR="00C020BD" w:rsidRDefault="005812E3" w:rsidP="00C020BD">
      <w:pPr>
        <w:spacing w:after="0" w:line="240" w:lineRule="auto"/>
        <w:rPr>
          <w:rFonts w:ascii="Calibri" w:hAnsi="Calibri" w:cs="Calibri"/>
          <w:sz w:val="22"/>
          <w:szCs w:val="22"/>
        </w:rPr>
      </w:pPr>
      <w:r>
        <w:rPr>
          <w:rFonts w:ascii="Calibri" w:hAnsi="Calibri" w:cs="Calibri"/>
          <w:sz w:val="22"/>
          <w:szCs w:val="22"/>
        </w:rPr>
        <w:t xml:space="preserve">Email Subject: </w:t>
      </w:r>
      <w:r w:rsidRPr="005812E3">
        <w:rPr>
          <w:rFonts w:ascii="Calibri" w:hAnsi="Calibri" w:cs="Calibri"/>
          <w:sz w:val="22"/>
          <w:szCs w:val="22"/>
        </w:rPr>
        <w:t>Thank you for joining us!</w:t>
      </w:r>
    </w:p>
    <w:p w14:paraId="04D52346" w14:textId="71F4CCE7" w:rsidR="005812E3" w:rsidRDefault="005812E3" w:rsidP="00C020BD">
      <w:pPr>
        <w:spacing w:after="0" w:line="240" w:lineRule="auto"/>
        <w:rPr>
          <w:rFonts w:ascii="Calibri" w:hAnsi="Calibri" w:cs="Calibri"/>
          <w:sz w:val="22"/>
          <w:szCs w:val="22"/>
        </w:rPr>
      </w:pPr>
      <w:r>
        <w:rPr>
          <w:rFonts w:ascii="Calibri" w:hAnsi="Calibri" w:cs="Calibri"/>
          <w:sz w:val="22"/>
          <w:szCs w:val="22"/>
        </w:rPr>
        <w:t>Preheader: Access the presentations</w:t>
      </w:r>
    </w:p>
    <w:p w14:paraId="4F6F661A" w14:textId="77777777" w:rsidR="005812E3" w:rsidRDefault="005812E3" w:rsidP="00C020BD">
      <w:pPr>
        <w:spacing w:after="0" w:line="240" w:lineRule="auto"/>
        <w:rPr>
          <w:rFonts w:ascii="Calibri" w:hAnsi="Calibri" w:cs="Calibri"/>
          <w:sz w:val="22"/>
          <w:szCs w:val="22"/>
        </w:rPr>
      </w:pPr>
    </w:p>
    <w:p w14:paraId="64D70F09" w14:textId="6D5FABB1" w:rsidR="005812E3" w:rsidRPr="00237A88" w:rsidRDefault="005812E3" w:rsidP="005812E3">
      <w:pPr>
        <w:tabs>
          <w:tab w:val="left" w:pos="2160"/>
          <w:tab w:val="left" w:pos="8460"/>
        </w:tabs>
        <w:spacing w:after="0" w:line="240" w:lineRule="auto"/>
        <w:rPr>
          <w:rFonts w:ascii="Calibri" w:hAnsi="Calibri" w:cs="Calibri"/>
          <w:sz w:val="22"/>
          <w:szCs w:val="22"/>
        </w:rPr>
      </w:pPr>
      <w:r w:rsidRPr="00237A88">
        <w:rPr>
          <w:rFonts w:ascii="Calibri" w:hAnsi="Calibri" w:cs="Calibri"/>
          <w:sz w:val="22"/>
          <w:szCs w:val="22"/>
        </w:rPr>
        <w:t xml:space="preserve">Header: </w:t>
      </w:r>
      <w:r w:rsidRPr="00237A88">
        <w:rPr>
          <w:rFonts w:ascii="Calibri" w:hAnsi="Calibri" w:cs="Calibri"/>
          <w:sz w:val="22"/>
          <w:szCs w:val="22"/>
        </w:rPr>
        <w:t>V</w:t>
      </w:r>
      <w:r w:rsidRPr="00237A88">
        <w:rPr>
          <w:rFonts w:ascii="Calibri" w:hAnsi="Calibri" w:cs="Calibri"/>
          <w:sz w:val="22"/>
          <w:szCs w:val="22"/>
        </w:rPr>
        <w:t>irtual Due Diligence</w:t>
      </w:r>
    </w:p>
    <w:p w14:paraId="25B63F63" w14:textId="77777777" w:rsidR="005812E3" w:rsidRDefault="005812E3" w:rsidP="00C020BD">
      <w:pPr>
        <w:spacing w:after="0" w:line="240" w:lineRule="auto"/>
        <w:rPr>
          <w:rFonts w:ascii="Calibri" w:hAnsi="Calibri" w:cs="Calibri"/>
          <w:sz w:val="22"/>
          <w:szCs w:val="22"/>
        </w:rPr>
      </w:pPr>
    </w:p>
    <w:p w14:paraId="67F646AA" w14:textId="77777777" w:rsidR="005812E3" w:rsidRPr="005812E3" w:rsidRDefault="005812E3" w:rsidP="005812E3">
      <w:pPr>
        <w:spacing w:after="0" w:line="240" w:lineRule="auto"/>
        <w:rPr>
          <w:rFonts w:ascii="Calibri" w:hAnsi="Calibri" w:cs="Calibri"/>
          <w:sz w:val="22"/>
          <w:szCs w:val="22"/>
        </w:rPr>
      </w:pPr>
      <w:r w:rsidRPr="005812E3">
        <w:rPr>
          <w:rFonts w:ascii="Calibri" w:hAnsi="Calibri" w:cs="Calibri"/>
          <w:sz w:val="22"/>
          <w:szCs w:val="22"/>
        </w:rPr>
        <w:t xml:space="preserve">Thank you again for attending </w:t>
      </w:r>
      <w:r w:rsidRPr="005812E3">
        <w:rPr>
          <w:rFonts w:ascii="Calibri" w:hAnsi="Calibri" w:cs="Calibri"/>
          <w:b/>
          <w:bCs/>
          <w:sz w:val="22"/>
          <w:szCs w:val="22"/>
        </w:rPr>
        <w:t>Russell Investments’ Virtual Due Diligence</w:t>
      </w:r>
      <w:r w:rsidRPr="005812E3">
        <w:rPr>
          <w:rFonts w:ascii="Calibri" w:hAnsi="Calibri" w:cs="Calibri"/>
          <w:sz w:val="22"/>
          <w:szCs w:val="22"/>
        </w:rPr>
        <w:t>. I hope you found the content relevant and beneficial for your practice.</w:t>
      </w:r>
    </w:p>
    <w:p w14:paraId="6E01DD78" w14:textId="77777777" w:rsidR="005812E3" w:rsidRPr="005812E3" w:rsidRDefault="005812E3" w:rsidP="005812E3">
      <w:pPr>
        <w:spacing w:after="0" w:line="240" w:lineRule="auto"/>
        <w:rPr>
          <w:rFonts w:ascii="Calibri" w:hAnsi="Calibri" w:cs="Calibri"/>
          <w:sz w:val="22"/>
          <w:szCs w:val="22"/>
        </w:rPr>
      </w:pPr>
    </w:p>
    <w:p w14:paraId="589A2C25" w14:textId="6AE4ACD1" w:rsidR="005812E3" w:rsidRPr="005812E3" w:rsidRDefault="005812E3" w:rsidP="005812E3">
      <w:pPr>
        <w:spacing w:after="0" w:line="240" w:lineRule="auto"/>
        <w:rPr>
          <w:rFonts w:ascii="Calibri" w:hAnsi="Calibri" w:cs="Calibri"/>
          <w:sz w:val="22"/>
          <w:szCs w:val="22"/>
        </w:rPr>
      </w:pPr>
      <w:r w:rsidRPr="005812E3">
        <w:rPr>
          <w:rFonts w:ascii="Calibri" w:hAnsi="Calibri" w:cs="Calibri"/>
          <w:sz w:val="22"/>
          <w:szCs w:val="22"/>
        </w:rPr>
        <w:t xml:space="preserve">You can access the presentation </w:t>
      </w:r>
      <w:r>
        <w:rPr>
          <w:rFonts w:ascii="Calibri" w:hAnsi="Calibri" w:cs="Calibri"/>
          <w:sz w:val="22"/>
          <w:szCs w:val="22"/>
        </w:rPr>
        <w:t>[</w:t>
      </w:r>
      <w:r w:rsidRPr="005812E3">
        <w:rPr>
          <w:rFonts w:ascii="Calibri" w:hAnsi="Calibri" w:cs="Calibri"/>
          <w:sz w:val="22"/>
          <w:szCs w:val="22"/>
        </w:rPr>
        <w:t>here</w:t>
      </w:r>
      <w:r>
        <w:rPr>
          <w:rFonts w:ascii="Calibri" w:hAnsi="Calibri" w:cs="Calibri"/>
          <w:sz w:val="22"/>
          <w:szCs w:val="22"/>
        </w:rPr>
        <w:t>]</w:t>
      </w:r>
      <w:r w:rsidRPr="005812E3">
        <w:rPr>
          <w:rFonts w:ascii="Calibri" w:hAnsi="Calibri" w:cs="Calibri"/>
          <w:sz w:val="22"/>
          <w:szCs w:val="22"/>
        </w:rPr>
        <w:t>.</w:t>
      </w:r>
      <w:r w:rsidRPr="005812E3">
        <w:rPr>
          <w:rFonts w:ascii="Calibri" w:hAnsi="Calibri" w:cs="Calibri"/>
          <w:sz w:val="22"/>
          <w:szCs w:val="22"/>
        </w:rPr>
        <w:br/>
        <w:t> </w:t>
      </w:r>
    </w:p>
    <w:p w14:paraId="2D9C627B" w14:textId="70CBEA98" w:rsidR="005812E3" w:rsidRPr="005812E3" w:rsidRDefault="005812E3" w:rsidP="005812E3">
      <w:pPr>
        <w:spacing w:after="0" w:line="240" w:lineRule="auto"/>
        <w:rPr>
          <w:rFonts w:ascii="Calibri" w:hAnsi="Calibri" w:cs="Calibri"/>
          <w:sz w:val="22"/>
          <w:szCs w:val="22"/>
        </w:rPr>
      </w:pPr>
      <w:r w:rsidRPr="005812E3">
        <w:rPr>
          <w:rFonts w:ascii="Calibri" w:hAnsi="Calibri" w:cs="Calibri"/>
          <w:sz w:val="22"/>
          <w:szCs w:val="22"/>
        </w:rPr>
        <w:t>A member of your regional sales team will be reaching out to you this week to continue the conversation. I would encourage you to let them know how they can best support you</w:t>
      </w:r>
      <w:r>
        <w:rPr>
          <w:rFonts w:ascii="Calibri" w:hAnsi="Calibri" w:cs="Calibri"/>
          <w:sz w:val="22"/>
          <w:szCs w:val="22"/>
        </w:rPr>
        <w:t>.</w:t>
      </w:r>
    </w:p>
    <w:p w14:paraId="637AD6C2" w14:textId="77777777" w:rsidR="005812E3" w:rsidRPr="005812E3" w:rsidRDefault="005812E3" w:rsidP="005812E3">
      <w:pPr>
        <w:spacing w:after="0" w:line="240" w:lineRule="auto"/>
        <w:rPr>
          <w:rFonts w:ascii="Calibri" w:hAnsi="Calibri" w:cs="Calibri"/>
          <w:sz w:val="22"/>
          <w:szCs w:val="22"/>
        </w:rPr>
      </w:pPr>
    </w:p>
    <w:p w14:paraId="7A8DB4A7" w14:textId="77777777" w:rsidR="005812E3" w:rsidRPr="005812E3" w:rsidRDefault="005812E3" w:rsidP="005812E3">
      <w:pPr>
        <w:spacing w:after="0" w:line="240" w:lineRule="auto"/>
        <w:rPr>
          <w:rFonts w:ascii="Calibri" w:hAnsi="Calibri" w:cs="Calibri"/>
          <w:sz w:val="22"/>
          <w:szCs w:val="22"/>
        </w:rPr>
      </w:pPr>
      <w:r w:rsidRPr="005812E3">
        <w:rPr>
          <w:rFonts w:ascii="Calibri" w:hAnsi="Calibri" w:cs="Calibri"/>
          <w:sz w:val="22"/>
          <w:szCs w:val="22"/>
        </w:rPr>
        <w:t>I’m confident that this is the beginning of a long-lasting partnership. If there is anything we can do to improve your experience with Russell Investments, please do not hesitate to let me know.</w:t>
      </w:r>
    </w:p>
    <w:p w14:paraId="29586541" w14:textId="77777777" w:rsidR="005812E3" w:rsidRPr="005812E3" w:rsidRDefault="005812E3" w:rsidP="005812E3">
      <w:pPr>
        <w:spacing w:after="0" w:line="240" w:lineRule="auto"/>
        <w:rPr>
          <w:rFonts w:ascii="Calibri" w:hAnsi="Calibri" w:cs="Calibri"/>
          <w:sz w:val="22"/>
          <w:szCs w:val="22"/>
        </w:rPr>
      </w:pPr>
    </w:p>
    <w:p w14:paraId="3F312862" w14:textId="77777777" w:rsidR="005812E3" w:rsidRPr="005812E3" w:rsidRDefault="005812E3" w:rsidP="005812E3">
      <w:pPr>
        <w:spacing w:after="0" w:line="240" w:lineRule="auto"/>
        <w:rPr>
          <w:rFonts w:ascii="Calibri" w:hAnsi="Calibri" w:cs="Calibri"/>
          <w:sz w:val="22"/>
          <w:szCs w:val="22"/>
        </w:rPr>
      </w:pPr>
      <w:r w:rsidRPr="005812E3">
        <w:rPr>
          <w:rFonts w:ascii="Calibri" w:hAnsi="Calibri" w:cs="Calibri"/>
          <w:sz w:val="22"/>
          <w:szCs w:val="22"/>
        </w:rPr>
        <w:t>Thank you for your business and trust in us.</w:t>
      </w:r>
    </w:p>
    <w:p w14:paraId="5BE7132A" w14:textId="77777777" w:rsidR="005812E3" w:rsidRPr="005812E3" w:rsidRDefault="005812E3" w:rsidP="005812E3">
      <w:pPr>
        <w:spacing w:after="0" w:line="240" w:lineRule="auto"/>
        <w:rPr>
          <w:rFonts w:ascii="Calibri" w:hAnsi="Calibri" w:cs="Calibri"/>
          <w:sz w:val="22"/>
          <w:szCs w:val="22"/>
        </w:rPr>
      </w:pPr>
    </w:p>
    <w:p w14:paraId="4AD70ABF" w14:textId="77777777" w:rsidR="005812E3" w:rsidRPr="005812E3" w:rsidRDefault="005812E3" w:rsidP="005812E3">
      <w:pPr>
        <w:spacing w:after="0" w:line="240" w:lineRule="auto"/>
        <w:rPr>
          <w:rFonts w:ascii="Calibri" w:hAnsi="Calibri" w:cs="Calibri"/>
          <w:sz w:val="22"/>
          <w:szCs w:val="22"/>
        </w:rPr>
      </w:pPr>
    </w:p>
    <w:p w14:paraId="36C42F15" w14:textId="77777777" w:rsidR="005812E3" w:rsidRPr="005812E3" w:rsidRDefault="005812E3" w:rsidP="005812E3">
      <w:pPr>
        <w:spacing w:after="0" w:line="240" w:lineRule="auto"/>
        <w:rPr>
          <w:rFonts w:ascii="Calibri" w:hAnsi="Calibri" w:cs="Calibri"/>
          <w:sz w:val="22"/>
          <w:szCs w:val="22"/>
        </w:rPr>
      </w:pPr>
      <w:r w:rsidRPr="005812E3">
        <w:rPr>
          <w:rFonts w:ascii="Calibri" w:hAnsi="Calibri" w:cs="Calibri"/>
          <w:sz w:val="22"/>
          <w:szCs w:val="22"/>
        </w:rPr>
        <w:t>Sophie Antal-Gilbert</w:t>
      </w:r>
    </w:p>
    <w:p w14:paraId="1F4F0F79" w14:textId="77777777" w:rsidR="005812E3" w:rsidRPr="005812E3" w:rsidRDefault="005812E3" w:rsidP="005812E3">
      <w:pPr>
        <w:spacing w:after="0" w:line="240" w:lineRule="auto"/>
        <w:rPr>
          <w:rFonts w:ascii="Calibri" w:hAnsi="Calibri" w:cs="Calibri"/>
          <w:sz w:val="22"/>
          <w:szCs w:val="22"/>
        </w:rPr>
      </w:pPr>
      <w:r w:rsidRPr="005812E3">
        <w:rPr>
          <w:rFonts w:ascii="Calibri" w:hAnsi="Calibri" w:cs="Calibri"/>
          <w:sz w:val="22"/>
          <w:szCs w:val="22"/>
        </w:rPr>
        <w:t>HEAD OF AIS PORTFOLIO &amp; BUSINESS CONSULTING</w:t>
      </w:r>
    </w:p>
    <w:p w14:paraId="4408432C" w14:textId="37115C71" w:rsidR="005812E3" w:rsidRDefault="005812E3" w:rsidP="005812E3">
      <w:pPr>
        <w:spacing w:after="0" w:line="240" w:lineRule="auto"/>
        <w:rPr>
          <w:rFonts w:ascii="Calibri" w:hAnsi="Calibri" w:cs="Calibri"/>
          <w:sz w:val="22"/>
          <w:szCs w:val="22"/>
        </w:rPr>
      </w:pPr>
      <w:hyperlink r:id="rId7" w:tgtFrame="_blank" w:history="1">
        <w:r w:rsidRPr="005812E3">
          <w:rPr>
            <w:rStyle w:val="Hyperlink"/>
            <w:rFonts w:ascii="Calibri" w:hAnsi="Calibri" w:cs="Calibri"/>
            <w:sz w:val="22"/>
            <w:szCs w:val="22"/>
          </w:rPr>
          <w:t>SOGilbert@russellinvestments.com</w:t>
        </w:r>
      </w:hyperlink>
    </w:p>
    <w:p w14:paraId="3933817E" w14:textId="77777777" w:rsidR="005812E3" w:rsidRDefault="005812E3" w:rsidP="00C020BD">
      <w:pPr>
        <w:spacing w:after="0" w:line="240" w:lineRule="auto"/>
        <w:rPr>
          <w:rFonts w:ascii="Calibri" w:hAnsi="Calibri" w:cs="Calibri"/>
          <w:sz w:val="22"/>
          <w:szCs w:val="22"/>
        </w:rPr>
      </w:pPr>
    </w:p>
    <w:p w14:paraId="4E8708C4" w14:textId="77777777" w:rsidR="005812E3" w:rsidRDefault="005812E3" w:rsidP="00C020BD">
      <w:pPr>
        <w:spacing w:after="0" w:line="240" w:lineRule="auto"/>
        <w:rPr>
          <w:rFonts w:ascii="Calibri" w:hAnsi="Calibri" w:cs="Calibri"/>
          <w:sz w:val="22"/>
          <w:szCs w:val="22"/>
        </w:rPr>
      </w:pPr>
    </w:p>
    <w:p w14:paraId="5201AC45" w14:textId="53D3093F" w:rsidR="00C020BD" w:rsidRDefault="005812E3" w:rsidP="00F5622A">
      <w:pPr>
        <w:spacing w:after="0" w:line="240" w:lineRule="auto"/>
        <w:rPr>
          <w:rFonts w:ascii="Calibri" w:hAnsi="Calibri" w:cs="Calibri"/>
          <w:sz w:val="22"/>
          <w:szCs w:val="22"/>
        </w:rPr>
      </w:pPr>
      <w:r>
        <w:rPr>
          <w:rFonts w:ascii="Calibri" w:hAnsi="Calibri" w:cs="Calibri"/>
          <w:sz w:val="22"/>
          <w:szCs w:val="22"/>
        </w:rPr>
        <w:t>Presentations: I will send you the pdf deck closer t</w:t>
      </w:r>
      <w:r w:rsidR="00237A88">
        <w:rPr>
          <w:rFonts w:ascii="Calibri" w:hAnsi="Calibri" w:cs="Calibri"/>
          <w:sz w:val="22"/>
          <w:szCs w:val="22"/>
        </w:rPr>
        <w:t xml:space="preserve">o </w:t>
      </w:r>
      <w:r>
        <w:rPr>
          <w:rFonts w:ascii="Calibri" w:hAnsi="Calibri" w:cs="Calibri"/>
          <w:sz w:val="22"/>
          <w:szCs w:val="22"/>
        </w:rPr>
        <w:t>the date. This doesn’t need a P8 link just a standard pdf link.</w:t>
      </w:r>
    </w:p>
    <w:p w14:paraId="566CD8F0" w14:textId="77777777" w:rsidR="00C020BD" w:rsidRDefault="00C020BD" w:rsidP="00F5622A">
      <w:pPr>
        <w:spacing w:after="0" w:line="240" w:lineRule="auto"/>
        <w:rPr>
          <w:rFonts w:ascii="Calibri" w:hAnsi="Calibri" w:cs="Calibri"/>
          <w:sz w:val="22"/>
          <w:szCs w:val="22"/>
        </w:rPr>
      </w:pPr>
    </w:p>
    <w:p w14:paraId="4E5DF60B" w14:textId="77777777" w:rsidR="008354EB" w:rsidRDefault="008354EB" w:rsidP="00F5622A">
      <w:pPr>
        <w:spacing w:after="0" w:line="240" w:lineRule="auto"/>
        <w:rPr>
          <w:rFonts w:ascii="Calibri" w:hAnsi="Calibri" w:cs="Calibri"/>
          <w:sz w:val="22"/>
          <w:szCs w:val="22"/>
        </w:rPr>
      </w:pPr>
    </w:p>
    <w:p w14:paraId="2B0171E4" w14:textId="68F18A12" w:rsidR="005812E3" w:rsidRPr="005812E3" w:rsidRDefault="008354EB" w:rsidP="005812E3">
      <w:pPr>
        <w:spacing w:after="0" w:line="240" w:lineRule="auto"/>
        <w:rPr>
          <w:rFonts w:ascii="Calibri" w:hAnsi="Calibri" w:cs="Calibri"/>
          <w:sz w:val="22"/>
          <w:szCs w:val="22"/>
        </w:rPr>
      </w:pPr>
      <w:r>
        <w:rPr>
          <w:rFonts w:ascii="Calibri" w:hAnsi="Calibri" w:cs="Calibri"/>
          <w:sz w:val="22"/>
          <w:szCs w:val="22"/>
        </w:rPr>
        <w:t>Disclosure</w:t>
      </w:r>
      <w:r w:rsidR="00A23792">
        <w:rPr>
          <w:rFonts w:ascii="Calibri" w:hAnsi="Calibri" w:cs="Calibri"/>
          <w:sz w:val="22"/>
          <w:szCs w:val="22"/>
        </w:rPr>
        <w:t>s</w:t>
      </w:r>
      <w:r>
        <w:rPr>
          <w:rFonts w:ascii="Calibri" w:hAnsi="Calibri" w:cs="Calibri"/>
          <w:sz w:val="22"/>
          <w:szCs w:val="22"/>
        </w:rPr>
        <w:t>:</w:t>
      </w:r>
    </w:p>
    <w:tbl>
      <w:tblPr>
        <w:tblW w:w="5000" w:type="pct"/>
        <w:jc w:val="center"/>
        <w:tblCellMar>
          <w:left w:w="0" w:type="dxa"/>
          <w:right w:w="0" w:type="dxa"/>
        </w:tblCellMar>
        <w:tblLook w:val="04A0" w:firstRow="1" w:lastRow="0" w:firstColumn="1" w:lastColumn="0" w:noHBand="0" w:noVBand="1"/>
      </w:tblPr>
      <w:tblGrid>
        <w:gridCol w:w="10800"/>
      </w:tblGrid>
      <w:tr w:rsidR="005812E3" w14:paraId="14B691D6" w14:textId="77777777" w:rsidTr="00AA0B51">
        <w:trPr>
          <w:jc w:val="center"/>
        </w:trPr>
        <w:tc>
          <w:tcPr>
            <w:tcW w:w="0" w:type="auto"/>
            <w:tcMar>
              <w:top w:w="60" w:type="dxa"/>
              <w:left w:w="0" w:type="dxa"/>
              <w:bottom w:w="60" w:type="dxa"/>
              <w:right w:w="0" w:type="dxa"/>
            </w:tcMar>
            <w:vAlign w:val="center"/>
            <w:hideMark/>
          </w:tcPr>
          <w:p w14:paraId="717AF4AB" w14:textId="77777777" w:rsidR="005812E3" w:rsidRDefault="005812E3" w:rsidP="00AA0B51">
            <w:pPr>
              <w:spacing w:after="0" w:line="240" w:lineRule="auto"/>
              <w:rPr>
                <w:rFonts w:ascii="Arial" w:eastAsia="Times New Roman" w:hAnsi="Arial" w:cs="Arial"/>
                <w:b/>
                <w:bCs/>
                <w:color w:val="000000"/>
                <w:sz w:val="17"/>
                <w:szCs w:val="17"/>
              </w:rPr>
            </w:pPr>
            <w:r>
              <w:rPr>
                <w:rFonts w:ascii="Arial" w:eastAsia="Times New Roman" w:hAnsi="Arial" w:cs="Arial"/>
                <w:b/>
                <w:bCs/>
                <w:color w:val="000000"/>
                <w:sz w:val="17"/>
                <w:szCs w:val="17"/>
              </w:rPr>
              <w:t xml:space="preserve">THIS MATERIAL IS FOR FINANCIAL PROFESSIONAL USE ONLY AND NOT FOR DISTRIBUTION TO CURRENT OR POTENTIAL INVESTORS. </w:t>
            </w:r>
          </w:p>
          <w:p w14:paraId="150930D8" w14:textId="77777777" w:rsidR="005812E3" w:rsidRPr="00BD40A9" w:rsidRDefault="005812E3" w:rsidP="00AA0B51">
            <w:pPr>
              <w:spacing w:after="0" w:line="240" w:lineRule="auto"/>
              <w:rPr>
                <w:rFonts w:ascii="Arial" w:eastAsia="Times New Roman" w:hAnsi="Arial" w:cs="Arial"/>
                <w:color w:val="000000"/>
                <w:sz w:val="17"/>
                <w:szCs w:val="17"/>
              </w:rPr>
            </w:pPr>
          </w:p>
          <w:p w14:paraId="1CA39787" w14:textId="77777777" w:rsidR="005812E3" w:rsidRDefault="005812E3" w:rsidP="00AA0B51">
            <w:pPr>
              <w:spacing w:after="0" w:line="240" w:lineRule="auto"/>
              <w:rPr>
                <w:rFonts w:ascii="Arial" w:eastAsia="Times New Roman" w:hAnsi="Arial" w:cs="Arial"/>
                <w:color w:val="000000"/>
                <w:sz w:val="17"/>
                <w:szCs w:val="17"/>
              </w:rPr>
            </w:pPr>
            <w:r>
              <w:rPr>
                <w:rFonts w:ascii="Arial" w:eastAsia="Times New Roman" w:hAnsi="Arial" w:cs="Arial"/>
                <w:color w:val="000000"/>
                <w:sz w:val="17"/>
                <w:szCs w:val="17"/>
              </w:rPr>
              <w:t xml:space="preserve">As you consider attendance to this event, please ensure you have reviewed your organizations' policies and procedures related to gifts, entertainment, cash and/or </w:t>
            </w:r>
            <w:proofErr w:type="spellStart"/>
            <w:r>
              <w:rPr>
                <w:rFonts w:ascii="Arial" w:eastAsia="Times New Roman" w:hAnsi="Arial" w:cs="Arial"/>
                <w:color w:val="000000"/>
                <w:sz w:val="17"/>
                <w:szCs w:val="17"/>
              </w:rPr>
              <w:t>non-cash</w:t>
            </w:r>
            <w:proofErr w:type="spellEnd"/>
            <w:r>
              <w:rPr>
                <w:rFonts w:ascii="Arial" w:eastAsia="Times New Roman" w:hAnsi="Arial" w:cs="Arial"/>
                <w:color w:val="000000"/>
                <w:sz w:val="17"/>
                <w:szCs w:val="17"/>
              </w:rPr>
              <w:t xml:space="preserve"> compensation and any related reporting obligations. Event registration does not imply obligation or promise to attend.</w:t>
            </w:r>
          </w:p>
          <w:p w14:paraId="4AF8CD57" w14:textId="77777777" w:rsidR="005812E3" w:rsidRDefault="005812E3" w:rsidP="00AA0B51">
            <w:pPr>
              <w:spacing w:after="0" w:line="240" w:lineRule="auto"/>
              <w:rPr>
                <w:rFonts w:ascii="Arial" w:eastAsia="Times New Roman" w:hAnsi="Arial" w:cs="Arial"/>
                <w:color w:val="000000"/>
                <w:sz w:val="17"/>
                <w:szCs w:val="17"/>
              </w:rPr>
            </w:pPr>
          </w:p>
          <w:p w14:paraId="45EA5E65" w14:textId="77777777" w:rsidR="005812E3" w:rsidRPr="00BD40A9" w:rsidRDefault="005812E3" w:rsidP="00AA0B51">
            <w:pPr>
              <w:spacing w:after="0" w:line="240" w:lineRule="auto"/>
              <w:rPr>
                <w:rFonts w:ascii="Arial" w:eastAsia="Times New Roman" w:hAnsi="Arial" w:cs="Arial"/>
                <w:color w:val="000000"/>
                <w:sz w:val="17"/>
                <w:szCs w:val="17"/>
              </w:rPr>
            </w:pPr>
            <w:r w:rsidRPr="00BD40A9">
              <w:rPr>
                <w:rFonts w:ascii="Arial" w:eastAsia="Times New Roman" w:hAnsi="Arial" w:cs="Arial"/>
                <w:color w:val="000000"/>
                <w:sz w:val="17"/>
                <w:szCs w:val="17"/>
              </w:rPr>
              <w:t>Nothing contained in this material is intended to constitute legal, tax, securities or investment advice, nor an opinion regarding the appropriateness of any investment. The general information contained in this publication should not be acted upon without obtaining specific legal, tax and investment advice from a licensed professional.</w:t>
            </w:r>
          </w:p>
          <w:p w14:paraId="4B340FB9" w14:textId="77777777" w:rsidR="005812E3" w:rsidRPr="00BD40A9" w:rsidRDefault="005812E3" w:rsidP="00AA0B51">
            <w:pPr>
              <w:spacing w:after="0" w:line="240" w:lineRule="auto"/>
              <w:rPr>
                <w:rFonts w:ascii="Arial" w:eastAsia="Times New Roman" w:hAnsi="Arial" w:cs="Arial"/>
                <w:color w:val="000000"/>
                <w:sz w:val="17"/>
                <w:szCs w:val="17"/>
              </w:rPr>
            </w:pPr>
          </w:p>
          <w:p w14:paraId="274C0D8A" w14:textId="77777777" w:rsidR="005812E3" w:rsidRPr="00BD40A9" w:rsidRDefault="005812E3" w:rsidP="00AA0B51">
            <w:pPr>
              <w:spacing w:after="0" w:line="240" w:lineRule="auto"/>
              <w:rPr>
                <w:rFonts w:ascii="Arial" w:eastAsia="Times New Roman" w:hAnsi="Arial" w:cs="Arial"/>
                <w:color w:val="000000"/>
                <w:sz w:val="17"/>
                <w:szCs w:val="17"/>
              </w:rPr>
            </w:pPr>
            <w:r w:rsidRPr="00BD40A9">
              <w:rPr>
                <w:rFonts w:ascii="Arial" w:eastAsia="Times New Roman" w:hAnsi="Arial" w:cs="Arial"/>
                <w:color w:val="000000"/>
                <w:sz w:val="17"/>
                <w:szCs w:val="17"/>
              </w:rPr>
              <w:t xml:space="preserve">Russell Investments' ownership is composed of a majority stake held by funds managed by TA Associates Management, L.P., with a significant minority stake held by funds managed by Reverence Capital Partners, L.P. Certain of Russell Investments' employees and Hamilton Lane Advisors, LLC also hold minority, non-controlling, ownership stakes. </w:t>
            </w:r>
          </w:p>
          <w:p w14:paraId="2BB03F1A" w14:textId="77777777" w:rsidR="005812E3" w:rsidRPr="00BD40A9" w:rsidRDefault="005812E3" w:rsidP="00AA0B51">
            <w:pPr>
              <w:spacing w:after="0" w:line="240" w:lineRule="auto"/>
              <w:rPr>
                <w:rFonts w:ascii="Arial" w:eastAsia="Times New Roman" w:hAnsi="Arial" w:cs="Arial"/>
                <w:color w:val="000000"/>
                <w:sz w:val="17"/>
                <w:szCs w:val="17"/>
              </w:rPr>
            </w:pPr>
          </w:p>
          <w:p w14:paraId="2371855D" w14:textId="77777777" w:rsidR="005812E3" w:rsidRPr="00BD40A9" w:rsidRDefault="005812E3" w:rsidP="00AA0B51">
            <w:pPr>
              <w:spacing w:after="0" w:line="240" w:lineRule="auto"/>
              <w:rPr>
                <w:rFonts w:ascii="Arial" w:eastAsia="Times New Roman" w:hAnsi="Arial" w:cs="Arial"/>
                <w:color w:val="000000"/>
                <w:sz w:val="17"/>
                <w:szCs w:val="17"/>
              </w:rPr>
            </w:pPr>
            <w:r w:rsidRPr="00BD40A9">
              <w:rPr>
                <w:rFonts w:ascii="Arial" w:eastAsia="Times New Roman" w:hAnsi="Arial" w:cs="Arial"/>
                <w:color w:val="000000"/>
                <w:sz w:val="17"/>
                <w:szCs w:val="17"/>
              </w:rPr>
              <w:t xml:space="preserve">Frank Russell Company is the owner of the Russell trademarks contained in this material and all trademark rights related to the Russell trademarks, which the members of the Russell Investments group of companies are permitted to use under license from Frank Russell Company. The members of the Russell Investments group of companies are not affiliated in any manner with Frank Russell Company or any entity operating under the “FTSE RUSSELL” brand. </w:t>
            </w:r>
          </w:p>
          <w:p w14:paraId="55160E1C" w14:textId="77777777" w:rsidR="005812E3" w:rsidRPr="00BD40A9" w:rsidRDefault="005812E3" w:rsidP="00AA0B51">
            <w:pPr>
              <w:spacing w:after="0" w:line="240" w:lineRule="auto"/>
              <w:rPr>
                <w:rFonts w:ascii="Arial" w:eastAsia="Times New Roman" w:hAnsi="Arial" w:cs="Arial"/>
                <w:color w:val="000000"/>
                <w:sz w:val="17"/>
                <w:szCs w:val="17"/>
              </w:rPr>
            </w:pPr>
          </w:p>
          <w:p w14:paraId="4A283365" w14:textId="77777777" w:rsidR="005812E3" w:rsidRPr="00BD40A9" w:rsidRDefault="005812E3" w:rsidP="00AA0B51">
            <w:pPr>
              <w:spacing w:after="0" w:line="240" w:lineRule="auto"/>
              <w:rPr>
                <w:rFonts w:ascii="Arial" w:eastAsia="Times New Roman" w:hAnsi="Arial" w:cs="Arial"/>
                <w:color w:val="000000"/>
                <w:sz w:val="17"/>
                <w:szCs w:val="17"/>
              </w:rPr>
            </w:pPr>
            <w:r w:rsidRPr="00BD40A9">
              <w:rPr>
                <w:rFonts w:ascii="Arial" w:eastAsia="Times New Roman" w:hAnsi="Arial" w:cs="Arial"/>
                <w:color w:val="000000"/>
                <w:sz w:val="17"/>
                <w:szCs w:val="17"/>
              </w:rPr>
              <w:t xml:space="preserve">Copyright© 2026 Russell Investments Group, LLC. All rights reserved. This material is proprietary and may not be reproduced, transferred, or distributed in any form without prior written permission from Russell Investments. It is delivered on an "as is" basis without warranty. </w:t>
            </w:r>
          </w:p>
          <w:p w14:paraId="034880C3" w14:textId="77777777" w:rsidR="005812E3" w:rsidRPr="00BD40A9" w:rsidRDefault="005812E3" w:rsidP="00AA0B51">
            <w:pPr>
              <w:spacing w:after="0" w:line="240" w:lineRule="auto"/>
              <w:rPr>
                <w:rFonts w:ascii="Arial" w:eastAsia="Times New Roman" w:hAnsi="Arial" w:cs="Arial"/>
                <w:color w:val="000000"/>
                <w:sz w:val="17"/>
                <w:szCs w:val="17"/>
              </w:rPr>
            </w:pPr>
          </w:p>
          <w:p w14:paraId="2AA4F0CC" w14:textId="2F2145C4" w:rsidR="005812E3" w:rsidRPr="005812E3" w:rsidRDefault="005812E3" w:rsidP="00AA0B51">
            <w:pPr>
              <w:spacing w:after="0" w:line="240" w:lineRule="auto"/>
              <w:rPr>
                <w:rFonts w:ascii="Arial" w:eastAsia="Times New Roman" w:hAnsi="Arial" w:cs="Arial"/>
                <w:b/>
                <w:bCs/>
                <w:color w:val="000000"/>
                <w:sz w:val="17"/>
                <w:szCs w:val="17"/>
              </w:rPr>
            </w:pPr>
            <w:r>
              <w:rPr>
                <w:rFonts w:ascii="Arial" w:eastAsia="Times New Roman" w:hAnsi="Arial" w:cs="Arial"/>
                <w:color w:val="000000"/>
                <w:sz w:val="17"/>
                <w:szCs w:val="17"/>
              </w:rPr>
              <w:t>March</w:t>
            </w:r>
            <w:r w:rsidRPr="00BD40A9">
              <w:rPr>
                <w:rFonts w:ascii="Arial" w:eastAsia="Times New Roman" w:hAnsi="Arial" w:cs="Arial"/>
                <w:color w:val="000000"/>
                <w:sz w:val="17"/>
                <w:szCs w:val="17"/>
              </w:rPr>
              <w:t xml:space="preserve"> 2026. RIM-04</w:t>
            </w:r>
            <w:r>
              <w:rPr>
                <w:rFonts w:ascii="Arial" w:eastAsia="Times New Roman" w:hAnsi="Arial" w:cs="Arial"/>
                <w:color w:val="000000"/>
                <w:sz w:val="17"/>
                <w:szCs w:val="17"/>
              </w:rPr>
              <w:t>250</w:t>
            </w:r>
            <w:r w:rsidRPr="00BD40A9">
              <w:rPr>
                <w:rFonts w:ascii="Arial" w:eastAsia="Times New Roman" w:hAnsi="Arial" w:cs="Arial"/>
                <w:color w:val="000000"/>
                <w:sz w:val="17"/>
                <w:szCs w:val="17"/>
              </w:rPr>
              <w:t xml:space="preserve"> (exp 1/2027)</w:t>
            </w:r>
          </w:p>
        </w:tc>
      </w:tr>
    </w:tbl>
    <w:p w14:paraId="449D2780" w14:textId="154AB1E7" w:rsidR="001F460B" w:rsidRPr="005812E3" w:rsidRDefault="001F460B" w:rsidP="005812E3">
      <w:pPr>
        <w:spacing w:after="0" w:line="240" w:lineRule="auto"/>
        <w:rPr>
          <w:rFonts w:ascii="Calibri" w:hAnsi="Calibri" w:cs="Calibri"/>
          <w:sz w:val="22"/>
          <w:szCs w:val="22"/>
        </w:rPr>
      </w:pPr>
    </w:p>
    <w:sectPr w:rsidR="001F460B" w:rsidRPr="005812E3" w:rsidSect="00BF5982">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949C1" w14:textId="77777777" w:rsidR="00BF5982" w:rsidRDefault="00BF5982" w:rsidP="00BF5982">
      <w:pPr>
        <w:spacing w:after="0" w:line="240" w:lineRule="auto"/>
      </w:pPr>
      <w:r>
        <w:separator/>
      </w:r>
    </w:p>
  </w:endnote>
  <w:endnote w:type="continuationSeparator" w:id="0">
    <w:p w14:paraId="67E9CD7F" w14:textId="77777777" w:rsidR="00BF5982" w:rsidRDefault="00BF5982" w:rsidP="00BF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8F7AD" w14:textId="77777777" w:rsidR="00BF5982" w:rsidRDefault="00BF5982" w:rsidP="00BF5982">
      <w:pPr>
        <w:spacing w:after="0" w:line="240" w:lineRule="auto"/>
      </w:pPr>
      <w:r>
        <w:separator/>
      </w:r>
    </w:p>
  </w:footnote>
  <w:footnote w:type="continuationSeparator" w:id="0">
    <w:p w14:paraId="69B30C02" w14:textId="77777777" w:rsidR="00BF5982" w:rsidRDefault="00BF5982" w:rsidP="00BF59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2C95E" w14:textId="40C3E611" w:rsidR="00BF5982" w:rsidRDefault="00BF5982">
    <w:pPr>
      <w:pStyle w:val="Header"/>
    </w:pPr>
    <w:r>
      <w:t xml:space="preserve">Follow up – </w:t>
    </w:r>
    <w:r w:rsidR="005812E3">
      <w:t xml:space="preserve">AMP </w:t>
    </w:r>
    <w:r>
      <w:t>Virtual DD</w:t>
    </w:r>
    <w:r w:rsidR="009C2F92">
      <w:t xml:space="preserve"> (</w:t>
    </w:r>
    <w:r w:rsidR="005812E3">
      <w:t>March 25</w:t>
    </w:r>
    <w:r w:rsidR="009C2F92">
      <w:t>)</w:t>
    </w:r>
  </w:p>
  <w:p w14:paraId="6AFF61AB" w14:textId="77777777" w:rsidR="00F5622A" w:rsidRDefault="00F562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2D33"/>
    <w:multiLevelType w:val="hybridMultilevel"/>
    <w:tmpl w:val="732A9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A53A8"/>
    <w:multiLevelType w:val="multilevel"/>
    <w:tmpl w:val="15A2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72442694">
    <w:abstractNumId w:val="0"/>
  </w:num>
  <w:num w:numId="2" w16cid:durableId="1771045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82"/>
    <w:rsid w:val="00002BDB"/>
    <w:rsid w:val="000052EE"/>
    <w:rsid w:val="00077AA4"/>
    <w:rsid w:val="0009203B"/>
    <w:rsid w:val="00162FED"/>
    <w:rsid w:val="001B5B42"/>
    <w:rsid w:val="001F460B"/>
    <w:rsid w:val="00237A88"/>
    <w:rsid w:val="0034287C"/>
    <w:rsid w:val="004F3D9D"/>
    <w:rsid w:val="005812E3"/>
    <w:rsid w:val="006E15D3"/>
    <w:rsid w:val="008354EB"/>
    <w:rsid w:val="00852789"/>
    <w:rsid w:val="008F2B84"/>
    <w:rsid w:val="009C2F92"/>
    <w:rsid w:val="00A23792"/>
    <w:rsid w:val="00AE5D3E"/>
    <w:rsid w:val="00BD0427"/>
    <w:rsid w:val="00BF5982"/>
    <w:rsid w:val="00C020BD"/>
    <w:rsid w:val="00C14A02"/>
    <w:rsid w:val="00DD7CB2"/>
    <w:rsid w:val="00DF3F13"/>
    <w:rsid w:val="00EA47F6"/>
    <w:rsid w:val="00EE2BAB"/>
    <w:rsid w:val="00F56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3E31CC2"/>
  <w15:chartTrackingRefBased/>
  <w15:docId w15:val="{6A420CBF-F89B-4F09-A084-6DF7205DD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22A"/>
  </w:style>
  <w:style w:type="paragraph" w:styleId="Heading1">
    <w:name w:val="heading 1"/>
    <w:basedOn w:val="Normal"/>
    <w:next w:val="Normal"/>
    <w:link w:val="Heading1Char"/>
    <w:uiPriority w:val="9"/>
    <w:qFormat/>
    <w:rsid w:val="001F4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4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4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60B"/>
    <w:rPr>
      <w:rFonts w:eastAsiaTheme="majorEastAsia" w:cstheme="majorBidi"/>
      <w:color w:val="272727" w:themeColor="text1" w:themeTint="D8"/>
    </w:rPr>
  </w:style>
  <w:style w:type="paragraph" w:styleId="Title">
    <w:name w:val="Title"/>
    <w:basedOn w:val="Normal"/>
    <w:next w:val="Normal"/>
    <w:link w:val="TitleChar"/>
    <w:uiPriority w:val="10"/>
    <w:qFormat/>
    <w:rsid w:val="001F4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60B"/>
    <w:pPr>
      <w:spacing w:before="160"/>
      <w:jc w:val="center"/>
    </w:pPr>
    <w:rPr>
      <w:i/>
      <w:iCs/>
      <w:color w:val="404040" w:themeColor="text1" w:themeTint="BF"/>
    </w:rPr>
  </w:style>
  <w:style w:type="character" w:customStyle="1" w:styleId="QuoteChar">
    <w:name w:val="Quote Char"/>
    <w:basedOn w:val="DefaultParagraphFont"/>
    <w:link w:val="Quote"/>
    <w:uiPriority w:val="29"/>
    <w:rsid w:val="001F460B"/>
    <w:rPr>
      <w:i/>
      <w:iCs/>
      <w:color w:val="404040" w:themeColor="text1" w:themeTint="BF"/>
    </w:rPr>
  </w:style>
  <w:style w:type="paragraph" w:styleId="ListParagraph">
    <w:name w:val="List Paragraph"/>
    <w:basedOn w:val="Normal"/>
    <w:uiPriority w:val="34"/>
    <w:qFormat/>
    <w:rsid w:val="001F460B"/>
    <w:pPr>
      <w:ind w:left="720"/>
      <w:contextualSpacing/>
    </w:pPr>
  </w:style>
  <w:style w:type="character" w:styleId="IntenseEmphasis">
    <w:name w:val="Intense Emphasis"/>
    <w:basedOn w:val="DefaultParagraphFont"/>
    <w:uiPriority w:val="21"/>
    <w:qFormat/>
    <w:rsid w:val="001F460B"/>
    <w:rPr>
      <w:i/>
      <w:iCs/>
      <w:color w:val="0F4761" w:themeColor="accent1" w:themeShade="BF"/>
    </w:rPr>
  </w:style>
  <w:style w:type="paragraph" w:styleId="IntenseQuote">
    <w:name w:val="Intense Quote"/>
    <w:basedOn w:val="Normal"/>
    <w:next w:val="Normal"/>
    <w:link w:val="IntenseQuoteChar"/>
    <w:uiPriority w:val="30"/>
    <w:qFormat/>
    <w:rsid w:val="001F4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60B"/>
    <w:rPr>
      <w:i/>
      <w:iCs/>
      <w:color w:val="0F4761" w:themeColor="accent1" w:themeShade="BF"/>
    </w:rPr>
  </w:style>
  <w:style w:type="character" w:styleId="IntenseReference">
    <w:name w:val="Intense Reference"/>
    <w:basedOn w:val="DefaultParagraphFont"/>
    <w:uiPriority w:val="32"/>
    <w:qFormat/>
    <w:rsid w:val="001F460B"/>
    <w:rPr>
      <w:b/>
      <w:bCs/>
      <w:smallCaps/>
      <w:color w:val="0F4761" w:themeColor="accent1" w:themeShade="BF"/>
      <w:spacing w:val="5"/>
    </w:rPr>
  </w:style>
  <w:style w:type="paragraph" w:styleId="Header">
    <w:name w:val="header"/>
    <w:basedOn w:val="Normal"/>
    <w:link w:val="HeaderChar"/>
    <w:uiPriority w:val="99"/>
    <w:unhideWhenUsed/>
    <w:rsid w:val="00BF59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982"/>
  </w:style>
  <w:style w:type="paragraph" w:styleId="Footer">
    <w:name w:val="footer"/>
    <w:basedOn w:val="Normal"/>
    <w:link w:val="FooterChar"/>
    <w:uiPriority w:val="99"/>
    <w:unhideWhenUsed/>
    <w:rsid w:val="00BF5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982"/>
  </w:style>
  <w:style w:type="character" w:styleId="Hyperlink">
    <w:name w:val="Hyperlink"/>
    <w:basedOn w:val="DefaultParagraphFont"/>
    <w:uiPriority w:val="99"/>
    <w:unhideWhenUsed/>
    <w:rsid w:val="00DF3F13"/>
    <w:rPr>
      <w:color w:val="467886" w:themeColor="hyperlink"/>
      <w:u w:val="single"/>
    </w:rPr>
  </w:style>
  <w:style w:type="character" w:styleId="UnresolvedMention">
    <w:name w:val="Unresolved Mention"/>
    <w:basedOn w:val="DefaultParagraphFont"/>
    <w:uiPriority w:val="99"/>
    <w:semiHidden/>
    <w:unhideWhenUsed/>
    <w:rsid w:val="00DF3F13"/>
    <w:rPr>
      <w:color w:val="605E5C"/>
      <w:shd w:val="clear" w:color="auto" w:fill="E1DFDD"/>
    </w:rPr>
  </w:style>
  <w:style w:type="character" w:styleId="FollowedHyperlink">
    <w:name w:val="FollowedHyperlink"/>
    <w:basedOn w:val="DefaultParagraphFont"/>
    <w:uiPriority w:val="99"/>
    <w:semiHidden/>
    <w:unhideWhenUsed/>
    <w:rsid w:val="00C020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am10.safelinks.protection.outlook.com/?url=https%3A%2F%2Flinks.russellinvestments.com%2FNTA5LVdXTS0zNDEAAAGfx6auDZ6IUehvspbGiWzpxLD3IOgD_sWKEDN0x_W4EnM8qBhUgUoHnHgDhP2rXkfHGBjEpJ0%3D&amp;data=05%7C02%7Ckkendall%40russellinvestments.com%7C2b5ac06cd70b4bc27cc808de63eb05df%7C79b39182081e42ad97144c11a4b6d586%7C0%7C0%7C639058058264244386%7CUnknown%7CTWFpbGZsb3d8eyJFbXB0eU1hcGkiOnRydWUsIlYiOiIwLjAuMDAwMCIsIlAiOiJXaW4zMiIsIkFOIjoiTWFpbCIsIldUIjoyfQ%3D%3D%7C0%7C%7C%7C&amp;sdata=3z%2F4PppQHJU5ULnpLGcFSsHM3FjHe64A1ThvVH49IH4%3D&amp;reserve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Kristi</dc:creator>
  <cp:keywords/>
  <dc:description/>
  <cp:lastModifiedBy>Kendall, Kristi</cp:lastModifiedBy>
  <cp:revision>3</cp:revision>
  <dcterms:created xsi:type="dcterms:W3CDTF">2026-02-16T20:38:00Z</dcterms:created>
  <dcterms:modified xsi:type="dcterms:W3CDTF">2026-02-16T20:49:00Z</dcterms:modified>
</cp:coreProperties>
</file>