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32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Practice-2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Harshavardhan Anil Bamane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22510112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Create a query to display the last name and salary of employees earning more than $12,000. Place your SQL statement in a text file named lab2_1.sql. Run your query.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4" w:dyaOrig="4259">
          <v:rect xmlns:o="urn:schemas-microsoft-com:office:office" xmlns:v="urn:schemas-microsoft-com:vml" id="rectole0000000000" style="width:561.200000pt;height:21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Create a query to display the employee last name and department number for employee number 176.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4" w:dyaOrig="1663">
          <v:rect xmlns:o="urn:schemas-microsoft-com:office:office" xmlns:v="urn:schemas-microsoft-com:vml" id="rectole0000000001" style="width:561.200000pt;height:83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Modify lab2_1.sql to display the last name and salary for all employees whose salary is not in the range of $5,000 and $12,000. Place your SQL statement in a text file named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39" w:dyaOrig="3933">
          <v:rect xmlns:o="urn:schemas-microsoft-com:office:office" xmlns:v="urn:schemas-microsoft-com:vml" id="rectole0000000002" style="width:561.950000pt;height:196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Display the employee last name, job ID, and start date of employees hired between February 20, 1998, and May 1, 1998. Order the query in ascending order by start date.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39" w:dyaOrig="538">
          <v:rect xmlns:o="urn:schemas-microsoft-com:office:office" xmlns:v="urn:schemas-microsoft-com:vml" id="rectole0000000003" style="width:561.950000pt;height:26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Display the last name and department number of all employees in departments 20 and 50 in alphabetical order by name.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4" w:dyaOrig="3069">
          <v:rect xmlns:o="urn:schemas-microsoft-com:office:office" xmlns:v="urn:schemas-microsoft-com:vml" id="rectole0000000004" style="width:561.200000pt;height:153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Modify lab2_3.sql to list the last name and salary of employees who earn between $5,000 and $12,000, and are in department 20 or 50. Label the columns Employee and Monthly Salary, respectively. Resave lab2_3.sql as lab2_6.sql. Run the statement in lab2_6.sql.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10" w:dyaOrig="2065">
          <v:rect xmlns:o="urn:schemas-microsoft-com:office:office" xmlns:v="urn:schemas-microsoft-com:vml" id="rectole0000000005" style="width:560.500000pt;height:103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Display the last name and hire date of every employee who was hired in 1994.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39" w:dyaOrig="949">
          <v:rect xmlns:o="urn:schemas-microsoft-com:office:office" xmlns:v="urn:schemas-microsoft-com:vml" id="rectole0000000006" style="width:561.950000pt;height:47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Display the last name and job title of all employees who do not have a manager.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4" w:dyaOrig="1780">
          <v:rect xmlns:o="urn:schemas-microsoft-com:office:office" xmlns:v="urn:schemas-microsoft-com:vml" id="rectole0000000007" style="width:561.200000pt;height:89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Display the last name, salary, and commission for all employees who earn commissions. Sort data in descending order of salary and commissions.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10" w:dyaOrig="2737">
          <v:rect xmlns:o="urn:schemas-microsoft-com:office:office" xmlns:v="urn:schemas-microsoft-com:vml" id="rectole0000000008" style="width:560.500000pt;height:136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Display the last names of all employees where the third letter of the name is an 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4" w:dyaOrig="2276">
          <v:rect xmlns:o="urn:schemas-microsoft-com:office:office" xmlns:v="urn:schemas-microsoft-com:vml" id="rectole0000000009" style="width:561.200000pt;height:113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Display the last name of all employees who have an a and an e in their last name.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39" w:dyaOrig="3670">
          <v:rect xmlns:o="urn:schemas-microsoft-com:office:office" xmlns:v="urn:schemas-microsoft-com:vml" id="rectole0000000010" style="width:561.950000pt;height:183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Display the last name, job, and salary for all employees whose job is sales representative or stock clerk and whose salary is not equal to $2,500, $3,500, or $7,000.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10" w:dyaOrig="2581">
          <v:rect xmlns:o="urn:schemas-microsoft-com:office:office" xmlns:v="urn:schemas-microsoft-com:vml" id="rectole0000000011" style="width:560.500000pt;height:129.0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71" w:dyaOrig="4478">
          <v:rect xmlns:o="urn:schemas-microsoft-com:office:office" xmlns:v="urn:schemas-microsoft-com:vml" id="rectole0000000012" style="width:448.550000pt;height:223.9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Modify lab2_6.sql to display the last name, salary, and commission for all employees whose commission amount is 20%. Resave lab2_6.sql as lab2_13.sql. Rerun the statement in lab2_13.sql.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4" w:dyaOrig="2140">
          <v:rect xmlns:o="urn:schemas-microsoft-com:office:office" xmlns:v="urn:schemas-microsoft-com:vml" id="rectole0000000013" style="width:561.200000pt;height:107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