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699E1" w14:textId="77777777" w:rsidR="001B297D" w:rsidRDefault="00000000">
      <w:pPr>
        <w:pStyle w:val="Heading1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0" w:name="_w1ox1bp1zn4i" w:colFirst="0" w:colLast="0"/>
      <w:bookmarkEnd w:id="0"/>
      <w:r>
        <w:rPr>
          <w:rFonts w:ascii="Times New Roman" w:eastAsia="Times New Roman" w:hAnsi="Times New Roman" w:cs="Times New Roman"/>
          <w:b/>
          <w:sz w:val="46"/>
          <w:szCs w:val="46"/>
        </w:rPr>
        <w:t>Masters Project Research Log</w:t>
      </w:r>
    </w:p>
    <w:p w14:paraId="7FBA15CA" w14:textId="77777777" w:rsidR="001B297D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" w:name="_i2sad622vyh2" w:colFirst="0" w:colLast="0"/>
      <w:bookmarkEnd w:id="1"/>
      <w:proofErr w:type="gram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Masters in Electronic and Computer Engineering</w:t>
      </w:r>
      <w:proofErr w:type="gramEnd"/>
    </w:p>
    <w:p w14:paraId="20E2EA69" w14:textId="3BFD52FE" w:rsidR="001B297D" w:rsidRPr="00E33799" w:rsidRDefault="00000000" w:rsidP="00E33799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Student Name:</w:t>
      </w:r>
      <w:r>
        <w:rPr>
          <w:rFonts w:ascii="Times New Roman" w:eastAsia="Times New Roman" w:hAnsi="Times New Roman" w:cs="Times New Roman"/>
        </w:rPr>
        <w:t xml:space="preserve"> </w:t>
      </w:r>
      <w:r w:rsidR="00E33799">
        <w:rPr>
          <w:rFonts w:ascii="Times New Roman" w:eastAsia="Times New Roman" w:hAnsi="Times New Roman" w:cs="Times New Roman"/>
        </w:rPr>
        <w:t>Harsh Mayank Dabhi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</w:rPr>
        <w:t>Student ID:</w:t>
      </w:r>
      <w:r>
        <w:rPr>
          <w:rFonts w:ascii="Times New Roman" w:eastAsia="Times New Roman" w:hAnsi="Times New Roman" w:cs="Times New Roman"/>
        </w:rPr>
        <w:t xml:space="preserve"> </w:t>
      </w:r>
      <w:r w:rsidR="00E33799">
        <w:rPr>
          <w:rFonts w:ascii="Times New Roman" w:eastAsia="Times New Roman" w:hAnsi="Times New Roman" w:cs="Times New Roman"/>
        </w:rPr>
        <w:t>A00010544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</w:rPr>
        <w:t>Project Title:</w:t>
      </w:r>
      <w:r w:rsidR="00E33799" w:rsidRPr="00E33799">
        <w:t xml:space="preserve"> </w:t>
      </w:r>
      <w:r w:rsidR="00E33799" w:rsidRPr="00E33799">
        <w:rPr>
          <w:rFonts w:ascii="Times New Roman" w:eastAsia="Times New Roman" w:hAnsi="Times New Roman" w:cs="Times New Roman"/>
          <w:b/>
        </w:rPr>
        <w:t>Enhancing Cryptographic Application Performance</w:t>
      </w:r>
      <w:r w:rsidR="00E33799">
        <w:rPr>
          <w:rFonts w:ascii="Times New Roman" w:eastAsia="Times New Roman" w:hAnsi="Times New Roman" w:cs="Times New Roman"/>
          <w:b/>
        </w:rPr>
        <w:t xml:space="preserve"> </w:t>
      </w:r>
      <w:r w:rsidR="00E33799" w:rsidRPr="00E33799">
        <w:rPr>
          <w:rFonts w:ascii="Times New Roman" w:eastAsia="Times New Roman" w:hAnsi="Times New Roman" w:cs="Times New Roman"/>
          <w:b/>
        </w:rPr>
        <w:t xml:space="preserve">on RISC-V Processors with B </w:t>
      </w:r>
      <w:r w:rsidR="00E33799">
        <w:rPr>
          <w:rFonts w:ascii="Times New Roman" w:eastAsia="Times New Roman" w:hAnsi="Times New Roman" w:cs="Times New Roman"/>
          <w:b/>
        </w:rPr>
        <w:t xml:space="preserve">        </w:t>
      </w:r>
      <w:r w:rsidR="00E33799" w:rsidRPr="00E33799">
        <w:rPr>
          <w:rFonts w:ascii="Times New Roman" w:eastAsia="Times New Roman" w:hAnsi="Times New Roman" w:cs="Times New Roman"/>
          <w:b/>
        </w:rPr>
        <w:t>and K Extensions</w:t>
      </w:r>
      <w:r>
        <w:rPr>
          <w:rFonts w:ascii="Times New Roman" w:eastAsia="Times New Roman" w:hAnsi="Times New Roman" w:cs="Times New Roman"/>
        </w:rPr>
        <w:t xml:space="preserve"> </w:t>
      </w:r>
    </w:p>
    <w:p w14:paraId="3C477392" w14:textId="77777777" w:rsidR="001B297D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Date:</w:t>
      </w:r>
      <w:r>
        <w:rPr>
          <w:rFonts w:ascii="Times New Roman" w:eastAsia="Times New Roman" w:hAnsi="Times New Roman" w:cs="Times New Roman"/>
        </w:rPr>
        <w:t xml:space="preserve"> August 2025</w:t>
      </w:r>
    </w:p>
    <w:p w14:paraId="1C296F13" w14:textId="77777777" w:rsidR="001B297D" w:rsidRDefault="0023264F">
      <w:pPr>
        <w:rPr>
          <w:rFonts w:ascii="Times New Roman" w:eastAsia="Times New Roman" w:hAnsi="Times New Roman" w:cs="Times New Roman"/>
        </w:rPr>
      </w:pPr>
      <w:r>
        <w:rPr>
          <w:noProof/>
        </w:rPr>
        <w:pict w14:anchorId="6F13AB37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7C96E6DE" w14:textId="77777777" w:rsidR="001B297D" w:rsidRDefault="00000000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i/>
        </w:rPr>
      </w:pPr>
      <w:bookmarkStart w:id="2" w:name="_q6moiitakzku" w:colFirst="0" w:colLast="0"/>
      <w:bookmarkEnd w:id="2"/>
      <w:r>
        <w:rPr>
          <w:rFonts w:ascii="Times New Roman" w:eastAsia="Times New Roman" w:hAnsi="Times New Roman" w:cs="Times New Roman"/>
          <w:b/>
          <w:sz w:val="34"/>
          <w:szCs w:val="34"/>
        </w:rPr>
        <w:t>Project Problem / Research Question</w:t>
      </w:r>
    </w:p>
    <w:p w14:paraId="4423D0FA" w14:textId="77777777" w:rsidR="001B297D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project investigates the design, implementation, and evaluation of hardware acceleration techniques for resource-constrained RISC-V systems. General-purpose instruction sets are often inefficient for bit-level and cryptographic workloads common in embedded systems, causing performance bottlenecks and higher energy consumption. This project addresses this gap by integrating and analyzing standardized RISC-V extensions.</w:t>
      </w:r>
    </w:p>
    <w:p w14:paraId="2D14EA1A" w14:textId="77777777" w:rsidR="001B297D" w:rsidRDefault="00000000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Research Questions:</w:t>
      </w:r>
    </w:p>
    <w:p w14:paraId="1665B4C6" w14:textId="77777777" w:rsidR="001B297D" w:rsidRDefault="00000000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can the RISC-V Bit Manipulation (B) and Cryptography (K, V) extensions be designed and integrated into a standard 32-bit core?</w:t>
      </w:r>
      <w:r>
        <w:rPr>
          <w:rFonts w:ascii="Times New Roman" w:eastAsia="Times New Roman" w:hAnsi="Times New Roman" w:cs="Times New Roman"/>
        </w:rPr>
        <w:br/>
      </w:r>
    </w:p>
    <w:p w14:paraId="56D4D4CA" w14:textId="77777777" w:rsidR="001B297D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is the impact of these extensions on execution cycles, binary size, and hardware area overhead?</w:t>
      </w:r>
      <w:r>
        <w:rPr>
          <w:rFonts w:ascii="Times New Roman" w:eastAsia="Times New Roman" w:hAnsi="Times New Roman" w:cs="Times New Roman"/>
        </w:rPr>
        <w:br/>
      </w:r>
    </w:p>
    <w:p w14:paraId="3DF42073" w14:textId="77777777" w:rsidR="001B297D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do general-purpose extensions compare to specialized cryptographic accelerators in terms of benefits and trade-offs?</w:t>
      </w:r>
      <w:r>
        <w:rPr>
          <w:rFonts w:ascii="Times New Roman" w:eastAsia="Times New Roman" w:hAnsi="Times New Roman" w:cs="Times New Roman"/>
        </w:rPr>
        <w:br/>
      </w:r>
    </w:p>
    <w:p w14:paraId="598DB82A" w14:textId="77777777" w:rsidR="001B297D" w:rsidRDefault="00000000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role does the software ecosystem (compilers, simulators) play in enabling and verifying these hardware extensions?</w:t>
      </w:r>
      <w:r>
        <w:rPr>
          <w:rFonts w:ascii="Times New Roman" w:eastAsia="Times New Roman" w:hAnsi="Times New Roman" w:cs="Times New Roman"/>
        </w:rPr>
        <w:br/>
      </w:r>
    </w:p>
    <w:p w14:paraId="2CDEFBAD" w14:textId="77777777" w:rsidR="001B297D" w:rsidRDefault="0023264F">
      <w:pPr>
        <w:rPr>
          <w:rFonts w:ascii="Times New Roman" w:eastAsia="Times New Roman" w:hAnsi="Times New Roman" w:cs="Times New Roman"/>
        </w:rPr>
      </w:pPr>
      <w:r>
        <w:rPr>
          <w:noProof/>
        </w:rPr>
        <w:pict w14:anchorId="65687704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0169DC37" w14:textId="77777777" w:rsidR="001B297D" w:rsidRDefault="00000000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3" w:name="_hb5cpf2iq8hq" w:colFirst="0" w:colLast="0"/>
      <w:bookmarkEnd w:id="3"/>
      <w:r>
        <w:rPr>
          <w:rFonts w:ascii="Times New Roman" w:eastAsia="Times New Roman" w:hAnsi="Times New Roman" w:cs="Times New Roman"/>
          <w:b/>
          <w:sz w:val="34"/>
          <w:szCs w:val="34"/>
        </w:rPr>
        <w:t>Paper 1</w:t>
      </w:r>
    </w:p>
    <w:p w14:paraId="5531DE94" w14:textId="77777777" w:rsidR="001B297D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Reference:</w:t>
      </w:r>
      <w:r>
        <w:rPr>
          <w:rFonts w:ascii="Times New Roman" w:eastAsia="Times New Roman" w:hAnsi="Times New Roman" w:cs="Times New Roman"/>
        </w:rPr>
        <w:t xml:space="preserve"> P. S. Babu, S. </w:t>
      </w:r>
      <w:proofErr w:type="spellStart"/>
      <w:r>
        <w:rPr>
          <w:rFonts w:ascii="Times New Roman" w:eastAsia="Times New Roman" w:hAnsi="Times New Roman" w:cs="Times New Roman"/>
        </w:rPr>
        <w:t>Sivaraman</w:t>
      </w:r>
      <w:proofErr w:type="spellEnd"/>
      <w:r>
        <w:rPr>
          <w:rFonts w:ascii="Times New Roman" w:eastAsia="Times New Roman" w:hAnsi="Times New Roman" w:cs="Times New Roman"/>
        </w:rPr>
        <w:t xml:space="preserve">, D. N. Sarma, and T. S. </w:t>
      </w:r>
      <w:proofErr w:type="spellStart"/>
      <w:r>
        <w:rPr>
          <w:rFonts w:ascii="Times New Roman" w:eastAsia="Times New Roman" w:hAnsi="Times New Roman" w:cs="Times New Roman"/>
        </w:rPr>
        <w:t>Warrier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Evaluation of Bit Manipulation Instructions in Optimization of Size and Speed in RISC-V</w:t>
      </w:r>
      <w:r>
        <w:rPr>
          <w:rFonts w:ascii="Times New Roman" w:eastAsia="Times New Roman" w:hAnsi="Times New Roman" w:cs="Times New Roman"/>
        </w:rPr>
        <w:t>, Proc. 34th Int. Conf. on VLSI Design (VLSID), 2021.</w:t>
      </w:r>
    </w:p>
    <w:tbl>
      <w:tblPr>
        <w:tblStyle w:val="a"/>
        <w:tblW w:w="936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431"/>
        <w:gridCol w:w="7929"/>
      </w:tblGrid>
      <w:tr w:rsidR="001B297D" w14:paraId="2BC97637" w14:textId="77777777" w:rsidTr="00E33799">
        <w:trPr>
          <w:trHeight w:val="515"/>
        </w:trPr>
        <w:tc>
          <w:tcPr>
            <w:tcW w:w="14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4C13C" w14:textId="77777777" w:rsidR="001B297D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Section</w:t>
            </w:r>
          </w:p>
        </w:tc>
        <w:tc>
          <w:tcPr>
            <w:tcW w:w="79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60E91" w14:textId="77777777" w:rsidR="001B297D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Content</w:t>
            </w:r>
          </w:p>
        </w:tc>
      </w:tr>
      <w:tr w:rsidR="001B297D" w14:paraId="7B0E02B8" w14:textId="77777777" w:rsidTr="00E33799">
        <w:trPr>
          <w:trHeight w:val="1340"/>
        </w:trPr>
        <w:tc>
          <w:tcPr>
            <w:tcW w:w="14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F5E4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Summary</w:t>
            </w:r>
          </w:p>
        </w:tc>
        <w:tc>
          <w:tcPr>
            <w:tcW w:w="79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E2AD5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Evaluates the RISC-V Bit Manipulation (B) extension on an RV32IMAC core with a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loosely-coupled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coprocessor. Using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Embench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benchmarks, reports up to 28% speedup and 20% code size reduction for bit-intensive workloads like CRC32 and sorting.</w:t>
            </w:r>
          </w:p>
        </w:tc>
      </w:tr>
      <w:tr w:rsidR="001B297D" w14:paraId="005C5388" w14:textId="77777777" w:rsidTr="00E33799">
        <w:trPr>
          <w:trHeight w:val="1070"/>
        </w:trPr>
        <w:tc>
          <w:tcPr>
            <w:tcW w:w="14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B48C6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Relevance</w:t>
            </w:r>
          </w:p>
        </w:tc>
        <w:tc>
          <w:tcPr>
            <w:tcW w:w="79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3BE66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Provides performance justification for the B extension and serves as a baseline for comparing tightly vs. loosely coupled designs. Directly addresses performance and code density benefits for embedded systems.</w:t>
            </w:r>
          </w:p>
        </w:tc>
      </w:tr>
      <w:tr w:rsidR="001B297D" w14:paraId="1D4A41D6" w14:textId="77777777" w:rsidTr="00E33799">
        <w:trPr>
          <w:trHeight w:val="785"/>
        </w:trPr>
        <w:tc>
          <w:tcPr>
            <w:tcW w:w="14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D4146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Strengths</w:t>
            </w:r>
          </w:p>
        </w:tc>
        <w:tc>
          <w:tcPr>
            <w:tcW w:w="79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E1577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Credible benchmarking with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Embench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; shows clear gains in speed and code size.</w:t>
            </w:r>
          </w:p>
        </w:tc>
      </w:tr>
      <w:tr w:rsidR="001B297D" w14:paraId="5B61556D" w14:textId="77777777" w:rsidTr="00E33799">
        <w:trPr>
          <w:trHeight w:val="785"/>
        </w:trPr>
        <w:tc>
          <w:tcPr>
            <w:tcW w:w="14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C6CC8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Weaknesses</w:t>
            </w:r>
          </w:p>
        </w:tc>
        <w:tc>
          <w:tcPr>
            <w:tcW w:w="79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61DC7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Lacks hardware area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analysis;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coprocessor approach may introduce latency vs. integrated ALU design.</w:t>
            </w:r>
          </w:p>
        </w:tc>
      </w:tr>
    </w:tbl>
    <w:p w14:paraId="40171349" w14:textId="77777777" w:rsidR="001B297D" w:rsidRDefault="0023264F">
      <w:pPr>
        <w:rPr>
          <w:rFonts w:ascii="Times New Roman" w:eastAsia="Times New Roman" w:hAnsi="Times New Roman" w:cs="Times New Roman"/>
        </w:rPr>
      </w:pPr>
      <w:r>
        <w:rPr>
          <w:noProof/>
        </w:rPr>
        <w:pict w14:anchorId="7B316843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504BA572" w14:textId="77777777" w:rsidR="001B297D" w:rsidRDefault="00000000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4" w:name="_x5yw4rxkakj9" w:colFirst="0" w:colLast="0"/>
      <w:bookmarkEnd w:id="4"/>
      <w:r>
        <w:rPr>
          <w:rFonts w:ascii="Times New Roman" w:eastAsia="Times New Roman" w:hAnsi="Times New Roman" w:cs="Times New Roman"/>
          <w:b/>
          <w:sz w:val="34"/>
          <w:szCs w:val="34"/>
        </w:rPr>
        <w:t>Paper 2</w:t>
      </w:r>
    </w:p>
    <w:p w14:paraId="0116DCA9" w14:textId="77777777" w:rsidR="001B297D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Reference:</w:t>
      </w:r>
      <w:r>
        <w:rPr>
          <w:rFonts w:ascii="Times New Roman" w:eastAsia="Times New Roman" w:hAnsi="Times New Roman" w:cs="Times New Roman"/>
        </w:rPr>
        <w:t xml:space="preserve"> K. Kim, D. Harris, and K. </w:t>
      </w:r>
      <w:proofErr w:type="spellStart"/>
      <w:r>
        <w:rPr>
          <w:rFonts w:ascii="Times New Roman" w:eastAsia="Times New Roman" w:hAnsi="Times New Roman" w:cs="Times New Roman"/>
        </w:rPr>
        <w:t>Macsai</w:t>
      </w:r>
      <w:proofErr w:type="spellEnd"/>
      <w:r>
        <w:rPr>
          <w:rFonts w:ascii="Times New Roman" w:eastAsia="Times New Roman" w:hAnsi="Times New Roman" w:cs="Times New Roman"/>
        </w:rPr>
        <w:t xml:space="preserve">-Goren, </w:t>
      </w:r>
      <w:r>
        <w:rPr>
          <w:rFonts w:ascii="Times New Roman" w:eastAsia="Times New Roman" w:hAnsi="Times New Roman" w:cs="Times New Roman"/>
          <w:i/>
        </w:rPr>
        <w:t>Design and Synthesis of RISC-V Bit Manipulation Extensions</w:t>
      </w:r>
      <w:r>
        <w:rPr>
          <w:rFonts w:ascii="Times New Roman" w:eastAsia="Times New Roman" w:hAnsi="Times New Roman" w:cs="Times New Roman"/>
        </w:rPr>
        <w:t>, Proc. 57th Asilomar Conf., 2023.</w:t>
      </w:r>
    </w:p>
    <w:tbl>
      <w:tblPr>
        <w:tblStyle w:val="a0"/>
        <w:tblW w:w="936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431"/>
        <w:gridCol w:w="7929"/>
      </w:tblGrid>
      <w:tr w:rsidR="001B297D" w14:paraId="7E166699" w14:textId="77777777" w:rsidTr="00E33799">
        <w:trPr>
          <w:trHeight w:val="515"/>
        </w:trPr>
        <w:tc>
          <w:tcPr>
            <w:tcW w:w="14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BF57E" w14:textId="77777777" w:rsidR="001B297D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Section</w:t>
            </w:r>
          </w:p>
        </w:tc>
        <w:tc>
          <w:tcPr>
            <w:tcW w:w="79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5C228" w14:textId="77777777" w:rsidR="001B297D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Content</w:t>
            </w:r>
          </w:p>
        </w:tc>
      </w:tr>
      <w:tr w:rsidR="001B297D" w14:paraId="7E09EFF6" w14:textId="77777777" w:rsidTr="00E33799">
        <w:trPr>
          <w:trHeight w:val="785"/>
        </w:trPr>
        <w:tc>
          <w:tcPr>
            <w:tcW w:w="14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AF557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Summary</w:t>
            </w:r>
          </w:p>
        </w:tc>
        <w:tc>
          <w:tcPr>
            <w:tcW w:w="79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2EAE3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Implements full RISC-V BMI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Zba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Zbb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Zbc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Zbs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 in CORE-V Wally ALU. Synthesized in 28nm ASIC with 1–2.5% area overhead, no timing degradation.</w:t>
            </w:r>
          </w:p>
        </w:tc>
      </w:tr>
      <w:tr w:rsidR="001B297D" w14:paraId="3D35E75F" w14:textId="77777777" w:rsidTr="00E33799">
        <w:trPr>
          <w:trHeight w:val="1070"/>
        </w:trPr>
        <w:tc>
          <w:tcPr>
            <w:tcW w:w="14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7A6FA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Relevance</w:t>
            </w:r>
          </w:p>
        </w:tc>
        <w:tc>
          <w:tcPr>
            <w:tcW w:w="79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B356" w14:textId="00705490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Provides precise hardware cost data for B extension, complementing </w:t>
            </w:r>
            <w:r w:rsidR="00A5511E">
              <w:rPr>
                <w:rFonts w:ascii="Times New Roman" w:eastAsia="Times New Roman" w:hAnsi="Times New Roman" w:cs="Times New Roman"/>
              </w:rPr>
              <w:t xml:space="preserve">Babu </w:t>
            </w:r>
            <w:r w:rsidR="00A5511E" w:rsidRPr="00A5511E">
              <w:rPr>
                <w:rFonts w:ascii="Times New Roman" w:eastAsia="Times New Roman" w:hAnsi="Times New Roman" w:cs="Times New Roman"/>
                <w:i/>
                <w:iCs/>
              </w:rPr>
              <w:t>et al</w:t>
            </w:r>
            <w:r w:rsidR="00A5511E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performance results. Tightly integrated ALU design serves as architectural reference.</w:t>
            </w:r>
          </w:p>
        </w:tc>
      </w:tr>
      <w:tr w:rsidR="001B297D" w14:paraId="34210784" w14:textId="77777777" w:rsidTr="00E33799">
        <w:trPr>
          <w:trHeight w:val="515"/>
        </w:trPr>
        <w:tc>
          <w:tcPr>
            <w:tcW w:w="14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A0E63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Strengths</w:t>
            </w:r>
          </w:p>
        </w:tc>
        <w:tc>
          <w:tcPr>
            <w:tcW w:w="79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D4DE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Realistic ASIC synthesis; granular area breakdown per sub-extension.</w:t>
            </w:r>
          </w:p>
        </w:tc>
      </w:tr>
      <w:tr w:rsidR="001B297D" w14:paraId="637AC71E" w14:textId="77777777" w:rsidTr="00E33799">
        <w:trPr>
          <w:trHeight w:val="785"/>
        </w:trPr>
        <w:tc>
          <w:tcPr>
            <w:tcW w:w="14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A15A3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Weaknesses</w:t>
            </w:r>
          </w:p>
        </w:tc>
        <w:tc>
          <w:tcPr>
            <w:tcW w:w="79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D0161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performance benchmarking; relies on combining with other studies for complete performance-per-area analysis.</w:t>
            </w:r>
          </w:p>
        </w:tc>
      </w:tr>
    </w:tbl>
    <w:p w14:paraId="7835C4C7" w14:textId="77777777" w:rsidR="001B297D" w:rsidRDefault="0023264F">
      <w:pPr>
        <w:rPr>
          <w:rFonts w:ascii="Times New Roman" w:eastAsia="Times New Roman" w:hAnsi="Times New Roman" w:cs="Times New Roman"/>
        </w:rPr>
      </w:pPr>
      <w:r>
        <w:rPr>
          <w:noProof/>
        </w:rPr>
        <w:pict w14:anchorId="27500A1C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1CB024D" w14:textId="77777777" w:rsidR="001B297D" w:rsidRDefault="00000000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5" w:name="_godbkctjkl63" w:colFirst="0" w:colLast="0"/>
      <w:bookmarkEnd w:id="5"/>
      <w:r>
        <w:rPr>
          <w:rFonts w:ascii="Times New Roman" w:eastAsia="Times New Roman" w:hAnsi="Times New Roman" w:cs="Times New Roman"/>
          <w:b/>
          <w:sz w:val="34"/>
          <w:szCs w:val="34"/>
        </w:rPr>
        <w:t>Paper 3</w:t>
      </w:r>
    </w:p>
    <w:p w14:paraId="24240F21" w14:textId="77777777" w:rsidR="001B297D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Reference:</w:t>
      </w:r>
      <w:r>
        <w:rPr>
          <w:rFonts w:ascii="Times New Roman" w:eastAsia="Times New Roman" w:hAnsi="Times New Roman" w:cs="Times New Roman"/>
        </w:rPr>
        <w:t xml:space="preserve"> C. G. de A. </w:t>
      </w:r>
      <w:proofErr w:type="spellStart"/>
      <w:r>
        <w:rPr>
          <w:rFonts w:ascii="Times New Roman" w:eastAsia="Times New Roman" w:hAnsi="Times New Roman" w:cs="Times New Roman"/>
        </w:rPr>
        <w:t>Gewehr</w:t>
      </w:r>
      <w:proofErr w:type="spellEnd"/>
      <w:r>
        <w:rPr>
          <w:rFonts w:ascii="Times New Roman" w:eastAsia="Times New Roman" w:hAnsi="Times New Roman" w:cs="Times New Roman"/>
        </w:rPr>
        <w:t xml:space="preserve"> and F. G. Moraes, </w:t>
      </w:r>
      <w:r>
        <w:rPr>
          <w:rFonts w:ascii="Times New Roman" w:eastAsia="Times New Roman" w:hAnsi="Times New Roman" w:cs="Times New Roman"/>
          <w:i/>
        </w:rPr>
        <w:t>Improving the Efficiency of Cryptography Algorithms on Resource-Constrained Embedded Systems via RISC-V Instruction Set Extensions</w:t>
      </w:r>
      <w:r>
        <w:rPr>
          <w:rFonts w:ascii="Times New Roman" w:eastAsia="Times New Roman" w:hAnsi="Times New Roman" w:cs="Times New Roman"/>
        </w:rPr>
        <w:t>, Proc. SBCCI, 2023.</w:t>
      </w:r>
    </w:p>
    <w:tbl>
      <w:tblPr>
        <w:tblStyle w:val="a1"/>
        <w:tblW w:w="936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431"/>
        <w:gridCol w:w="7929"/>
      </w:tblGrid>
      <w:tr w:rsidR="001B297D" w14:paraId="0E2EE8EC" w14:textId="77777777" w:rsidTr="00E33799">
        <w:trPr>
          <w:trHeight w:val="515"/>
        </w:trPr>
        <w:tc>
          <w:tcPr>
            <w:tcW w:w="14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51F96" w14:textId="77777777" w:rsidR="001B297D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Section</w:t>
            </w:r>
          </w:p>
        </w:tc>
        <w:tc>
          <w:tcPr>
            <w:tcW w:w="79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9729E" w14:textId="77777777" w:rsidR="001B297D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Content</w:t>
            </w:r>
          </w:p>
        </w:tc>
      </w:tr>
      <w:tr w:rsidR="001B297D" w14:paraId="0CBFD34A" w14:textId="77777777" w:rsidTr="00E33799">
        <w:trPr>
          <w:trHeight w:val="1070"/>
        </w:trPr>
        <w:tc>
          <w:tcPr>
            <w:tcW w:w="14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A7130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Summary</w:t>
            </w:r>
          </w:p>
        </w:tc>
        <w:tc>
          <w:tcPr>
            <w:tcW w:w="79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14E7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Implements AES and SHA-2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Zkne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Zknh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 in Ibex core. Achieves &gt;40x AES-128 speedup over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TinyCrypt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software. Reports 10% area overhead and improved memory/energy efficiency.</w:t>
            </w:r>
          </w:p>
        </w:tc>
      </w:tr>
      <w:tr w:rsidR="001B297D" w14:paraId="33623FF3" w14:textId="77777777" w:rsidTr="00E33799">
        <w:trPr>
          <w:trHeight w:val="785"/>
        </w:trPr>
        <w:tc>
          <w:tcPr>
            <w:tcW w:w="14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96A9E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Relevance</w:t>
            </w:r>
          </w:p>
        </w:tc>
        <w:tc>
          <w:tcPr>
            <w:tcW w:w="79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BF3BD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Central to cryptographic acceleration part of the project; offers dramatic performance results to compare with B extension.</w:t>
            </w:r>
          </w:p>
        </w:tc>
      </w:tr>
      <w:tr w:rsidR="001B297D" w14:paraId="16BDF19A" w14:textId="77777777" w:rsidTr="00E33799">
        <w:trPr>
          <w:trHeight w:val="515"/>
        </w:trPr>
        <w:tc>
          <w:tcPr>
            <w:tcW w:w="14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C2026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Strengths</w:t>
            </w:r>
          </w:p>
        </w:tc>
        <w:tc>
          <w:tcPr>
            <w:tcW w:w="79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2799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Holistic evaluation: performance, area, memory, energy.</w:t>
            </w:r>
          </w:p>
        </w:tc>
      </w:tr>
      <w:tr w:rsidR="001B297D" w14:paraId="6803E57A" w14:textId="77777777" w:rsidTr="00E33799">
        <w:trPr>
          <w:trHeight w:val="515"/>
        </w:trPr>
        <w:tc>
          <w:tcPr>
            <w:tcW w:w="14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A4C55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Weaknesses</w:t>
            </w:r>
          </w:p>
        </w:tc>
        <w:tc>
          <w:tcPr>
            <w:tcW w:w="79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F12E0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Results based on small core; relative area impact may vary for larger processors.</w:t>
            </w:r>
          </w:p>
        </w:tc>
      </w:tr>
    </w:tbl>
    <w:p w14:paraId="78876BCF" w14:textId="77777777" w:rsidR="001B297D" w:rsidRDefault="0023264F">
      <w:pPr>
        <w:rPr>
          <w:rFonts w:ascii="Times New Roman" w:eastAsia="Times New Roman" w:hAnsi="Times New Roman" w:cs="Times New Roman"/>
        </w:rPr>
      </w:pPr>
      <w:r>
        <w:rPr>
          <w:noProof/>
        </w:rPr>
        <w:pict w14:anchorId="6143B1A7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E3FD304" w14:textId="77777777" w:rsidR="001B297D" w:rsidRDefault="00000000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6" w:name="_dzlgmacirtst" w:colFirst="0" w:colLast="0"/>
      <w:bookmarkEnd w:id="6"/>
      <w:r>
        <w:rPr>
          <w:rFonts w:ascii="Times New Roman" w:eastAsia="Times New Roman" w:hAnsi="Times New Roman" w:cs="Times New Roman"/>
          <w:b/>
          <w:sz w:val="34"/>
          <w:szCs w:val="34"/>
        </w:rPr>
        <w:t>Paper 4</w:t>
      </w:r>
    </w:p>
    <w:p w14:paraId="718F332A" w14:textId="77777777" w:rsidR="001B297D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Reference:</w:t>
      </w:r>
      <w:r>
        <w:rPr>
          <w:rFonts w:ascii="Times New Roman" w:eastAsia="Times New Roman" w:hAnsi="Times New Roman" w:cs="Times New Roman"/>
        </w:rPr>
        <w:t xml:space="preserve"> M. Namazi </w:t>
      </w:r>
      <w:proofErr w:type="spellStart"/>
      <w:r>
        <w:rPr>
          <w:rFonts w:ascii="Times New Roman" w:eastAsia="Times New Roman" w:hAnsi="Times New Roman" w:cs="Times New Roman"/>
        </w:rPr>
        <w:t>Rizi</w:t>
      </w:r>
      <w:proofErr w:type="spellEnd"/>
      <w:r>
        <w:rPr>
          <w:rFonts w:ascii="Times New Roman" w:eastAsia="Times New Roman" w:hAnsi="Times New Roman" w:cs="Times New Roman"/>
        </w:rPr>
        <w:t xml:space="preserve"> et al., </w:t>
      </w:r>
      <w:proofErr w:type="spellStart"/>
      <w:r>
        <w:rPr>
          <w:rFonts w:ascii="Times New Roman" w:eastAsia="Times New Roman" w:hAnsi="Times New Roman" w:cs="Times New Roman"/>
          <w:i/>
        </w:rPr>
        <w:t>Optimised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AES with RISC-V Vector Extensions</w:t>
      </w:r>
      <w:r>
        <w:rPr>
          <w:rFonts w:ascii="Times New Roman" w:eastAsia="Times New Roman" w:hAnsi="Times New Roman" w:cs="Times New Roman"/>
        </w:rPr>
        <w:t>, Proc. DDECS, 2024.</w:t>
      </w:r>
    </w:p>
    <w:tbl>
      <w:tblPr>
        <w:tblStyle w:val="a2"/>
        <w:tblW w:w="936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431"/>
        <w:gridCol w:w="7929"/>
      </w:tblGrid>
      <w:tr w:rsidR="001B297D" w14:paraId="3F95A425" w14:textId="77777777" w:rsidTr="00E33799">
        <w:trPr>
          <w:trHeight w:val="515"/>
        </w:trPr>
        <w:tc>
          <w:tcPr>
            <w:tcW w:w="14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AD60F" w14:textId="77777777" w:rsidR="001B297D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Section</w:t>
            </w:r>
          </w:p>
        </w:tc>
        <w:tc>
          <w:tcPr>
            <w:tcW w:w="79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2C468" w14:textId="77777777" w:rsidR="001B297D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Content</w:t>
            </w:r>
          </w:p>
        </w:tc>
      </w:tr>
      <w:tr w:rsidR="001B297D" w14:paraId="6310D720" w14:textId="77777777" w:rsidTr="00E33799">
        <w:trPr>
          <w:trHeight w:val="785"/>
        </w:trPr>
        <w:tc>
          <w:tcPr>
            <w:tcW w:w="14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6FB87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Summary</w:t>
            </w:r>
          </w:p>
        </w:tc>
        <w:tc>
          <w:tcPr>
            <w:tcW w:w="79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4CF2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Uses RISC-V Vector (V) extension with Vicuna coprocessor for AES. Achieves 2.5x speedup by processing multiple blocks in parallel (SIMD).</w:t>
            </w:r>
          </w:p>
        </w:tc>
      </w:tr>
      <w:tr w:rsidR="001B297D" w14:paraId="77D3DDBE" w14:textId="77777777" w:rsidTr="00E33799">
        <w:trPr>
          <w:trHeight w:val="785"/>
        </w:trPr>
        <w:tc>
          <w:tcPr>
            <w:tcW w:w="14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C02B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Relevance</w:t>
            </w:r>
          </w:p>
        </w:tc>
        <w:tc>
          <w:tcPr>
            <w:tcW w:w="79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DE76C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Introduces throughput-oriented vector acceleration, contrasting with latency-focused scalar K extension. Key for comparative analysis.</w:t>
            </w:r>
          </w:p>
        </w:tc>
      </w:tr>
      <w:tr w:rsidR="001B297D" w14:paraId="7CD37B8B" w14:textId="77777777" w:rsidTr="00E33799">
        <w:trPr>
          <w:trHeight w:val="515"/>
        </w:trPr>
        <w:tc>
          <w:tcPr>
            <w:tcW w:w="14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EB51E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Strengths</w:t>
            </w:r>
          </w:p>
        </w:tc>
        <w:tc>
          <w:tcPr>
            <w:tcW w:w="79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6F361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Based on ratified RVV 1.0; demonstrates effective parallelism.</w:t>
            </w:r>
          </w:p>
        </w:tc>
      </w:tr>
      <w:tr w:rsidR="001B297D" w14:paraId="43446C49" w14:textId="77777777" w:rsidTr="00E33799">
        <w:trPr>
          <w:trHeight w:val="515"/>
        </w:trPr>
        <w:tc>
          <w:tcPr>
            <w:tcW w:w="14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78340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Weaknesses</w:t>
            </w:r>
          </w:p>
        </w:tc>
        <w:tc>
          <w:tcPr>
            <w:tcW w:w="79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07F0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direct comparison with K extension; limits head-to-head evaluation.</w:t>
            </w:r>
          </w:p>
        </w:tc>
      </w:tr>
    </w:tbl>
    <w:p w14:paraId="32FB0E27" w14:textId="77777777" w:rsidR="001B297D" w:rsidRDefault="0023264F">
      <w:pPr>
        <w:rPr>
          <w:rFonts w:ascii="Times New Roman" w:eastAsia="Times New Roman" w:hAnsi="Times New Roman" w:cs="Times New Roman"/>
        </w:rPr>
      </w:pPr>
      <w:r>
        <w:rPr>
          <w:noProof/>
        </w:rPr>
        <w:pict w14:anchorId="7DF885C4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45ABBA4" w14:textId="77777777" w:rsidR="001B297D" w:rsidRDefault="00000000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7" w:name="_c88gr0pg9jnm" w:colFirst="0" w:colLast="0"/>
      <w:bookmarkEnd w:id="7"/>
      <w:r>
        <w:rPr>
          <w:rFonts w:ascii="Times New Roman" w:eastAsia="Times New Roman" w:hAnsi="Times New Roman" w:cs="Times New Roman"/>
          <w:b/>
          <w:sz w:val="34"/>
          <w:szCs w:val="34"/>
        </w:rPr>
        <w:t>Paper 5</w:t>
      </w:r>
    </w:p>
    <w:p w14:paraId="07DD7BBE" w14:textId="77777777" w:rsidR="001B297D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Reference:</w:t>
      </w:r>
      <w:r>
        <w:rPr>
          <w:rFonts w:ascii="Times New Roman" w:eastAsia="Times New Roman" w:hAnsi="Times New Roman" w:cs="Times New Roman"/>
        </w:rPr>
        <w:t xml:space="preserve"> C. G. de A. </w:t>
      </w:r>
      <w:proofErr w:type="spellStart"/>
      <w:r>
        <w:rPr>
          <w:rFonts w:ascii="Times New Roman" w:eastAsia="Times New Roman" w:hAnsi="Times New Roman" w:cs="Times New Roman"/>
        </w:rPr>
        <w:t>Gewehr</w:t>
      </w:r>
      <w:proofErr w:type="spellEnd"/>
      <w:r>
        <w:rPr>
          <w:rFonts w:ascii="Times New Roman" w:eastAsia="Times New Roman" w:hAnsi="Times New Roman" w:cs="Times New Roman"/>
        </w:rPr>
        <w:t xml:space="preserve"> et al., </w:t>
      </w:r>
      <w:r>
        <w:rPr>
          <w:rFonts w:ascii="Times New Roman" w:eastAsia="Times New Roman" w:hAnsi="Times New Roman" w:cs="Times New Roman"/>
          <w:i/>
        </w:rPr>
        <w:t>Hardware Acceleration of Authenticated Encryption with Associated Data via RISC-V Instruction Set Extensions</w:t>
      </w:r>
      <w:r>
        <w:rPr>
          <w:rFonts w:ascii="Times New Roman" w:eastAsia="Times New Roman" w:hAnsi="Times New Roman" w:cs="Times New Roman"/>
        </w:rPr>
        <w:t>, Proc. LASCAS, 2024.</w:t>
      </w:r>
    </w:p>
    <w:tbl>
      <w:tblPr>
        <w:tblStyle w:val="a3"/>
        <w:tblW w:w="936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431"/>
        <w:gridCol w:w="7929"/>
      </w:tblGrid>
      <w:tr w:rsidR="001B297D" w14:paraId="007F9673" w14:textId="77777777" w:rsidTr="00E33799">
        <w:trPr>
          <w:trHeight w:val="515"/>
        </w:trPr>
        <w:tc>
          <w:tcPr>
            <w:tcW w:w="14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0D07C" w14:textId="77777777" w:rsidR="001B297D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Section</w:t>
            </w:r>
          </w:p>
        </w:tc>
        <w:tc>
          <w:tcPr>
            <w:tcW w:w="79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B0230" w14:textId="77777777" w:rsidR="001B297D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Content</w:t>
            </w:r>
          </w:p>
        </w:tc>
      </w:tr>
      <w:tr w:rsidR="001B297D" w14:paraId="0B00CABA" w14:textId="77777777" w:rsidTr="00E33799">
        <w:trPr>
          <w:trHeight w:val="1070"/>
        </w:trPr>
        <w:tc>
          <w:tcPr>
            <w:tcW w:w="14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B774B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Summary</w:t>
            </w:r>
          </w:p>
        </w:tc>
        <w:tc>
          <w:tcPr>
            <w:tcW w:w="79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56F4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Evaluates AES-CCM, Ascon, ChaCha20-Poly1305 with hardware acceleration on Ibex. AES-CCM achieves 19.66x speedup; Ascon sees 2.45x. Tested in Zigbee packet scenario.</w:t>
            </w:r>
          </w:p>
        </w:tc>
      </w:tr>
      <w:tr w:rsidR="001B297D" w14:paraId="156CCAAB" w14:textId="77777777" w:rsidTr="00E33799">
        <w:trPr>
          <w:trHeight w:val="785"/>
        </w:trPr>
        <w:tc>
          <w:tcPr>
            <w:tcW w:w="14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DED41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Relevance</w:t>
            </w:r>
          </w:p>
        </w:tc>
        <w:tc>
          <w:tcPr>
            <w:tcW w:w="79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AC7B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Extends analysis to system-level AEAD protocols, showing cascading benefits of accelerating primitives.</w:t>
            </w:r>
          </w:p>
        </w:tc>
      </w:tr>
      <w:tr w:rsidR="001B297D" w14:paraId="79FFDCBB" w14:textId="77777777" w:rsidTr="00E33799">
        <w:trPr>
          <w:trHeight w:val="515"/>
        </w:trPr>
        <w:tc>
          <w:tcPr>
            <w:tcW w:w="14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CFD3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Strengths</w:t>
            </w:r>
          </w:p>
        </w:tc>
        <w:tc>
          <w:tcPr>
            <w:tcW w:w="79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C92FE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System-level evaluation; compares multiple algorithms.</w:t>
            </w:r>
          </w:p>
        </w:tc>
      </w:tr>
      <w:tr w:rsidR="001B297D" w14:paraId="39C8E8E7" w14:textId="77777777" w:rsidTr="00E33799">
        <w:trPr>
          <w:trHeight w:val="515"/>
        </w:trPr>
        <w:tc>
          <w:tcPr>
            <w:tcW w:w="14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3F68E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Weaknesses</w:t>
            </w:r>
          </w:p>
        </w:tc>
        <w:tc>
          <w:tcPr>
            <w:tcW w:w="79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692C1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AES-CCM baseline less optimized, possibly exaggerating relative gains.</w:t>
            </w:r>
          </w:p>
        </w:tc>
      </w:tr>
    </w:tbl>
    <w:p w14:paraId="6B9BCA3F" w14:textId="77777777" w:rsidR="001B297D" w:rsidRDefault="0023264F">
      <w:pPr>
        <w:rPr>
          <w:rFonts w:ascii="Times New Roman" w:eastAsia="Times New Roman" w:hAnsi="Times New Roman" w:cs="Times New Roman"/>
        </w:rPr>
      </w:pPr>
      <w:r>
        <w:rPr>
          <w:noProof/>
        </w:rPr>
        <w:pict w14:anchorId="603FDF49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2AAB50B" w14:textId="77777777" w:rsidR="001B297D" w:rsidRDefault="00000000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8" w:name="_dso6xyilj4f6" w:colFirst="0" w:colLast="0"/>
      <w:bookmarkEnd w:id="8"/>
      <w:r>
        <w:rPr>
          <w:rFonts w:ascii="Times New Roman" w:eastAsia="Times New Roman" w:hAnsi="Times New Roman" w:cs="Times New Roman"/>
          <w:b/>
          <w:sz w:val="34"/>
          <w:szCs w:val="34"/>
        </w:rPr>
        <w:t>Paper 6</w:t>
      </w:r>
    </w:p>
    <w:p w14:paraId="79F03EE2" w14:textId="77777777" w:rsidR="001B297D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Reference:</w:t>
      </w:r>
      <w:r>
        <w:rPr>
          <w:rFonts w:ascii="Times New Roman" w:eastAsia="Times New Roman" w:hAnsi="Times New Roman" w:cs="Times New Roman"/>
        </w:rPr>
        <w:t xml:space="preserve"> D. Markov and A. Romanov, </w:t>
      </w:r>
      <w:r>
        <w:rPr>
          <w:rFonts w:ascii="Times New Roman" w:eastAsia="Times New Roman" w:hAnsi="Times New Roman" w:cs="Times New Roman"/>
          <w:i/>
        </w:rPr>
        <w:t xml:space="preserve">Implementation of the RISC-V Architecture with the Extended </w:t>
      </w:r>
      <w:proofErr w:type="spellStart"/>
      <w:r>
        <w:rPr>
          <w:rFonts w:ascii="Times New Roman" w:eastAsia="Times New Roman" w:hAnsi="Times New Roman" w:cs="Times New Roman"/>
          <w:i/>
        </w:rPr>
        <w:t>Zbb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Instruction Set</w:t>
      </w:r>
      <w:r>
        <w:rPr>
          <w:rFonts w:ascii="Times New Roman" w:eastAsia="Times New Roman" w:hAnsi="Times New Roman" w:cs="Times New Roman"/>
        </w:rPr>
        <w:t xml:space="preserve">, Proc. </w:t>
      </w:r>
      <w:proofErr w:type="spellStart"/>
      <w:r>
        <w:rPr>
          <w:rFonts w:ascii="Times New Roman" w:eastAsia="Times New Roman" w:hAnsi="Times New Roman" w:cs="Times New Roman"/>
        </w:rPr>
        <w:t>UralCon</w:t>
      </w:r>
      <w:proofErr w:type="spellEnd"/>
      <w:r>
        <w:rPr>
          <w:rFonts w:ascii="Times New Roman" w:eastAsia="Times New Roman" w:hAnsi="Times New Roman" w:cs="Times New Roman"/>
        </w:rPr>
        <w:t>, 2022.</w:t>
      </w:r>
    </w:p>
    <w:tbl>
      <w:tblPr>
        <w:tblStyle w:val="a4"/>
        <w:tblW w:w="936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431"/>
        <w:gridCol w:w="7929"/>
      </w:tblGrid>
      <w:tr w:rsidR="001B297D" w14:paraId="0D278A83" w14:textId="77777777" w:rsidTr="00E33799">
        <w:trPr>
          <w:trHeight w:val="515"/>
        </w:trPr>
        <w:tc>
          <w:tcPr>
            <w:tcW w:w="14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966C8" w14:textId="77777777" w:rsidR="001B297D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Section</w:t>
            </w:r>
          </w:p>
        </w:tc>
        <w:tc>
          <w:tcPr>
            <w:tcW w:w="79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B1BD" w14:textId="77777777" w:rsidR="001B297D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Content</w:t>
            </w:r>
          </w:p>
        </w:tc>
      </w:tr>
      <w:tr w:rsidR="001B297D" w14:paraId="0009B922" w14:textId="77777777" w:rsidTr="00E33799">
        <w:trPr>
          <w:trHeight w:val="1070"/>
        </w:trPr>
        <w:tc>
          <w:tcPr>
            <w:tcW w:w="14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977D1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Summary</w:t>
            </w:r>
          </w:p>
        </w:tc>
        <w:tc>
          <w:tcPr>
            <w:tcW w:w="79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578E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Adds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Zbb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schoolRISCV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core on FPGA; modifies RARS assembler/simulator. Reports 29.9% speedup on custom benchmarks; large FPGA area increase from small baseline.</w:t>
            </w:r>
          </w:p>
        </w:tc>
      </w:tr>
      <w:tr w:rsidR="001B297D" w14:paraId="4A4C5676" w14:textId="77777777" w:rsidTr="00E33799">
        <w:trPr>
          <w:trHeight w:val="785"/>
        </w:trPr>
        <w:tc>
          <w:tcPr>
            <w:tcW w:w="14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FF8F7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Relevance</w:t>
            </w:r>
          </w:p>
        </w:tc>
        <w:tc>
          <w:tcPr>
            <w:tcW w:w="79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EC444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Demonstrates necessary toolchain modifications, reinforcing software-hardware co-design importance.</w:t>
            </w:r>
          </w:p>
        </w:tc>
      </w:tr>
      <w:tr w:rsidR="001B297D" w14:paraId="0C7176A7" w14:textId="77777777" w:rsidTr="00E33799">
        <w:trPr>
          <w:trHeight w:val="515"/>
        </w:trPr>
        <w:tc>
          <w:tcPr>
            <w:tcW w:w="14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DADC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Strengths</w:t>
            </w:r>
          </w:p>
        </w:tc>
        <w:tc>
          <w:tcPr>
            <w:tcW w:w="79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21CA3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Focus on toolchain integration; open-source implementation.</w:t>
            </w:r>
          </w:p>
        </w:tc>
      </w:tr>
      <w:tr w:rsidR="001B297D" w14:paraId="512074AE" w14:textId="77777777" w:rsidTr="00E33799">
        <w:trPr>
          <w:trHeight w:val="785"/>
        </w:trPr>
        <w:tc>
          <w:tcPr>
            <w:tcW w:w="14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1AB8C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Weaknesses</w:t>
            </w:r>
          </w:p>
        </w:tc>
        <w:tc>
          <w:tcPr>
            <w:tcW w:w="79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F139F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Custom benchmarks limit generalization; FPGA area comparison potentially misleading.</w:t>
            </w:r>
          </w:p>
        </w:tc>
      </w:tr>
    </w:tbl>
    <w:p w14:paraId="652920B5" w14:textId="77777777" w:rsidR="001B297D" w:rsidRDefault="0023264F">
      <w:pPr>
        <w:rPr>
          <w:rFonts w:ascii="Times New Roman" w:eastAsia="Times New Roman" w:hAnsi="Times New Roman" w:cs="Times New Roman"/>
        </w:rPr>
      </w:pPr>
      <w:r>
        <w:rPr>
          <w:noProof/>
        </w:rPr>
        <w:pict w14:anchorId="190D8B5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5D8B65D" w14:textId="77777777" w:rsidR="001B297D" w:rsidRDefault="00000000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9" w:name="_w1d9vfdq19c7" w:colFirst="0" w:colLast="0"/>
      <w:bookmarkEnd w:id="9"/>
      <w:r>
        <w:rPr>
          <w:rFonts w:ascii="Times New Roman" w:eastAsia="Times New Roman" w:hAnsi="Times New Roman" w:cs="Times New Roman"/>
          <w:b/>
          <w:sz w:val="34"/>
          <w:szCs w:val="34"/>
        </w:rPr>
        <w:t>Paper 7</w:t>
      </w:r>
    </w:p>
    <w:p w14:paraId="15D8FC3B" w14:textId="77777777" w:rsidR="001B297D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Reference:</w:t>
      </w:r>
      <w:r>
        <w:rPr>
          <w:rFonts w:ascii="Times New Roman" w:eastAsia="Times New Roman" w:hAnsi="Times New Roman" w:cs="Times New Roman"/>
        </w:rPr>
        <w:t xml:space="preserve"> M. A. </w:t>
      </w:r>
      <w:proofErr w:type="spellStart"/>
      <w:r>
        <w:rPr>
          <w:rFonts w:ascii="Times New Roman" w:eastAsia="Times New Roman" w:hAnsi="Times New Roman" w:cs="Times New Roman"/>
        </w:rPr>
        <w:t>Elmohr</w:t>
      </w:r>
      <w:proofErr w:type="spellEnd"/>
      <w:r>
        <w:rPr>
          <w:rFonts w:ascii="Times New Roman" w:eastAsia="Times New Roman" w:hAnsi="Times New Roman" w:cs="Times New Roman"/>
        </w:rPr>
        <w:t xml:space="preserve"> et al., </w:t>
      </w:r>
      <w:r>
        <w:rPr>
          <w:rFonts w:ascii="Times New Roman" w:eastAsia="Times New Roman" w:hAnsi="Times New Roman" w:cs="Times New Roman"/>
          <w:i/>
        </w:rPr>
        <w:t>Hardware Implementation of A SHA-3 Application-Specific Instruction Set Processor</w:t>
      </w:r>
      <w:r>
        <w:rPr>
          <w:rFonts w:ascii="Times New Roman" w:eastAsia="Times New Roman" w:hAnsi="Times New Roman" w:cs="Times New Roman"/>
        </w:rPr>
        <w:t>, Proc. ICM, 2016.</w:t>
      </w:r>
    </w:p>
    <w:tbl>
      <w:tblPr>
        <w:tblStyle w:val="a5"/>
        <w:tblW w:w="936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431"/>
        <w:gridCol w:w="7929"/>
      </w:tblGrid>
      <w:tr w:rsidR="001B297D" w14:paraId="2C38E97D" w14:textId="77777777" w:rsidTr="00E33799">
        <w:trPr>
          <w:trHeight w:val="515"/>
        </w:trPr>
        <w:tc>
          <w:tcPr>
            <w:tcW w:w="14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1333C" w14:textId="77777777" w:rsidR="001B297D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Section</w:t>
            </w:r>
          </w:p>
        </w:tc>
        <w:tc>
          <w:tcPr>
            <w:tcW w:w="79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7496F" w14:textId="77777777" w:rsidR="001B297D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Content</w:t>
            </w:r>
          </w:p>
        </w:tc>
      </w:tr>
      <w:tr w:rsidR="001B297D" w14:paraId="179E1159" w14:textId="77777777" w:rsidTr="00E33799">
        <w:trPr>
          <w:trHeight w:val="1070"/>
        </w:trPr>
        <w:tc>
          <w:tcPr>
            <w:tcW w:w="14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222CD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Summary</w:t>
            </w:r>
          </w:p>
        </w:tc>
        <w:tc>
          <w:tcPr>
            <w:tcW w:w="79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DC367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Designs ASIP for SHA-3 on MIPS-like core; compares native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datapath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vs. coprocessor integration. Coprocessor achieves 61.4% speedup at 25.8% FPGA area increase.</w:t>
            </w:r>
          </w:p>
        </w:tc>
      </w:tr>
      <w:tr w:rsidR="001B297D" w14:paraId="738B1489" w14:textId="77777777" w:rsidTr="00E33799">
        <w:trPr>
          <w:trHeight w:val="785"/>
        </w:trPr>
        <w:tc>
          <w:tcPr>
            <w:tcW w:w="14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C4F63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Relevance</w:t>
            </w:r>
          </w:p>
        </w:tc>
        <w:tc>
          <w:tcPr>
            <w:tcW w:w="79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E4A74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Shows methodology for profiling, bottleneck identification, and custom instruction design; relevant to cryptographic ISA extension work.</w:t>
            </w:r>
          </w:p>
        </w:tc>
      </w:tr>
      <w:tr w:rsidR="001B297D" w14:paraId="21A26FF5" w14:textId="77777777" w:rsidTr="00E33799">
        <w:trPr>
          <w:trHeight w:val="515"/>
        </w:trPr>
        <w:tc>
          <w:tcPr>
            <w:tcW w:w="14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FC827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Strengths</w:t>
            </w:r>
          </w:p>
        </w:tc>
        <w:tc>
          <w:tcPr>
            <w:tcW w:w="79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E47BA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Clear ASIP design methodology; compares integration architectures.</w:t>
            </w:r>
          </w:p>
        </w:tc>
      </w:tr>
      <w:tr w:rsidR="001B297D" w14:paraId="7FF5524B" w14:textId="77777777" w:rsidTr="00E33799">
        <w:trPr>
          <w:trHeight w:val="515"/>
        </w:trPr>
        <w:tc>
          <w:tcPr>
            <w:tcW w:w="14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DC51F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Weaknesses</w:t>
            </w:r>
          </w:p>
        </w:tc>
        <w:tc>
          <w:tcPr>
            <w:tcW w:w="79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01C29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Non-RISC-V architecture; uses custom non-standard instructions.</w:t>
            </w:r>
          </w:p>
        </w:tc>
      </w:tr>
    </w:tbl>
    <w:p w14:paraId="0162FBC4" w14:textId="77777777" w:rsidR="001B297D" w:rsidRDefault="0023264F">
      <w:pPr>
        <w:rPr>
          <w:rFonts w:ascii="Times New Roman" w:eastAsia="Times New Roman" w:hAnsi="Times New Roman" w:cs="Times New Roman"/>
        </w:rPr>
      </w:pPr>
      <w:r>
        <w:rPr>
          <w:noProof/>
        </w:rPr>
        <w:pict w14:anchorId="4354CE45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D612CB3" w14:textId="77777777" w:rsidR="001B297D" w:rsidRDefault="00000000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0" w:name="_173t469q8u3i" w:colFirst="0" w:colLast="0"/>
      <w:bookmarkEnd w:id="10"/>
      <w:r>
        <w:rPr>
          <w:rFonts w:ascii="Times New Roman" w:eastAsia="Times New Roman" w:hAnsi="Times New Roman" w:cs="Times New Roman"/>
          <w:b/>
          <w:sz w:val="34"/>
          <w:szCs w:val="34"/>
        </w:rPr>
        <w:t>Paper 8</w:t>
      </w:r>
    </w:p>
    <w:p w14:paraId="23FCA619" w14:textId="77777777" w:rsidR="001B297D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Reference:</w:t>
      </w:r>
      <w:r>
        <w:rPr>
          <w:rFonts w:ascii="Times New Roman" w:eastAsia="Times New Roman" w:hAnsi="Times New Roman" w:cs="Times New Roman"/>
        </w:rPr>
        <w:t xml:space="preserve"> M. </w:t>
      </w:r>
      <w:proofErr w:type="spellStart"/>
      <w:r>
        <w:rPr>
          <w:rFonts w:ascii="Times New Roman" w:eastAsia="Times New Roman" w:hAnsi="Times New Roman" w:cs="Times New Roman"/>
        </w:rPr>
        <w:t>Schlägl</w:t>
      </w:r>
      <w:proofErr w:type="spellEnd"/>
      <w:r>
        <w:rPr>
          <w:rFonts w:ascii="Times New Roman" w:eastAsia="Times New Roman" w:hAnsi="Times New Roman" w:cs="Times New Roman"/>
        </w:rPr>
        <w:t xml:space="preserve">, M. Stockinger, and D. </w:t>
      </w:r>
      <w:proofErr w:type="spellStart"/>
      <w:r>
        <w:rPr>
          <w:rFonts w:ascii="Times New Roman" w:eastAsia="Times New Roman" w:hAnsi="Times New Roman" w:cs="Times New Roman"/>
        </w:rPr>
        <w:t>Große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A RISC-V ‘V’ VP: Unlocking Vector Processing for Evaluation at the System Level</w:t>
      </w:r>
      <w:r>
        <w:rPr>
          <w:rFonts w:ascii="Times New Roman" w:eastAsia="Times New Roman" w:hAnsi="Times New Roman" w:cs="Times New Roman"/>
        </w:rPr>
        <w:t>, Proc. DATE, 2024.</w:t>
      </w:r>
    </w:p>
    <w:tbl>
      <w:tblPr>
        <w:tblStyle w:val="a6"/>
        <w:tblW w:w="936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431"/>
        <w:gridCol w:w="7929"/>
      </w:tblGrid>
      <w:tr w:rsidR="001B297D" w14:paraId="7311A9B4" w14:textId="77777777" w:rsidTr="00E33799">
        <w:trPr>
          <w:trHeight w:val="515"/>
        </w:trPr>
        <w:tc>
          <w:tcPr>
            <w:tcW w:w="14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CCE92" w14:textId="77777777" w:rsidR="001B297D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Section</w:t>
            </w:r>
          </w:p>
        </w:tc>
        <w:tc>
          <w:tcPr>
            <w:tcW w:w="79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D8771" w14:textId="77777777" w:rsidR="001B297D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Content</w:t>
            </w:r>
          </w:p>
        </w:tc>
      </w:tr>
      <w:tr w:rsidR="001B297D" w14:paraId="172AFCC5" w14:textId="77777777" w:rsidTr="00E33799">
        <w:trPr>
          <w:trHeight w:val="1070"/>
        </w:trPr>
        <w:tc>
          <w:tcPr>
            <w:tcW w:w="14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84C50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Summary</w:t>
            </w:r>
          </w:p>
        </w:tc>
        <w:tc>
          <w:tcPr>
            <w:tcW w:w="79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45E85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Develops open-source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SystemC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TLM Virtual Prototype supporting full RISC-V V extension. Enables high-level evaluation of vectorized software before RTL design.</w:t>
            </w:r>
          </w:p>
        </w:tc>
      </w:tr>
      <w:tr w:rsidR="001B297D" w14:paraId="022C39ED" w14:textId="77777777" w:rsidTr="00E33799">
        <w:trPr>
          <w:trHeight w:val="785"/>
        </w:trPr>
        <w:tc>
          <w:tcPr>
            <w:tcW w:w="14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FCCFC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Relevance</w:t>
            </w:r>
          </w:p>
        </w:tc>
        <w:tc>
          <w:tcPr>
            <w:tcW w:w="79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7BAF6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Relevant for simulation methodology; shows how VP aids architectural exploration for complex extensions.</w:t>
            </w:r>
          </w:p>
        </w:tc>
      </w:tr>
      <w:tr w:rsidR="001B297D" w14:paraId="2C1B3F47" w14:textId="77777777" w:rsidTr="00E33799">
        <w:trPr>
          <w:trHeight w:val="515"/>
        </w:trPr>
        <w:tc>
          <w:tcPr>
            <w:tcW w:w="14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6E24E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Strengths</w:t>
            </w:r>
          </w:p>
        </w:tc>
        <w:tc>
          <w:tcPr>
            <w:tcW w:w="79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4C6CC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Open-source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; efficient instruction integration via code generation.</w:t>
            </w:r>
          </w:p>
        </w:tc>
      </w:tr>
      <w:tr w:rsidR="001B297D" w14:paraId="02254D2A" w14:textId="77777777" w:rsidTr="00E33799">
        <w:trPr>
          <w:trHeight w:val="785"/>
        </w:trPr>
        <w:tc>
          <w:tcPr>
            <w:tcW w:w="14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73EFE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Weaknesses</w:t>
            </w:r>
          </w:p>
        </w:tc>
        <w:tc>
          <w:tcPr>
            <w:tcW w:w="79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5298" w14:textId="77777777" w:rsidR="001B297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Instruction-accurate but not cycle-accurate; cannot replace RTL for final verification.</w:t>
            </w:r>
          </w:p>
        </w:tc>
      </w:tr>
    </w:tbl>
    <w:p w14:paraId="6C0E03B8" w14:textId="77777777" w:rsidR="001B297D" w:rsidRDefault="0023264F">
      <w:pPr>
        <w:rPr>
          <w:rFonts w:ascii="Times New Roman" w:eastAsia="Times New Roman" w:hAnsi="Times New Roman" w:cs="Times New Roman"/>
        </w:rPr>
      </w:pPr>
      <w:r>
        <w:rPr>
          <w:noProof/>
        </w:rPr>
        <w:pict w14:anchorId="0DC6F6B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0B1A447" w14:textId="77777777" w:rsidR="001B297D" w:rsidRDefault="001B297D">
      <w:pPr>
        <w:spacing w:before="240" w:after="240"/>
        <w:rPr>
          <w:rFonts w:ascii="Times New Roman" w:eastAsia="Times New Roman" w:hAnsi="Times New Roman" w:cs="Times New Roman"/>
        </w:rPr>
      </w:pPr>
    </w:p>
    <w:p w14:paraId="69F820EA" w14:textId="77777777" w:rsidR="001B297D" w:rsidRDefault="001B297D">
      <w:pPr>
        <w:rPr>
          <w:rFonts w:ascii="Times New Roman" w:eastAsia="Times New Roman" w:hAnsi="Times New Roman" w:cs="Times New Roman"/>
        </w:rPr>
      </w:pPr>
    </w:p>
    <w:sectPr w:rsidR="001B29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A36C4"/>
    <w:multiLevelType w:val="multilevel"/>
    <w:tmpl w:val="55E6DD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082607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97D"/>
    <w:rsid w:val="001B297D"/>
    <w:rsid w:val="0023264F"/>
    <w:rsid w:val="00261EFE"/>
    <w:rsid w:val="00380EC2"/>
    <w:rsid w:val="00396DD8"/>
    <w:rsid w:val="00A5511E"/>
    <w:rsid w:val="00C26E7C"/>
    <w:rsid w:val="00E3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AD45B"/>
  <w15:docId w15:val="{93F09978-EDAD-7B45-B0C3-F26CBAD00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991</Words>
  <Characters>5651</Characters>
  <Application>Microsoft Office Word</Application>
  <DocSecurity>0</DocSecurity>
  <Lines>47</Lines>
  <Paragraphs>13</Paragraphs>
  <ScaleCrop>false</ScaleCrop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 d</cp:lastModifiedBy>
  <cp:revision>3</cp:revision>
  <cp:lastPrinted>2025-08-15T10:13:00Z</cp:lastPrinted>
  <dcterms:created xsi:type="dcterms:W3CDTF">2025-08-14T22:17:00Z</dcterms:created>
  <dcterms:modified xsi:type="dcterms:W3CDTF">2025-08-15T10:13:00Z</dcterms:modified>
</cp:coreProperties>
</file>