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0085" w14:textId="7BD508CA" w:rsidR="00C657E6" w:rsidRPr="00C657E6" w:rsidRDefault="00D24EFD" w:rsidP="00C657E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Prediction of IMDB movie r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atings </w:t>
      </w:r>
    </w:p>
    <w:p w14:paraId="098E5DD9" w14:textId="37B2C5B9" w:rsidR="00C657E6" w:rsidRPr="00C657E6" w:rsidRDefault="00C657E6" w:rsidP="00C657E6">
      <w:pPr>
        <w:jc w:val="center"/>
        <w:rPr>
          <w:rFonts w:ascii="Times New Roman" w:hAnsi="Times New Roman" w:cs="Times New Roman"/>
          <w:szCs w:val="22"/>
        </w:rPr>
      </w:pPr>
      <w:r w:rsidRPr="00C657E6">
        <w:rPr>
          <w:rFonts w:ascii="Times New Roman" w:hAnsi="Times New Roman" w:cs="Times New Roman"/>
          <w:szCs w:val="22"/>
        </w:rPr>
        <w:t>By Harsh Ileshbhai Darji</w:t>
      </w:r>
    </w:p>
    <w:p w14:paraId="74F928C0" w14:textId="008D2372" w:rsidR="00B5798A" w:rsidRPr="00C657E6" w:rsidRDefault="001377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57E6">
        <w:rPr>
          <w:rFonts w:ascii="Times New Roman" w:hAnsi="Times New Roman" w:cs="Times New Roman"/>
          <w:b/>
          <w:bCs/>
          <w:sz w:val="24"/>
          <w:szCs w:val="24"/>
          <w:u w:val="single"/>
        </w:rPr>
        <w:t>Exploratory Data Analysis:</w:t>
      </w:r>
    </w:p>
    <w:p w14:paraId="2CD845AF" w14:textId="4C58AAD8" w:rsidR="005A7128" w:rsidRPr="005A7128" w:rsidRDefault="001377F7" w:rsidP="005A7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sz w:val="24"/>
          <w:szCs w:val="24"/>
        </w:rPr>
        <w:t xml:space="preserve">Average </w:t>
      </w:r>
      <w:r w:rsidR="00C657E6">
        <w:rPr>
          <w:rFonts w:ascii="Times New Roman" w:hAnsi="Times New Roman" w:cs="Times New Roman"/>
          <w:sz w:val="24"/>
          <w:szCs w:val="24"/>
        </w:rPr>
        <w:t>IMDB</w:t>
      </w:r>
      <w:r w:rsidRPr="00C657E6">
        <w:rPr>
          <w:rFonts w:ascii="Times New Roman" w:hAnsi="Times New Roman" w:cs="Times New Roman"/>
          <w:sz w:val="24"/>
          <w:szCs w:val="24"/>
        </w:rPr>
        <w:t xml:space="preserve"> ratings for</w:t>
      </w:r>
      <w:r w:rsidR="00C657E6">
        <w:rPr>
          <w:rFonts w:ascii="Times New Roman" w:hAnsi="Times New Roman" w:cs="Times New Roman"/>
          <w:sz w:val="24"/>
          <w:szCs w:val="24"/>
        </w:rPr>
        <w:t xml:space="preserve"> top 30</w:t>
      </w:r>
      <w:r w:rsidRPr="00C657E6">
        <w:rPr>
          <w:rFonts w:ascii="Times New Roman" w:hAnsi="Times New Roman" w:cs="Times New Roman"/>
          <w:sz w:val="24"/>
          <w:szCs w:val="24"/>
        </w:rPr>
        <w:t xml:space="preserve"> </w:t>
      </w:r>
      <w:r w:rsidR="005A7128">
        <w:rPr>
          <w:rFonts w:ascii="Times New Roman" w:hAnsi="Times New Roman" w:cs="Times New Roman"/>
          <w:sz w:val="24"/>
          <w:szCs w:val="24"/>
        </w:rPr>
        <w:t>dire</w:t>
      </w:r>
      <w:r w:rsidRPr="00C657E6">
        <w:rPr>
          <w:rFonts w:ascii="Times New Roman" w:hAnsi="Times New Roman" w:cs="Times New Roman"/>
          <w:sz w:val="24"/>
          <w:szCs w:val="24"/>
        </w:rPr>
        <w:t xml:space="preserve">ctors and </w:t>
      </w:r>
      <w:r w:rsidR="005A7128">
        <w:rPr>
          <w:rFonts w:ascii="Times New Roman" w:hAnsi="Times New Roman" w:cs="Times New Roman"/>
          <w:sz w:val="24"/>
          <w:szCs w:val="24"/>
        </w:rPr>
        <w:t>a</w:t>
      </w:r>
      <w:r w:rsidRPr="00C657E6">
        <w:rPr>
          <w:rFonts w:ascii="Times New Roman" w:hAnsi="Times New Roman" w:cs="Times New Roman"/>
          <w:sz w:val="24"/>
          <w:szCs w:val="24"/>
        </w:rPr>
        <w:t>ctors.</w:t>
      </w:r>
      <w:r w:rsidR="00C65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B166F" w14:textId="6A58AEC3" w:rsidR="005A7128" w:rsidRDefault="001377F7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73D53" wp14:editId="1C2F7FC8">
            <wp:extent cx="5025477" cy="3420000"/>
            <wp:effectExtent l="133350" t="114300" r="13716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77" cy="34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355437" w14:textId="77777777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51EB3E35" w14:textId="3F857A8C" w:rsidR="001377F7" w:rsidRPr="00C657E6" w:rsidRDefault="001377F7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97406" wp14:editId="6A657BEF">
            <wp:extent cx="5025477" cy="3420000"/>
            <wp:effectExtent l="133350" t="114300" r="137160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77" cy="34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04A97E" w14:textId="3EE7033E" w:rsidR="00C657E6" w:rsidRDefault="00C657E6" w:rsidP="00C657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CC56EB" w14:textId="009F0F4B" w:rsidR="001377F7" w:rsidRDefault="001377F7" w:rsidP="00137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sz w:val="24"/>
          <w:szCs w:val="24"/>
        </w:rPr>
        <w:t>Total and Average gross for</w:t>
      </w:r>
      <w:r w:rsidR="005A7128">
        <w:rPr>
          <w:rFonts w:ascii="Times New Roman" w:hAnsi="Times New Roman" w:cs="Times New Roman"/>
          <w:sz w:val="24"/>
          <w:szCs w:val="24"/>
        </w:rPr>
        <w:t xml:space="preserve"> top 30</w:t>
      </w:r>
      <w:r w:rsidRPr="00C657E6">
        <w:rPr>
          <w:rFonts w:ascii="Times New Roman" w:hAnsi="Times New Roman" w:cs="Times New Roman"/>
          <w:sz w:val="24"/>
          <w:szCs w:val="24"/>
        </w:rPr>
        <w:t xml:space="preserve"> actors and directors.</w:t>
      </w:r>
    </w:p>
    <w:p w14:paraId="711A5628" w14:textId="77777777" w:rsidR="005A7128" w:rsidRPr="00C657E6" w:rsidRDefault="005A7128" w:rsidP="005A71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6BE5D" w14:textId="3271D34C" w:rsidR="005A7128" w:rsidRDefault="001377F7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5643A" wp14:editId="09EA455A">
            <wp:extent cx="5025476" cy="3420000"/>
            <wp:effectExtent l="133350" t="114300" r="137160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76" cy="34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3D876" w14:textId="77777777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74C68ED2" w14:textId="644815BC" w:rsidR="001377F7" w:rsidRDefault="001377F7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0A1C3" wp14:editId="48B5BDC2">
            <wp:extent cx="5025476" cy="3420000"/>
            <wp:effectExtent l="133350" t="114300" r="137160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76" cy="34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7E9499" w14:textId="4217B83A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230372A5" w14:textId="5651FB28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221D17DB" w14:textId="5128FCBB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73457CC3" w14:textId="2989F429" w:rsidR="001377F7" w:rsidRPr="00C657E6" w:rsidRDefault="00C03CA1" w:rsidP="00137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sz w:val="24"/>
          <w:szCs w:val="24"/>
        </w:rPr>
        <w:lastRenderedPageBreak/>
        <w:t>Scatter plot with a marginal histogram</w:t>
      </w:r>
      <w:r w:rsidR="005A7128">
        <w:rPr>
          <w:rFonts w:ascii="Times New Roman" w:hAnsi="Times New Roman" w:cs="Times New Roman"/>
          <w:sz w:val="24"/>
          <w:szCs w:val="24"/>
        </w:rPr>
        <w:t xml:space="preserve"> and KDE plot with marginal density distribution</w:t>
      </w:r>
      <w:r w:rsidRPr="00C657E6">
        <w:rPr>
          <w:rFonts w:ascii="Times New Roman" w:hAnsi="Times New Roman" w:cs="Times New Roman"/>
          <w:sz w:val="24"/>
          <w:szCs w:val="24"/>
        </w:rPr>
        <w:t xml:space="preserve"> for budget vs gross. </w:t>
      </w:r>
    </w:p>
    <w:p w14:paraId="669F1D25" w14:textId="05611B53" w:rsidR="00C03CA1" w:rsidRDefault="00C03CA1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C182B" wp14:editId="4FA2CD12">
            <wp:extent cx="26289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67" cy="262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128" w:rsidRPr="00C6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D29FF" wp14:editId="201158DC">
            <wp:extent cx="271462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700" cy="27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03A2" w14:textId="77777777" w:rsidR="005A7128" w:rsidRP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568DBB90" w14:textId="26281259" w:rsidR="00C03CA1" w:rsidRPr="00C657E6" w:rsidRDefault="005A7128" w:rsidP="00C03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03CA1" w:rsidRPr="00C657E6">
        <w:rPr>
          <w:rFonts w:ascii="Times New Roman" w:hAnsi="Times New Roman" w:cs="Times New Roman"/>
          <w:sz w:val="24"/>
          <w:szCs w:val="24"/>
        </w:rPr>
        <w:t>catter plot for cast popularity versus growth with a regression line.</w:t>
      </w:r>
    </w:p>
    <w:p w14:paraId="58DD051C" w14:textId="40325ECE" w:rsidR="00C03CA1" w:rsidRDefault="00C03CA1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E6CC5" wp14:editId="14511361">
            <wp:extent cx="4890357" cy="3420000"/>
            <wp:effectExtent l="133350" t="114300" r="120015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57" cy="34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6BCF8A" w14:textId="2E05BEA5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2D6F8DCB" w14:textId="2B9F7406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1F32C467" w14:textId="79A55C10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57C9B7F0" w14:textId="70A26234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209E53F0" w14:textId="7506D927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22C5AB80" w14:textId="14510A92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040F37F1" w14:textId="56E1D52B" w:rsidR="005A7128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30BBAA70" w14:textId="77777777" w:rsidR="005A7128" w:rsidRPr="00C657E6" w:rsidRDefault="005A7128" w:rsidP="005A7128">
      <w:pPr>
        <w:pStyle w:val="ListParagraph"/>
        <w:ind w:left="454"/>
        <w:rPr>
          <w:rFonts w:ascii="Times New Roman" w:hAnsi="Times New Roman" w:cs="Times New Roman"/>
          <w:sz w:val="24"/>
          <w:szCs w:val="24"/>
        </w:rPr>
      </w:pPr>
    </w:p>
    <w:p w14:paraId="041DAC3F" w14:textId="5C28BC56" w:rsidR="00C03CA1" w:rsidRPr="00C657E6" w:rsidRDefault="00C03CA1" w:rsidP="00C03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sz w:val="24"/>
          <w:szCs w:val="24"/>
        </w:rPr>
        <w:lastRenderedPageBreak/>
        <w:t>Correlation matrix heatmap for the numerical columns in the data.</w:t>
      </w:r>
    </w:p>
    <w:p w14:paraId="18ABFF82" w14:textId="5E2CC1A0" w:rsidR="00012D4F" w:rsidRDefault="00C03CA1" w:rsidP="005838ED">
      <w:pPr>
        <w:ind w:left="454"/>
        <w:rPr>
          <w:rFonts w:ascii="Times New Roman" w:hAnsi="Times New Roman" w:cs="Times New Roman"/>
          <w:sz w:val="24"/>
          <w:szCs w:val="24"/>
        </w:rPr>
      </w:pPr>
      <w:r w:rsidRPr="00C6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A9BA0" wp14:editId="294F5A4D">
            <wp:extent cx="4981575" cy="4020074"/>
            <wp:effectExtent l="133350" t="114300" r="142875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215" cy="4027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7372A1" w14:textId="48C1DFAB" w:rsidR="00012D4F" w:rsidRDefault="00012D4F" w:rsidP="00012D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IMDB Ratings </w:t>
      </w:r>
      <w:r w:rsidRPr="00012D4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Prediction Model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s:</w:t>
      </w:r>
    </w:p>
    <w:p w14:paraId="31C65753" w14:textId="63931690" w:rsidR="005838ED" w:rsidRDefault="005838ED" w:rsidP="00012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helper functions were used for data pre-processing:</w:t>
      </w:r>
    </w:p>
    <w:p w14:paraId="50AE808E" w14:textId="7D029D31" w:rsidR="00012D4F" w:rsidRDefault="005838ED" w:rsidP="00583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clean_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R</w:t>
      </w:r>
      <w:r w:rsidRPr="005838ED">
        <w:rPr>
          <w:rFonts w:ascii="Times New Roman" w:hAnsi="Times New Roman" w:cs="Times New Roman"/>
          <w:sz w:val="24"/>
          <w:szCs w:val="24"/>
        </w:rPr>
        <w:t xml:space="preserve">emoves null values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5838ED">
        <w:rPr>
          <w:rFonts w:ascii="Times New Roman" w:hAnsi="Times New Roman" w:cs="Times New Roman"/>
          <w:sz w:val="24"/>
          <w:szCs w:val="24"/>
        </w:rPr>
        <w:t xml:space="preserve"> the data and encodes the feature values. </w:t>
      </w:r>
    </w:p>
    <w:p w14:paraId="69081497" w14:textId="39AB21D2" w:rsidR="005838ED" w:rsidRDefault="005838ED" w:rsidP="00583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get_XY_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Sep</w:t>
      </w:r>
      <w:r w:rsidR="00FE279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rates the features and label columns from the data. In this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imdb_score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separated as label.</w:t>
      </w:r>
    </w:p>
    <w:p w14:paraId="6A0B9A62" w14:textId="214EFA4A" w:rsidR="005838ED" w:rsidRDefault="005838ED" w:rsidP="00583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models were evaluated using mean absolute error and r2 score of the predicted values w.r.t the actual values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imdb_score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train-test split used for this case is 8:2. </w:t>
      </w:r>
    </w:p>
    <w:tbl>
      <w:tblPr>
        <w:tblW w:w="5860" w:type="dxa"/>
        <w:jc w:val="center"/>
        <w:tblLook w:val="04A0" w:firstRow="1" w:lastRow="0" w:firstColumn="1" w:lastColumn="0" w:noHBand="0" w:noVBand="1"/>
      </w:tblPr>
      <w:tblGrid>
        <w:gridCol w:w="2980"/>
        <w:gridCol w:w="1546"/>
        <w:gridCol w:w="1334"/>
      </w:tblGrid>
      <w:tr w:rsidR="005838ED" w:rsidRPr="005838ED" w14:paraId="1008320D" w14:textId="77777777" w:rsidTr="005838ED">
        <w:trPr>
          <w:trHeight w:val="315"/>
          <w:jc w:val="center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9928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Model</w:t>
            </w:r>
          </w:p>
        </w:tc>
        <w:tc>
          <w:tcPr>
            <w:tcW w:w="15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3B18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Mean Absolute Error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5EC54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r2 score</w:t>
            </w:r>
          </w:p>
        </w:tc>
      </w:tr>
      <w:tr w:rsidR="005838ED" w:rsidRPr="005838ED" w14:paraId="39791209" w14:textId="77777777" w:rsidTr="005838ED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E6E7" w14:textId="77777777" w:rsidR="005838ED" w:rsidRPr="005838ED" w:rsidRDefault="005838ED" w:rsidP="00583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SVM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FF04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0.778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600C9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0.04</w:t>
            </w:r>
          </w:p>
        </w:tc>
      </w:tr>
      <w:tr w:rsidR="005838ED" w:rsidRPr="005838ED" w14:paraId="14D58A3D" w14:textId="77777777" w:rsidTr="005838ED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B623" w14:textId="77777777" w:rsidR="005838ED" w:rsidRPr="005838ED" w:rsidRDefault="005838ED" w:rsidP="00583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Linear Bayesian Ridge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58DE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0.583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33C1A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0.461</w:t>
            </w:r>
          </w:p>
        </w:tc>
      </w:tr>
      <w:tr w:rsidR="005838ED" w:rsidRPr="005838ED" w14:paraId="16899D22" w14:textId="77777777" w:rsidTr="005838ED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0300" w14:textId="77777777" w:rsidR="005838ED" w:rsidRPr="005838ED" w:rsidRDefault="005838ED" w:rsidP="00583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Linear Regression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03B9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0.582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89931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0.464</w:t>
            </w:r>
          </w:p>
        </w:tc>
      </w:tr>
      <w:tr w:rsidR="005838ED" w:rsidRPr="005838ED" w14:paraId="2429642B" w14:textId="77777777" w:rsidTr="005838ED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DAE6" w14:textId="77777777" w:rsidR="005838ED" w:rsidRPr="005838ED" w:rsidRDefault="005838ED" w:rsidP="00583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Passive Aggressive Regression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7037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1.311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4AC79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-1.374</w:t>
            </w:r>
          </w:p>
        </w:tc>
      </w:tr>
      <w:tr w:rsidR="005838ED" w:rsidRPr="005838ED" w14:paraId="0C45C592" w14:textId="77777777" w:rsidTr="005838ED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80AA" w14:textId="77777777" w:rsidR="005838ED" w:rsidRPr="005838ED" w:rsidRDefault="005838ED" w:rsidP="00583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K-Nearest Neighbours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D8B1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0.685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DDD75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0.235</w:t>
            </w:r>
          </w:p>
        </w:tc>
      </w:tr>
      <w:tr w:rsidR="005838ED" w:rsidRPr="005838ED" w14:paraId="140EEC90" w14:textId="77777777" w:rsidTr="005838ED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3360" w14:textId="77777777" w:rsidR="005838ED" w:rsidRPr="005838ED" w:rsidRDefault="005838ED" w:rsidP="00583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Decision Tree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D2B3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0.723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3FB5C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0.049</w:t>
            </w:r>
          </w:p>
        </w:tc>
      </w:tr>
      <w:tr w:rsidR="005838ED" w:rsidRPr="005838ED" w14:paraId="3F6E36EA" w14:textId="77777777" w:rsidTr="005838ED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189F" w14:textId="77777777" w:rsidR="005838ED" w:rsidRPr="005838ED" w:rsidRDefault="005838ED" w:rsidP="00583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Multi Layer</w:t>
            </w:r>
            <w:proofErr w:type="spellEnd"/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Perceptron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4A1A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0.809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6A614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0.004</w:t>
            </w:r>
          </w:p>
        </w:tc>
      </w:tr>
      <w:tr w:rsidR="005838ED" w:rsidRPr="005838ED" w14:paraId="2A6FB29A" w14:textId="77777777" w:rsidTr="005838ED">
        <w:trPr>
          <w:trHeight w:val="315"/>
          <w:jc w:val="center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8D32" w14:textId="77777777" w:rsidR="005838ED" w:rsidRPr="005838ED" w:rsidRDefault="005838ED" w:rsidP="00583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Huber Regression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7702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0.779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831EA" w14:textId="77777777" w:rsidR="005838ED" w:rsidRPr="005838ED" w:rsidRDefault="005838ED" w:rsidP="005838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838E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0.078</w:t>
            </w:r>
          </w:p>
        </w:tc>
      </w:tr>
    </w:tbl>
    <w:p w14:paraId="5ABBFB1C" w14:textId="7710128B" w:rsidR="005838ED" w:rsidRDefault="005838ED" w:rsidP="005838ED">
      <w:pPr>
        <w:rPr>
          <w:rFonts w:ascii="Times New Roman" w:hAnsi="Times New Roman" w:cs="Times New Roman"/>
          <w:sz w:val="24"/>
          <w:szCs w:val="24"/>
        </w:rPr>
      </w:pPr>
    </w:p>
    <w:p w14:paraId="7E33FFF1" w14:textId="7D5BA8F9" w:rsidR="003F5498" w:rsidRPr="003F5498" w:rsidRDefault="003F5498" w:rsidP="005838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549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EA44F6A" w14:textId="0DD34CBF" w:rsidR="005838ED" w:rsidRPr="005838ED" w:rsidRDefault="005838ED" w:rsidP="00583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suggest that the best model is the Linear Regression model </w:t>
      </w:r>
      <w:r w:rsidR="003F5498">
        <w:rPr>
          <w:rFonts w:ascii="Times New Roman" w:hAnsi="Times New Roman" w:cs="Times New Roman"/>
          <w:sz w:val="24"/>
          <w:szCs w:val="24"/>
        </w:rPr>
        <w:t>with an r2 score of 0.464. Linear Bayesian Ridge model is also acceptable with an r2 score of 0.461.</w:t>
      </w:r>
    </w:p>
    <w:sectPr w:rsidR="005838ED" w:rsidRPr="005838E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EF851" w14:textId="77777777" w:rsidR="00566F32" w:rsidRDefault="00566F32" w:rsidP="001A4765">
      <w:pPr>
        <w:spacing w:after="0" w:line="240" w:lineRule="auto"/>
      </w:pPr>
      <w:r>
        <w:separator/>
      </w:r>
    </w:p>
  </w:endnote>
  <w:endnote w:type="continuationSeparator" w:id="0">
    <w:p w14:paraId="599B41E5" w14:textId="77777777" w:rsidR="00566F32" w:rsidRDefault="00566F32" w:rsidP="001A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1705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9431F" w14:textId="606B3A16" w:rsidR="001A4765" w:rsidRDefault="001A47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DDF889" w14:textId="77777777" w:rsidR="001A4765" w:rsidRDefault="001A4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5A0A8" w14:textId="77777777" w:rsidR="00566F32" w:rsidRDefault="00566F32" w:rsidP="001A4765">
      <w:pPr>
        <w:spacing w:after="0" w:line="240" w:lineRule="auto"/>
      </w:pPr>
      <w:r>
        <w:separator/>
      </w:r>
    </w:p>
  </w:footnote>
  <w:footnote w:type="continuationSeparator" w:id="0">
    <w:p w14:paraId="1D533200" w14:textId="77777777" w:rsidR="00566F32" w:rsidRDefault="00566F32" w:rsidP="001A4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EB07A" w14:textId="599FFCAA" w:rsidR="001A4765" w:rsidRDefault="001A4765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Author"/>
        <w:tag w:val=""/>
        <w:id w:val="-1677181147"/>
        <w:placeholder>
          <w:docPart w:val="36C2E66FD26B435EBCA3A2BCE4D5760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Harsh Ileshbhai Darji</w:t>
        </w:r>
      </w:sdtContent>
    </w:sdt>
  </w:p>
  <w:p w14:paraId="00A5655C" w14:textId="77777777" w:rsidR="001A4765" w:rsidRDefault="001A4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0897"/>
    <w:multiLevelType w:val="hybridMultilevel"/>
    <w:tmpl w:val="91222E4C"/>
    <w:lvl w:ilvl="0" w:tplc="6DEC62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988"/>
    <w:multiLevelType w:val="hybridMultilevel"/>
    <w:tmpl w:val="CAE075BA"/>
    <w:lvl w:ilvl="0" w:tplc="6DEC62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0E5"/>
    <w:multiLevelType w:val="hybridMultilevel"/>
    <w:tmpl w:val="4C884DAA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03"/>
    <w:rsid w:val="00012D4F"/>
    <w:rsid w:val="001377F7"/>
    <w:rsid w:val="001A4765"/>
    <w:rsid w:val="003F5498"/>
    <w:rsid w:val="00566F32"/>
    <w:rsid w:val="005838ED"/>
    <w:rsid w:val="005A7128"/>
    <w:rsid w:val="009D4B03"/>
    <w:rsid w:val="009F6840"/>
    <w:rsid w:val="00B5798A"/>
    <w:rsid w:val="00C03CA1"/>
    <w:rsid w:val="00C657E6"/>
    <w:rsid w:val="00D24EFD"/>
    <w:rsid w:val="00FE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71F0"/>
  <w15:chartTrackingRefBased/>
  <w15:docId w15:val="{C0526560-AA43-4C86-A10C-57441BFC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765"/>
  </w:style>
  <w:style w:type="paragraph" w:styleId="Footer">
    <w:name w:val="footer"/>
    <w:basedOn w:val="Normal"/>
    <w:link w:val="FooterChar"/>
    <w:uiPriority w:val="99"/>
    <w:unhideWhenUsed/>
    <w:rsid w:val="001A4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C2E66FD26B435EBCA3A2BCE4D57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351E2-1307-4B0B-A985-630521D645F4}"/>
      </w:docPartPr>
      <w:docPartBody>
        <w:p w:rsidR="00000000" w:rsidRDefault="003F7593" w:rsidP="003F7593">
          <w:pPr>
            <w:pStyle w:val="36C2E66FD26B435EBCA3A2BCE4D5760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93"/>
    <w:rsid w:val="003B7668"/>
    <w:rsid w:val="003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E8C3CFF2644EB0A81DF9CC7839CDF6">
    <w:name w:val="F8E8C3CFF2644EB0A81DF9CC7839CDF6"/>
    <w:rsid w:val="003F7593"/>
  </w:style>
  <w:style w:type="paragraph" w:customStyle="1" w:styleId="36C2E66FD26B435EBCA3A2BCE4D57609">
    <w:name w:val="36C2E66FD26B435EBCA3A2BCE4D57609"/>
    <w:rsid w:val="003F7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Ileshbhai Darji</dc:creator>
  <cp:keywords/>
  <dc:description/>
  <cp:lastModifiedBy>Harsh Ileshbhai Darji</cp:lastModifiedBy>
  <cp:revision>20</cp:revision>
  <dcterms:created xsi:type="dcterms:W3CDTF">2019-03-20T15:07:00Z</dcterms:created>
  <dcterms:modified xsi:type="dcterms:W3CDTF">2019-03-20T16:06:00Z</dcterms:modified>
</cp:coreProperties>
</file>