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A045" w14:textId="77777777" w:rsidR="00D94D8F" w:rsidRDefault="005A2C66" w:rsidP="005A2C66">
      <w:pPr>
        <w:jc w:val="center"/>
      </w:pPr>
      <w:r>
        <w:t>Hands-On</w:t>
      </w:r>
    </w:p>
    <w:p w14:paraId="54FB5BB2" w14:textId="77777777" w:rsidR="005A2C66" w:rsidRDefault="005A2C66" w:rsidP="005A2C66"/>
    <w:p w14:paraId="49F99368" w14:textId="77777777" w:rsidR="005A2C66" w:rsidRDefault="005A2C66" w:rsidP="005A2C66"/>
    <w:p w14:paraId="0698CB29" w14:textId="77777777" w:rsidR="005A2C66" w:rsidRDefault="005A2C66" w:rsidP="005A2C66"/>
    <w:p w14:paraId="2EB69739" w14:textId="77777777" w:rsidR="005A2C66" w:rsidRDefault="005A2C66" w:rsidP="005A2C66"/>
    <w:p w14:paraId="2DD42972" w14:textId="77777777" w:rsidR="005A2C66" w:rsidRDefault="005A2C66" w:rsidP="005A2C66">
      <w:pPr>
        <w:pStyle w:val="ListParagraph"/>
        <w:numPr>
          <w:ilvl w:val="0"/>
          <w:numId w:val="1"/>
        </w:numPr>
      </w:pPr>
      <w:r>
        <w:t>Creating database name</w:t>
      </w:r>
      <w:r w:rsidR="00F66F43">
        <w:t xml:space="preserve"> Sales</w:t>
      </w:r>
      <w:r>
        <w:t xml:space="preserve"> and load tables in </w:t>
      </w:r>
      <w:proofErr w:type="spellStart"/>
      <w:r>
        <w:t>sql</w:t>
      </w:r>
      <w:proofErr w:type="spellEnd"/>
      <w:r>
        <w:t xml:space="preserve"> server.</w:t>
      </w:r>
    </w:p>
    <w:p w14:paraId="3F46B5AF" w14:textId="77777777" w:rsidR="005A2C66" w:rsidRDefault="005A2C66" w:rsidP="005A2C66">
      <w:pPr>
        <w:pStyle w:val="ListParagraph"/>
      </w:pPr>
    </w:p>
    <w:p w14:paraId="16B4C80E" w14:textId="77777777" w:rsidR="005A2C66" w:rsidRDefault="005A2C66" w:rsidP="005A2C66">
      <w:pPr>
        <w:pStyle w:val="ListParagraph"/>
      </w:pPr>
      <w:r>
        <w:rPr>
          <w:noProof/>
        </w:rPr>
        <w:drawing>
          <wp:inline distT="0" distB="0" distL="0" distR="0" wp14:anchorId="3B3FAD32" wp14:editId="14E43534">
            <wp:extent cx="5117157" cy="2870200"/>
            <wp:effectExtent l="0" t="0" r="7620" b="6350"/>
            <wp:docPr id="1437342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42883" name="Picture 143734288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806" cy="28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D85" w14:textId="77777777" w:rsidR="005A2C66" w:rsidRDefault="005A2C66" w:rsidP="005A2C66">
      <w:pPr>
        <w:pStyle w:val="ListParagraph"/>
      </w:pPr>
    </w:p>
    <w:p w14:paraId="24555625" w14:textId="77777777" w:rsidR="005A2C66" w:rsidRDefault="005A2C66" w:rsidP="005A2C66">
      <w:pPr>
        <w:pStyle w:val="ListParagraph"/>
      </w:pPr>
    </w:p>
    <w:p w14:paraId="78D68036" w14:textId="77777777" w:rsidR="005A2C66" w:rsidRDefault="005A2C66" w:rsidP="005A2C66">
      <w:pPr>
        <w:pStyle w:val="ListParagraph"/>
        <w:numPr>
          <w:ilvl w:val="0"/>
          <w:numId w:val="1"/>
        </w:numPr>
      </w:pPr>
      <w:r>
        <w:t>Successfully loaded data in power bi.</w:t>
      </w:r>
    </w:p>
    <w:p w14:paraId="58018F5A" w14:textId="77777777" w:rsidR="005A2C66" w:rsidRDefault="005A2C66" w:rsidP="005A2C66">
      <w:pPr>
        <w:pStyle w:val="ListParagraph"/>
      </w:pPr>
    </w:p>
    <w:p w14:paraId="4EE553B9" w14:textId="77777777" w:rsidR="005A2C66" w:rsidRDefault="00A1760B" w:rsidP="005A2C66">
      <w:pPr>
        <w:pStyle w:val="ListParagraph"/>
      </w:pPr>
      <w:r>
        <w:rPr>
          <w:noProof/>
        </w:rPr>
        <w:drawing>
          <wp:inline distT="0" distB="0" distL="0" distR="0" wp14:anchorId="11D9BDCC" wp14:editId="6952ED89">
            <wp:extent cx="4965700" cy="2798511"/>
            <wp:effectExtent l="0" t="0" r="6350" b="1905"/>
            <wp:docPr id="1628921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21984" name="Picture 16289219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773" cy="28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CCDA" w14:textId="77777777" w:rsidR="00A1760B" w:rsidRDefault="00A1760B" w:rsidP="00A1760B">
      <w:pPr>
        <w:pStyle w:val="ListParagraph"/>
        <w:numPr>
          <w:ilvl w:val="0"/>
          <w:numId w:val="1"/>
        </w:numPr>
      </w:pPr>
      <w:r>
        <w:lastRenderedPageBreak/>
        <w:t xml:space="preserve"> Merging two tables customer table and sales transactions into one i.e. </w:t>
      </w:r>
      <w:proofErr w:type="spellStart"/>
      <w:r>
        <w:t>Customer_transactions</w:t>
      </w:r>
      <w:proofErr w:type="spellEnd"/>
      <w:r>
        <w:t>.</w:t>
      </w:r>
    </w:p>
    <w:p w14:paraId="2EC4AF92" w14:textId="77777777" w:rsidR="00A1760B" w:rsidRDefault="00A1760B" w:rsidP="00A1760B">
      <w:pPr>
        <w:pStyle w:val="ListParagraph"/>
      </w:pPr>
    </w:p>
    <w:p w14:paraId="4A904EDA" w14:textId="77777777" w:rsidR="00A1760B" w:rsidRDefault="00A1760B" w:rsidP="00A1760B">
      <w:pPr>
        <w:pStyle w:val="ListParagraph"/>
      </w:pPr>
    </w:p>
    <w:p w14:paraId="1D2DE0BB" w14:textId="77777777" w:rsidR="005A2C66" w:rsidRDefault="00A1760B" w:rsidP="005A2C66">
      <w:pPr>
        <w:pStyle w:val="ListParagraph"/>
      </w:pPr>
      <w:r>
        <w:rPr>
          <w:noProof/>
        </w:rPr>
        <w:drawing>
          <wp:inline distT="0" distB="0" distL="0" distR="0" wp14:anchorId="2D6F83FA" wp14:editId="2A26D42E">
            <wp:extent cx="4908550" cy="2761059"/>
            <wp:effectExtent l="0" t="0" r="6350" b="1270"/>
            <wp:docPr id="1155163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3283" name="Picture 1155163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333" cy="27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01E" w14:textId="77777777" w:rsidR="00F66F43" w:rsidRDefault="00F66F43" w:rsidP="005A2C66">
      <w:pPr>
        <w:pStyle w:val="ListParagraph"/>
      </w:pPr>
    </w:p>
    <w:p w14:paraId="6F299BA1" w14:textId="77777777" w:rsidR="00F66F43" w:rsidRDefault="00F66F43" w:rsidP="005A2C66">
      <w:pPr>
        <w:pStyle w:val="ListParagraph"/>
      </w:pPr>
    </w:p>
    <w:p w14:paraId="2A445A30" w14:textId="77777777" w:rsidR="00F66F43" w:rsidRDefault="00F66F43" w:rsidP="00F66F43">
      <w:pPr>
        <w:pStyle w:val="ListParagraph"/>
        <w:numPr>
          <w:ilvl w:val="0"/>
          <w:numId w:val="1"/>
        </w:numPr>
      </w:pPr>
      <w:r>
        <w:t>Created all the relationships between the tables.</w:t>
      </w:r>
    </w:p>
    <w:p w14:paraId="1B44B017" w14:textId="77777777" w:rsidR="00F66F43" w:rsidRDefault="00F66F43" w:rsidP="00F66F43">
      <w:pPr>
        <w:pStyle w:val="ListParagraph"/>
      </w:pPr>
    </w:p>
    <w:p w14:paraId="3524353A" w14:textId="77777777" w:rsidR="00F66F43" w:rsidRDefault="00F66F43" w:rsidP="00F66F43">
      <w:pPr>
        <w:pStyle w:val="ListParagraph"/>
      </w:pPr>
      <w:r>
        <w:rPr>
          <w:noProof/>
        </w:rPr>
        <w:drawing>
          <wp:inline distT="0" distB="0" distL="0" distR="0" wp14:anchorId="2EA6B1B1" wp14:editId="4BFBA9FE">
            <wp:extent cx="4921250" cy="2548255"/>
            <wp:effectExtent l="0" t="0" r="0" b="4445"/>
            <wp:docPr id="4989995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99520" name="Picture 4989995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62" cy="255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7DD" w14:textId="77777777" w:rsidR="00F66F43" w:rsidRDefault="00F66F43" w:rsidP="005A2C66">
      <w:pPr>
        <w:pStyle w:val="ListParagraph"/>
      </w:pPr>
    </w:p>
    <w:p w14:paraId="2372424D" w14:textId="77777777" w:rsidR="00F66F43" w:rsidRDefault="00F66F43" w:rsidP="005A2C66">
      <w:pPr>
        <w:pStyle w:val="ListParagraph"/>
      </w:pPr>
    </w:p>
    <w:p w14:paraId="716655B7" w14:textId="77777777" w:rsidR="00F66F43" w:rsidRDefault="00F66F43" w:rsidP="00F66F43">
      <w:pPr>
        <w:pStyle w:val="ListParagraph"/>
        <w:numPr>
          <w:ilvl w:val="0"/>
          <w:numId w:val="1"/>
        </w:numPr>
      </w:pPr>
      <w:r>
        <w:t>Creating a hierarchy in stores table as store manager hierarchy where Store manager is above the store name .</w:t>
      </w:r>
    </w:p>
    <w:p w14:paraId="7DF35433" w14:textId="77777777" w:rsidR="00FF2490" w:rsidRDefault="00FF2490" w:rsidP="00FF2490">
      <w:pPr>
        <w:ind w:left="720"/>
        <w:rPr>
          <w:noProof/>
        </w:rPr>
      </w:pPr>
    </w:p>
    <w:p w14:paraId="7AF21924" w14:textId="77777777" w:rsidR="00FF2490" w:rsidRDefault="00FF2490" w:rsidP="00FF2490">
      <w:pPr>
        <w:ind w:left="720"/>
        <w:rPr>
          <w:noProof/>
        </w:rPr>
      </w:pPr>
    </w:p>
    <w:p w14:paraId="34BB7A95" w14:textId="77777777" w:rsidR="00FF2490" w:rsidRDefault="00FF2490" w:rsidP="00FF2490">
      <w:pPr>
        <w:ind w:left="720"/>
        <w:rPr>
          <w:noProof/>
        </w:rPr>
      </w:pPr>
    </w:p>
    <w:p w14:paraId="175A6D63" w14:textId="77777777" w:rsidR="00F66F43" w:rsidRDefault="00F66F43" w:rsidP="00F66F43">
      <w:pPr>
        <w:ind w:left="720"/>
      </w:pPr>
      <w:r>
        <w:rPr>
          <w:noProof/>
        </w:rPr>
        <w:lastRenderedPageBreak/>
        <w:drawing>
          <wp:inline distT="0" distB="0" distL="0" distR="0" wp14:anchorId="10B5552F" wp14:editId="1791B2BC">
            <wp:extent cx="4933950" cy="2791688"/>
            <wp:effectExtent l="0" t="0" r="0" b="8890"/>
            <wp:docPr id="17232257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25729" name="Picture 17232257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11" cy="27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ED8" w14:textId="77777777" w:rsidR="00FF2490" w:rsidRDefault="00FF2490" w:rsidP="00F66F43">
      <w:pPr>
        <w:ind w:left="720"/>
      </w:pPr>
    </w:p>
    <w:p w14:paraId="7A2E89B4" w14:textId="77777777" w:rsidR="00FF2490" w:rsidRDefault="00FF2490" w:rsidP="00F66F43">
      <w:pPr>
        <w:ind w:left="720"/>
        <w:rPr>
          <w:sz w:val="32"/>
          <w:szCs w:val="32"/>
        </w:rPr>
      </w:pPr>
      <w:r w:rsidRPr="00FF2490">
        <w:rPr>
          <w:sz w:val="32"/>
          <w:szCs w:val="32"/>
        </w:rPr>
        <w:t xml:space="preserve">Business Queries and analysis </w:t>
      </w:r>
    </w:p>
    <w:p w14:paraId="6665C928" w14:textId="77777777" w:rsidR="00FF2490" w:rsidRDefault="00FF2490" w:rsidP="00F66F43">
      <w:pPr>
        <w:ind w:left="720"/>
        <w:rPr>
          <w:sz w:val="32"/>
          <w:szCs w:val="32"/>
        </w:rPr>
      </w:pPr>
    </w:p>
    <w:p w14:paraId="69E303BB" w14:textId="77777777" w:rsidR="00FF2490" w:rsidRPr="00FF2490" w:rsidRDefault="00FF2490" w:rsidP="00F66F43">
      <w:pPr>
        <w:ind w:left="72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4B8294C9" wp14:editId="6B92CF97">
            <wp:extent cx="5339775" cy="2592705"/>
            <wp:effectExtent l="0" t="0" r="0" b="0"/>
            <wp:docPr id="967697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7728" name="Picture 967697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11" cy="261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14F8" w14:textId="77777777" w:rsidR="00FF2490" w:rsidRDefault="00FF2490" w:rsidP="00F66F43">
      <w:pPr>
        <w:ind w:left="720"/>
      </w:pPr>
    </w:p>
    <w:p w14:paraId="0818477D" w14:textId="77777777" w:rsidR="00FF2490" w:rsidRDefault="00FF2490" w:rsidP="00F66F43">
      <w:pPr>
        <w:ind w:left="720"/>
      </w:pPr>
    </w:p>
    <w:p w14:paraId="267B2E46" w14:textId="77777777" w:rsidR="00F66F43" w:rsidRDefault="004067CA" w:rsidP="00F66F43">
      <w:pPr>
        <w:ind w:left="720"/>
      </w:pPr>
      <w:r>
        <w:rPr>
          <w:noProof/>
        </w:rPr>
        <w:lastRenderedPageBreak/>
        <w:drawing>
          <wp:inline distT="0" distB="0" distL="0" distR="0" wp14:anchorId="7A32B542" wp14:editId="0660AA47">
            <wp:extent cx="5638800" cy="2998926"/>
            <wp:effectExtent l="0" t="0" r="0" b="0"/>
            <wp:docPr id="8077315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31570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647" cy="29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FF2E" w14:textId="77777777" w:rsidR="003C7D2A" w:rsidRDefault="003C7D2A" w:rsidP="00F66F43">
      <w:pPr>
        <w:ind w:left="720"/>
      </w:pPr>
    </w:p>
    <w:p w14:paraId="610C7A0D" w14:textId="77777777" w:rsidR="003C7D2A" w:rsidRDefault="003C7D2A" w:rsidP="00F66F43">
      <w:pPr>
        <w:ind w:left="720"/>
      </w:pPr>
      <w:r>
        <w:rPr>
          <w:noProof/>
        </w:rPr>
        <w:drawing>
          <wp:inline distT="0" distB="0" distL="0" distR="0" wp14:anchorId="45711EAA" wp14:editId="1FB2346E">
            <wp:extent cx="5524500" cy="2688590"/>
            <wp:effectExtent l="0" t="0" r="0" b="0"/>
            <wp:docPr id="1496435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35027" name="Picture 14964350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456" cy="26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259B" w14:textId="77777777" w:rsidR="004067CA" w:rsidRDefault="004067CA" w:rsidP="00F66F43">
      <w:pPr>
        <w:ind w:left="720"/>
      </w:pPr>
    </w:p>
    <w:p w14:paraId="11B67FD5" w14:textId="77777777" w:rsidR="004067CA" w:rsidRDefault="004067CA" w:rsidP="00F66F43">
      <w:pPr>
        <w:ind w:left="720"/>
      </w:pPr>
    </w:p>
    <w:p w14:paraId="2152BDA9" w14:textId="77777777" w:rsidR="004067CA" w:rsidRDefault="004067CA" w:rsidP="00F66F43">
      <w:pPr>
        <w:ind w:left="720"/>
        <w:rPr>
          <w:sz w:val="36"/>
          <w:szCs w:val="36"/>
        </w:rPr>
      </w:pPr>
      <w:r w:rsidRPr="004067CA">
        <w:rPr>
          <w:sz w:val="36"/>
          <w:szCs w:val="36"/>
        </w:rPr>
        <w:t>Data Insights and Recommendations</w:t>
      </w:r>
    </w:p>
    <w:p w14:paraId="7E42C778" w14:textId="77777777" w:rsidR="004067CA" w:rsidRDefault="004067CA" w:rsidP="00F66F43">
      <w:pPr>
        <w:ind w:left="720"/>
        <w:rPr>
          <w:sz w:val="36"/>
          <w:szCs w:val="36"/>
        </w:rPr>
      </w:pPr>
    </w:p>
    <w:p w14:paraId="328F7A42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 Observing that Customer B exhibits greater expenditures on products, consider sending promotional emails to top-spending clientele in order to boost revenue.</w:t>
      </w:r>
    </w:p>
    <w:p w14:paraId="4551F7C3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9AE01C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 Noticing that the 20th day of each month consistently records heightened spending, consider deploying discount or sales emails ahead of this date to stimulate higher expenditures.</w:t>
      </w:r>
    </w:p>
    <w:p w14:paraId="74947E11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B54197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E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 Ensure that stores with a substantial customer base maintain sufficient stock levels to guarantee enhanced revenue.</w:t>
      </w:r>
    </w:p>
    <w:p w14:paraId="67A241F4" w14:textId="77777777" w:rsidR="00CE3AEB" w:rsidRPr="00CE3AEB" w:rsidRDefault="00CE3AEB" w:rsidP="00CE3AEB">
      <w:pPr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F32E2F" w14:textId="56C91078" w:rsidR="004067CA" w:rsidRPr="004067CA" w:rsidRDefault="00CE3AEB" w:rsidP="00CE3AEB">
      <w:pPr>
        <w:ind w:left="720"/>
        <w:rPr>
          <w:sz w:val="36"/>
          <w:szCs w:val="36"/>
        </w:rPr>
      </w:pPr>
      <w:r w:rsidRPr="00CE3A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• Recognize that the Electronics category proves to be the most lucrative, attributed to a confluence of substantial sales volume and higher product pricing.</w:t>
      </w:r>
    </w:p>
    <w:sectPr w:rsidR="004067CA" w:rsidRPr="00406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56D96"/>
    <w:multiLevelType w:val="multilevel"/>
    <w:tmpl w:val="B222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8017D9"/>
    <w:multiLevelType w:val="hybridMultilevel"/>
    <w:tmpl w:val="10DAC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253170">
    <w:abstractNumId w:val="1"/>
  </w:num>
  <w:num w:numId="2" w16cid:durableId="1067606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66"/>
    <w:rsid w:val="003C4502"/>
    <w:rsid w:val="003C7D2A"/>
    <w:rsid w:val="004067CA"/>
    <w:rsid w:val="005A2C66"/>
    <w:rsid w:val="00736526"/>
    <w:rsid w:val="00A1760B"/>
    <w:rsid w:val="00CE3AEB"/>
    <w:rsid w:val="00D94D8F"/>
    <w:rsid w:val="00DE2138"/>
    <w:rsid w:val="00E579E8"/>
    <w:rsid w:val="00F66F43"/>
    <w:rsid w:val="00FB59F8"/>
    <w:rsid w:val="00FF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34B6B"/>
  <w15:chartTrackingRefBased/>
  <w15:docId w15:val="{CDC46D46-F2C9-47FE-93FC-6AFF0E76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Harshdeep SBOBNG-PTIY/FAB</dc:creator>
  <cp:keywords/>
  <dc:description/>
  <cp:lastModifiedBy>Singh, Harshdeep SBOBNG-PTIY/FAB</cp:lastModifiedBy>
  <cp:revision>3</cp:revision>
  <dcterms:created xsi:type="dcterms:W3CDTF">2023-09-15T05:30:00Z</dcterms:created>
  <dcterms:modified xsi:type="dcterms:W3CDTF">2023-09-15T05:33:00Z</dcterms:modified>
</cp:coreProperties>
</file>