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52" w:val="right"/>
        </w:tabs>
        <w:spacing w:after="0"/>
      </w:pPr>
      <w:r>
        <w:rPr>
          <w:rFonts w:ascii="Aptos Display" w:hAnsi="Aptos Display"/>
          <w:b/>
          <w:color w:val="195B6A"/>
          <w:sz w:val="44"/>
        </w:rPr>
        <w:t>Harsh Sahu</w:t>
      </w:r>
      <w:r>
        <w:rPr>
          <w:rFonts w:ascii="Aptos" w:hAnsi="Aptos"/>
          <w:color w:val="4B5563"/>
          <w:sz w:val="17"/>
        </w:rPr>
        <w:tab/>
        <w:t>Hamburg, Deutschland | +49 176 34306490</w:t>
      </w:r>
    </w:p>
    <w:p>
      <w:pPr>
        <w:tabs>
          <w:tab w:pos="10152" w:val="right"/>
        </w:tabs>
        <w:spacing w:after="40"/>
      </w:pPr>
      <w:r>
        <w:rPr>
          <w:rFonts w:ascii="Aptos" w:hAnsi="Aptos"/>
          <w:b/>
          <w:color w:val="141414"/>
          <w:sz w:val="18"/>
        </w:rPr>
        <w:t>Agraringenieur | Milchwissenschaftler | Angewandte Nutztierforschung</w:t>
      </w:r>
      <w:r>
        <w:rPr>
          <w:rFonts w:ascii="Aptos" w:hAnsi="Aptos"/>
          <w:color w:val="195B6A"/>
          <w:sz w:val="15"/>
        </w:rPr>
        <w:tab/>
        <w:t>harshsahu.8085@gmail.com | linkedin.com/in/atb-harshsahu | github.com/harshest-human</w:t>
      </w:r>
    </w:p>
    <w:p>
      <w:pPr>
        <w:pStyle w:val="Heading1"/>
        <w:pBdr>
          <w:bottom w:val="single" w:sz="6" w:space="1" w:color="195B6A"/>
        </w:pBdr>
      </w:pPr>
      <w:r>
        <w:t>Profil</w:t>
      </w:r>
    </w:p>
    <w:p>
      <w:r>
        <w:t>Agraringenieur und Milchwissenschaftler mit über vier Jahren Erfahrung in angewandter Nutztierforschung, Versuchsplanung, Projektkoordination und statistischer Auswertung. Entwicklung skalierbarer, kostengünstiger Gassensorsysteme für das Emissionsmonitoring in der Nutztierhaltung im Rahmen der Promotion. Erfahren in Studien auf Praxisbetrieben, der Verknüpfung von Herdenmanagement- und Umweltdaten sowie der Aufbereitung wissenschaftlicher Ergebnisse. Ziel ist die Überführung fundierter Forschung in praxistaugliche Innovationen für die Wiederkäuerhaltung.</w:t>
      </w:r>
    </w:p>
    <w:p>
      <w:pPr>
        <w:pStyle w:val="Heading1"/>
        <w:pBdr>
          <w:bottom w:val="single" w:sz="6" w:space="1" w:color="195B6A"/>
        </w:pBdr>
      </w:pPr>
      <w:r>
        <w:t>Berufserfahrung</w:t>
      </w:r>
    </w:p>
    <w:p>
      <w:pPr>
        <w:keepNext/>
        <w:tabs>
          <w:tab w:pos="10152" w:val="right"/>
        </w:tabs>
        <w:spacing w:before="30" w:after="0"/>
      </w:pPr>
      <w:r>
        <w:rPr>
          <w:rFonts w:ascii="Aptos" w:hAnsi="Aptos"/>
          <w:b/>
          <w:color w:val="141414"/>
          <w:sz w:val="19"/>
        </w:rPr>
        <w:t>Wissenschaftlicher Mitarbeiter (Doktorand)</w:t>
      </w:r>
      <w:r>
        <w:rPr>
          <w:rFonts w:ascii="Aptos" w:hAnsi="Aptos"/>
          <w:b/>
          <w:color w:val="141414"/>
          <w:sz w:val="18"/>
        </w:rPr>
        <w:tab/>
        <w:t>März 2023-heute</w:t>
      </w:r>
    </w:p>
    <w:p>
      <w:pPr>
        <w:keepNext/>
        <w:tabs>
          <w:tab w:pos="10152" w:val="right"/>
        </w:tabs>
        <w:spacing w:after="0"/>
      </w:pPr>
      <w:r>
        <w:rPr>
          <w:rFonts w:ascii="Aptos" w:hAnsi="Aptos"/>
          <w:i/>
          <w:color w:val="141414"/>
          <w:sz w:val="17"/>
        </w:rPr>
        <w:t>Leibniz-Institut für Agrartechnik und Bioökonomie (ATB), Potsdam</w:t>
      </w:r>
      <w:r>
        <w:rPr>
          <w:rFonts w:ascii="Aptos" w:hAnsi="Aptos"/>
          <w:i/>
          <w:color w:val="141414"/>
          <w:sz w:val="17"/>
        </w:rPr>
        <w:tab/>
        <w:t>Freie Universität Berlin</w:t>
      </w:r>
    </w:p>
    <w:p>
      <w:pPr>
        <w:pStyle w:val="ListBullet"/>
      </w:pPr>
      <w:r>
        <w:t>Planung und Durchführung interdisziplinärer Feldforschung in Milchviehställen sowie Koordination der Versuchsarbeit mit Wissenschaftlern, technischen Mitarbeitenden und Praktikanten.</w:t>
      </w:r>
    </w:p>
    <w:p>
      <w:pPr>
        <w:pStyle w:val="ListBullet"/>
      </w:pPr>
      <w:r>
        <w:t>Entwicklung und Validierung skalierbarer Low-Cost-Gassensorsysteme auf Basis von NDIR- und elektrochemischen Sensoren im Vergleich mit Referenzmessverfahren.</w:t>
      </w:r>
    </w:p>
    <w:p>
      <w:pPr>
        <w:pStyle w:val="ListBullet"/>
      </w:pPr>
      <w:r>
        <w:t>Auswertung von Langzeitdaten mit R und Verknüpfung von Emissions- und Stallklimadaten mit Herdeninformationen, darunter Milchleistung, Körpergewicht, Reproduktion, Trächtigkeit, Impf- und Gesundheitsdaten.</w:t>
      </w:r>
    </w:p>
    <w:p>
      <w:pPr>
        <w:pStyle w:val="ListBullet"/>
      </w:pPr>
      <w:r>
        <w:t>Erstellung von Publikationen, technischer Dokumentation und Konferenzbeiträgen; Betreuung von Praktikanten und Koordination technischer Mitarbeitender bei Feldkampagnen.</w:t>
      </w:r>
    </w:p>
    <w:p>
      <w:pPr>
        <w:keepNext/>
        <w:tabs>
          <w:tab w:pos="10152" w:val="right"/>
        </w:tabs>
        <w:spacing w:before="30" w:after="0"/>
      </w:pPr>
      <w:r>
        <w:rPr>
          <w:rFonts w:ascii="Aptos" w:hAnsi="Aptos"/>
          <w:b/>
          <w:color w:val="141414"/>
          <w:sz w:val="19"/>
        </w:rPr>
        <w:t>Wissenschaftlicher Mitarbeiter (Vollzeit)</w:t>
      </w:r>
      <w:r>
        <w:rPr>
          <w:rFonts w:ascii="Aptos" w:hAnsi="Aptos"/>
          <w:b/>
          <w:color w:val="141414"/>
          <w:sz w:val="18"/>
        </w:rPr>
        <w:tab/>
        <w:t>Feb. 2022-Feb. 2023</w:t>
      </w:r>
    </w:p>
    <w:p>
      <w:pPr>
        <w:keepNext/>
        <w:tabs>
          <w:tab w:pos="10152" w:val="right"/>
        </w:tabs>
        <w:spacing w:after="0"/>
      </w:pPr>
      <w:r>
        <w:rPr>
          <w:rFonts w:ascii="Aptos" w:hAnsi="Aptos"/>
          <w:i/>
          <w:color w:val="141414"/>
          <w:sz w:val="17"/>
        </w:rPr>
        <w:t>Leibniz-Institut für Agrartechnik und Bioökonomie (ATB), Potsdam</w:t>
      </w:r>
    </w:p>
    <w:p>
      <w:pPr>
        <w:pStyle w:val="ListBullet"/>
      </w:pPr>
      <w:r>
        <w:t>Planung und Durchführung angewandter Forschung zu Stallklima und gasförmigen Emissionen unter Praxisbedingungen in Milchviehbetrieben.</w:t>
      </w:r>
    </w:p>
    <w:p>
      <w:pPr>
        <w:pStyle w:val="ListBullet"/>
      </w:pPr>
      <w:r>
        <w:t>Aufbau, Betrieb und Validierung von FTIR-, CRDS-, GC-MS-, TDLAS-, PAS- und Umweltmesssystemen; Auswertung komplexer Versuchsdaten und Ergebnisdokumentation.</w:t>
      </w:r>
    </w:p>
    <w:p>
      <w:pPr>
        <w:keepNext/>
        <w:tabs>
          <w:tab w:pos="10152" w:val="right"/>
        </w:tabs>
        <w:spacing w:before="30" w:after="0"/>
      </w:pPr>
      <w:r>
        <w:rPr>
          <w:rFonts w:ascii="Aptos" w:hAnsi="Aptos"/>
          <w:b/>
          <w:color w:val="141414"/>
          <w:sz w:val="19"/>
        </w:rPr>
        <w:t>Wissenschaftliche Hilfskraft / Masterarbeit (Teilzeit)</w:t>
      </w:r>
      <w:r>
        <w:rPr>
          <w:rFonts w:ascii="Aptos" w:hAnsi="Aptos"/>
          <w:b/>
          <w:color w:val="141414"/>
          <w:sz w:val="18"/>
        </w:rPr>
        <w:tab/>
        <w:t>Apr. 2021-Jan. 2022</w:t>
      </w:r>
    </w:p>
    <w:p>
      <w:pPr>
        <w:keepNext/>
        <w:tabs>
          <w:tab w:pos="10152" w:val="right"/>
        </w:tabs>
        <w:spacing w:after="0"/>
      </w:pPr>
      <w:r>
        <w:rPr>
          <w:rFonts w:ascii="Aptos" w:hAnsi="Aptos"/>
          <w:i/>
          <w:color w:val="141414"/>
          <w:sz w:val="17"/>
        </w:rPr>
        <w:t>Leibniz-Institut für Agrartechnik und Bioökonomie (ATB), Potsdam</w:t>
      </w:r>
    </w:p>
    <w:p>
      <w:pPr>
        <w:pStyle w:val="ListBullet"/>
      </w:pPr>
      <w:r>
        <w:t>Untersuchung der räumlichen Verteilung von Methan, Ammoniak und Kohlendioxid in einem natürlich belüfteten Milchviehstall - vom Versuchsaufbau und den Feldmessungen bis zur statistischen Auswertung.</w:t>
      </w:r>
    </w:p>
    <w:p>
      <w:pPr>
        <w:pStyle w:val="Heading1"/>
        <w:pBdr>
          <w:bottom w:val="single" w:sz="6" w:space="1" w:color="195B6A"/>
        </w:pBdr>
      </w:pPr>
      <w:r>
        <w:t>Ausbildung</w:t>
      </w:r>
    </w:p>
    <w:p>
      <w:pPr>
        <w:keepNext/>
        <w:tabs>
          <w:tab w:pos="10152" w:val="right"/>
        </w:tabs>
        <w:spacing w:after="0"/>
      </w:pPr>
      <w:r>
        <w:rPr>
          <w:rFonts w:ascii="Aptos" w:hAnsi="Aptos"/>
          <w:b/>
          <w:color w:val="141414"/>
          <w:sz w:val="18"/>
        </w:rPr>
        <w:t>Promotion in Agrartechnik (laufend)</w:t>
      </w:r>
    </w:p>
    <w:p>
      <w:pPr>
        <w:spacing w:after="10"/>
      </w:pPr>
      <w:r>
        <w:rPr>
          <w:rFonts w:ascii="Aptos" w:hAnsi="Aptos"/>
          <w:i/>
          <w:color w:val="141414"/>
          <w:sz w:val="17"/>
        </w:rPr>
        <w:t>Freie Universität Berlin</w:t>
      </w:r>
    </w:p>
    <w:p>
      <w:pPr>
        <w:keepNext/>
        <w:tabs>
          <w:tab w:pos="10152" w:val="right"/>
        </w:tabs>
        <w:spacing w:after="0"/>
      </w:pPr>
      <w:r>
        <w:rPr>
          <w:rFonts w:ascii="Aptos" w:hAnsi="Aptos"/>
          <w:b/>
          <w:color w:val="141414"/>
          <w:sz w:val="18"/>
        </w:rPr>
        <w:t>M.Sc. Dairy Science, Note 1,6</w:t>
      </w:r>
    </w:p>
    <w:p>
      <w:pPr>
        <w:spacing w:after="10"/>
      </w:pPr>
      <w:r>
        <w:rPr>
          <w:rFonts w:ascii="Aptos" w:hAnsi="Aptos"/>
          <w:i/>
          <w:color w:val="141414"/>
          <w:sz w:val="17"/>
        </w:rPr>
        <w:t>Christian-Albrechts-Universität zu Kiel</w:t>
      </w:r>
    </w:p>
    <w:p>
      <w:pPr>
        <w:spacing w:after="10"/>
      </w:pPr>
      <w:r>
        <w:rPr>
          <w:rFonts w:ascii="Aptos" w:hAnsi="Aptos"/>
          <w:i/>
          <w:color w:val="141414"/>
          <w:sz w:val="15"/>
        </w:rPr>
        <w:t>Relevante Schwerpunkte: Wiederkäuerernährung, Herdengesundheit, Precision Livestock Farming, Futterqualität und -konservierung, Ökoeffizienz, Milchwirtschaft und biometrische Versuchsplanung.</w:t>
      </w:r>
    </w:p>
    <w:p>
      <w:pPr>
        <w:keepNext/>
        <w:tabs>
          <w:tab w:pos="10152" w:val="right"/>
        </w:tabs>
        <w:spacing w:after="0"/>
      </w:pPr>
      <w:r>
        <w:rPr>
          <w:rFonts w:ascii="Aptos" w:hAnsi="Aptos"/>
          <w:b/>
          <w:color w:val="141414"/>
          <w:sz w:val="18"/>
        </w:rPr>
        <w:t>B.Tech. Dairy Technology</w:t>
      </w:r>
      <w:r>
        <w:rPr>
          <w:rFonts w:ascii="Aptos" w:hAnsi="Aptos"/>
          <w:b/>
          <w:color w:val="141414"/>
          <w:sz w:val="18"/>
        </w:rPr>
        <w:tab/>
        <w:t>2015-2019</w:t>
      </w:r>
    </w:p>
    <w:p>
      <w:pPr>
        <w:spacing w:after="10"/>
      </w:pPr>
      <w:r>
        <w:rPr>
          <w:rFonts w:ascii="Aptos" w:hAnsi="Aptos"/>
          <w:i/>
          <w:color w:val="141414"/>
          <w:sz w:val="17"/>
        </w:rPr>
        <w:t>College of Dairy Science and Food Technology, Indien</w:t>
      </w:r>
    </w:p>
    <w:p>
      <w:pPr>
        <w:pStyle w:val="Heading1"/>
        <w:pBdr>
          <w:bottom w:val="single" w:sz="6" w:space="1" w:color="195B6A"/>
        </w:pBdr>
      </w:pPr>
      <w:r>
        <w:t>Fachprofil &amp; Nachweise</w:t>
      </w:r>
    </w:p>
    <w:p>
      <w:pPr>
        <w:spacing w:after="20"/>
      </w:pPr>
      <w:r>
        <w:rPr>
          <w:rFonts w:ascii="Aptos" w:hAnsi="Aptos"/>
          <w:b/>
          <w:color w:val="141414"/>
          <w:sz w:val="18"/>
        </w:rPr>
        <w:t xml:space="preserve">Wissenschaftliche Leistungen: </w:t>
      </w:r>
      <w:r>
        <w:rPr>
          <w:rFonts w:ascii="Aptos" w:hAnsi="Aptos"/>
          <w:color w:val="141414"/>
          <w:sz w:val="18"/>
        </w:rPr>
        <w:t>1 peer-reviewte Erstautorenpublikation; 1 weiteres Manuskript im Begutachtungsverfahren; 8 Vorträge bei 9 wissenschaftlichen Konferenzen; Mitarbeit an 4 Forschungsprojekten.</w:t>
      </w:r>
    </w:p>
    <w:p>
      <w:pPr>
        <w:spacing w:after="20"/>
      </w:pPr>
      <w:r>
        <w:rPr>
          <w:rFonts w:ascii="Aptos" w:hAnsi="Aptos"/>
          <w:b/>
          <w:color w:val="141414"/>
          <w:sz w:val="18"/>
        </w:rPr>
        <w:t xml:space="preserve">Methoden: </w:t>
      </w:r>
      <w:r>
        <w:rPr>
          <w:rFonts w:ascii="Aptos" w:hAnsi="Aptos"/>
          <w:color w:val="141414"/>
          <w:sz w:val="18"/>
        </w:rPr>
        <w:t>Studienplanung und -durchführung; statistische Analyse (R); wissenschaftliches Schreiben; Literaturrecherche; Projektkoordination; R, Python, MATLAB und LaTeX.</w:t>
      </w:r>
    </w:p>
    <w:p>
      <w:pPr>
        <w:spacing w:after="20"/>
      </w:pPr>
      <w:r>
        <w:rPr>
          <w:rFonts w:ascii="Aptos" w:hAnsi="Aptos"/>
          <w:b/>
          <w:color w:val="141414"/>
          <w:sz w:val="18"/>
        </w:rPr>
        <w:t xml:space="preserve">Milchvieh und F&amp;E: </w:t>
      </w:r>
      <w:r>
        <w:rPr>
          <w:rFonts w:ascii="Aptos" w:hAnsi="Aptos"/>
          <w:color w:val="141414"/>
          <w:sz w:val="18"/>
        </w:rPr>
        <w:t>Wiederkäuerernährung; Milchproduktion und Herdendaten; Haltungssysteme; Umweltmonitoring; Sensorentwicklung und Feldvalidierung.</w:t>
      </w:r>
    </w:p>
    <w:p>
      <w:pPr>
        <w:pStyle w:val="Heading1"/>
        <w:pBdr>
          <w:bottom w:val="single" w:sz="6" w:space="1" w:color="195B6A"/>
        </w:pBdr>
      </w:pPr>
      <w:r>
        <w:t>Engagement, Sprachen &amp; Praktische Angaben</w:t>
      </w:r>
    </w:p>
    <w:p>
      <w:pPr>
        <w:spacing w:after="20"/>
      </w:pPr>
      <w:r>
        <w:rPr>
          <w:rFonts w:ascii="Aptos" w:hAnsi="Aptos"/>
          <w:b/>
          <w:color w:val="141414"/>
          <w:sz w:val="18"/>
        </w:rPr>
        <w:t xml:space="preserve">Engagement: </w:t>
      </w:r>
      <w:r>
        <w:rPr>
          <w:rFonts w:ascii="Aptos" w:hAnsi="Aptos"/>
          <w:color w:val="141414"/>
          <w:sz w:val="18"/>
        </w:rPr>
        <w:t>Co-Chair, EurAgEng Young Professionals Network; Promovierendenvertretung, ATB; Communication Manager, Leibniz PhD Network.</w:t>
      </w:r>
    </w:p>
    <w:p>
      <w:pPr>
        <w:spacing w:after="20"/>
      </w:pPr>
      <w:r>
        <w:rPr>
          <w:rFonts w:ascii="Aptos" w:hAnsi="Aptos"/>
          <w:b/>
          <w:color w:val="141414"/>
          <w:sz w:val="18"/>
        </w:rPr>
        <w:t xml:space="preserve">Sprachen: </w:t>
      </w:r>
      <w:r>
        <w:rPr>
          <w:rFonts w:ascii="Aptos" w:hAnsi="Aptos"/>
          <w:color w:val="141414"/>
          <w:sz w:val="18"/>
        </w:rPr>
        <w:t>Hindi (Muttersprache); Deutsch (B2); Englisch (B2).</w:t>
      </w:r>
    </w:p>
    <w:p>
      <w:pPr>
        <w:spacing w:after="20"/>
      </w:pPr>
      <w:r>
        <w:rPr>
          <w:rFonts w:ascii="Aptos" w:hAnsi="Aptos"/>
          <w:b/>
          <w:color w:val="141414"/>
          <w:sz w:val="18"/>
        </w:rPr>
        <w:t xml:space="preserve">Arbeitserlaubnis: </w:t>
      </w:r>
      <w:r>
        <w:rPr>
          <w:rFonts w:ascii="Aptos" w:hAnsi="Aptos"/>
          <w:color w:val="141414"/>
          <w:sz w:val="18"/>
        </w:rPr>
        <w:t>Niederlassungserlaubnis; uneingeschränkte Beschäftigung in Deutschland ohne Sponsoring.</w:t>
      </w:r>
    </w:p>
    <w:p>
      <w:pPr>
        <w:spacing w:after="20"/>
      </w:pPr>
      <w:r>
        <w:rPr>
          <w:rFonts w:ascii="Aptos" w:hAnsi="Aptos"/>
          <w:b/>
          <w:color w:val="141414"/>
          <w:sz w:val="18"/>
        </w:rPr>
        <w:t xml:space="preserve">Führerschein: </w:t>
      </w:r>
      <w:r>
        <w:rPr>
          <w:rFonts w:ascii="Aptos" w:hAnsi="Aptos"/>
          <w:color w:val="141414"/>
          <w:sz w:val="18"/>
        </w:rPr>
        <w:t>Indischer Führerschein Kategorie B; International Driving Permit; deutscher Führerschein Klasse B: Theorieprüfung bestanden, praktische Prüfung in Vorbereitung.</w:t>
      </w:r>
    </w:p>
    <w:p>
      <w:pPr>
        <w:spacing w:after="20"/>
      </w:pPr>
      <w:r>
        <w:rPr>
          <w:rFonts w:ascii="Aptos" w:hAnsi="Aptos"/>
          <w:b/>
          <w:color w:val="141414"/>
          <w:sz w:val="18"/>
        </w:rPr>
        <w:t xml:space="preserve">Referenzen: </w:t>
      </w:r>
      <w:r>
        <w:rPr>
          <w:rFonts w:ascii="Aptos" w:hAnsi="Aptos"/>
          <w:color w:val="141414"/>
          <w:sz w:val="18"/>
        </w:rPr>
        <w:t>Prof. Dr. Thomas Amon und Dr.-Ing. David Janke, ATB.</w:t>
      </w:r>
    </w:p>
    <w:sectPr w:rsidR="00FC693F" w:rsidRPr="0006063C" w:rsidSect="00034616">
      <w:pgSz w:w="11905" w:h="16838"/>
      <w:pgMar w:top="691" w:right="835" w:bottom="691" w:left="83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40" w:lineRule="auto"/>
    </w:pPr>
    <w:rPr>
      <w:rFonts w:ascii="Aptos" w:hAnsi="Aptos"/>
      <w:color w:val="141414"/>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30"/>
      <w:outlineLvl w:val="0"/>
    </w:pPr>
    <w:rPr>
      <w:rFonts w:asciiTheme="majorHAnsi" w:eastAsiaTheme="majorEastAsia" w:hAnsiTheme="majorHAnsi" w:cstheme="majorBidi" w:ascii="Aptos Display" w:hAnsi="Aptos Display"/>
      <w:b/>
      <w:bCs/>
      <w:color w:val="195B6A"/>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 w:line="240" w:lineRule="auto"/>
      <w:ind w:left="259" w:hanging="173"/>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