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08</w:t>
        <w:tab/>
        <w:tab/>
        <w:tab/>
        <w:tab/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implement S-DES cipher.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P10(p): return ''.join(p[i-1] for i in [3, 5, 2, 7, 4, 10, 1, 9, 8, 6])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P8(p): return ''.join(p[i-1] for i in [6, 3, 7, 4, 8, 5, 10, 9])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P4(p): return ''.join(p[i-1] for i in [2, 4, 3, 1])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LS1(p): return ''.join(p[i-1] for i in [2, 3, 4, 5, 1])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LS2(p): return ''.join(p[i-1] for i in [3, 4, 5, 1, 2])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IP(p): return ''.join(p[i-1] for i in [2, 6, 3, 1, 4, 8, 5, 7])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IPinverse(p): return ''.join(p[i-1] for i in [4, 1, 3, 5, 7, 2, 8, 6])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EP(p): return ''.join(p[i-1] for i in [4, 1, 2, 3, 2, 3, 4, 1])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xor(s1, s2): return ''.join(str(int(a) ^ int (b)) for a, b in zip(s1, s2))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sBox(p):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S0 = [[1, 0, 3, 2], [3, 2, 1, 0], [0, 2, 1, 3], [3, 1, 3, 2],]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S1 = [[0, 1, 2, 3], [2, 0, 1, 3], [3, 0, 1, 0], [2, 1, 0, 3],]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s(b, S):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bin(S[int(b[0] + b[3], 2)][int(b[1] + b[2], 2)])[2:].zfill(2)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s(p[:4], S0) + s(p[4:], S1)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fk(p, k): return xor(p[:4], P4(sBox(xor(EP(p[4:]), k)))) + p[4:]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keyGeneration(key):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key = P10(key)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k1, k2 = LS1(key[:5]), LS1(key[5:])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P8(k1+k2), P8(LS2(k1) + LS2(k2))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sDESEncryption(plaintext, key):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k1, k2 = keyGeneration(key)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print(f"K1: {k1}\nK2: {k2}")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ct = fk(IP(plaintext), k1)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IPinverse(fk(ct[4:] + ct[:4], k2))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sDESDecryption(ciphertext, key):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k1, k2 = keyGeneration(key)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pt = fk(IP(ciphertext),k2)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IPinverse(fk(pt[4:] + pt[:4], k1))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key, plaintext = "1010000010", "10010111"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ciphertext = sDESEncryption(plaintext, key)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print(f"PlainText: {plaintext}\nKey: {key}\n-------SDES-------\n---Encryption---")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print(f"Cipher Text: {ciphertext}\n---Decryption---\nPlain Text: {sDESDecryption(ciphertext, key)}")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96776" cy="14097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implemented the Simplified Data Encryption Standard (S-DES) algorithm in Python. This algorithm enhances data security through a series of permutations and substitutions based on a 10-bit key, effectively encrypting and decrypting messages. However, its simplicity and short key length make it vulnerable to brute-force attacks. This emphasizes the importance of using more advanced encryption standards for robust security in modern applications.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20" w:orient="portrait"/>
      <w:pgMar w:bottom="1383.6137390136719" w:top="1124.3994140625" w:left="1142.6399230957031" w:right="1161.649169921875" w:header="705.6" w:footer="705.6"/>
      <w:pgNumType w:start="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BTCO13501</w:t>
      <w:tab/>
      <w:t xml:space="preserve">      Subject: Information And Network Security       Date: 19/09/2024</w:t>
    </w:r>
  </w:p>
  <w:p w:rsidR="00000000" w:rsidDel="00000000" w:rsidP="00000000" w:rsidRDefault="00000000" w:rsidRPr="00000000" w14:paraId="0000003C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</w:t>
      <w:tab/>
      <w:t xml:space="preserve">      Name: Gharsandiya Harshkumar R.</w:t>
    </w:r>
  </w:p>
  <w:p w:rsidR="00000000" w:rsidDel="00000000" w:rsidP="00000000" w:rsidRDefault="00000000" w:rsidRPr="00000000" w14:paraId="0000003E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41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2SH5CYyJmKVR3cn+s9FoTu3PZg==">CgMxLjA4AHIhMWFKZnY3LTZzTGFUMEtyTDItYUUxdkllRHBQNWg0SXly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