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5AE292E" w14:textId="4B742259" w:rsidR="00BD26A9" w:rsidRDefault="007436C5" w:rsidP="00BD26A9">
      <w:pPr>
        <w:pStyle w:val="Author"/>
        <w:spacing w:before="5pt" w:beforeAutospacing="1" w:after="5pt" w:afterAutospacing="1"/>
        <w:rPr>
          <w:rFonts w:eastAsia="MS Mincho"/>
          <w:sz w:val="48"/>
          <w:szCs w:val="48"/>
        </w:rPr>
      </w:pPr>
      <w:r w:rsidRPr="007436C5">
        <w:rPr>
          <w:rFonts w:eastAsia="MS Mincho"/>
          <w:sz w:val="48"/>
          <w:szCs w:val="48"/>
        </w:rPr>
        <w:t>Heart Disease Predictions Using Machine Learning</w:t>
      </w:r>
    </w:p>
    <w:p w14:paraId="636DE554" w14:textId="77777777" w:rsidR="00D7522C" w:rsidRDefault="00D7522C" w:rsidP="00F30163">
      <w:pPr>
        <w:pStyle w:val="Author"/>
        <w:spacing w:before="5pt" w:beforeAutospacing="1" w:after="5pt" w:afterAutospacing="1" w:line="6pt" w:lineRule="auto"/>
        <w:jc w:val="both"/>
        <w:rPr>
          <w:sz w:val="16"/>
          <w:szCs w:val="16"/>
        </w:rPr>
      </w:pPr>
    </w:p>
    <w:p w14:paraId="0A03A42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48BC4CF2" w14:textId="484B284E" w:rsidR="001A3B3D" w:rsidRPr="006347CF" w:rsidRDefault="00F30163" w:rsidP="00BD26A9">
      <w:pPr>
        <w:pStyle w:val="Author"/>
        <w:spacing w:before="5pt" w:beforeAutospacing="1"/>
        <w:rPr>
          <w:sz w:val="18"/>
          <w:szCs w:val="18"/>
        </w:rPr>
        <w:sectPr w:rsidR="001A3B3D" w:rsidRPr="006347CF" w:rsidSect="00BD26A9">
          <w:type w:val="continuous"/>
          <w:pgSz w:w="612pt" w:h="792pt" w:code="1"/>
          <w:pgMar w:top="54pt" w:right="44.65pt" w:bottom="72pt" w:left="44.65pt" w:header="36pt" w:footer="36pt" w:gutter="0pt"/>
          <w:cols w:num="3" w:space="10.80pt"/>
          <w:docGrid w:linePitch="360"/>
        </w:sectPr>
      </w:pPr>
      <w:r>
        <w:rPr>
          <w:sz w:val="18"/>
          <w:szCs w:val="18"/>
        </w:rPr>
        <w:t>Harsh Bolakani</w:t>
      </w:r>
      <w:r w:rsidR="001A3B3D" w:rsidRPr="00F847A6">
        <w:rPr>
          <w:sz w:val="18"/>
          <w:szCs w:val="18"/>
        </w:rPr>
        <w:t xml:space="preserve"> </w:t>
      </w:r>
      <w:r w:rsidR="001A3B3D" w:rsidRPr="00F847A6">
        <w:rPr>
          <w:sz w:val="18"/>
          <w:szCs w:val="18"/>
        </w:rPr>
        <w:br/>
      </w:r>
      <w:r w:rsidR="00CD39BC">
        <w:rPr>
          <w:i/>
          <w:iCs/>
          <w:sz w:val="18"/>
          <w:szCs w:val="18"/>
        </w:rPr>
        <w:t>College of Computing and Informatics</w:t>
      </w:r>
      <w:r w:rsidR="00BD26A9" w:rsidRPr="00F847A6">
        <w:rPr>
          <w:sz w:val="18"/>
          <w:szCs w:val="18"/>
        </w:rPr>
        <w:br/>
      </w:r>
      <w:r w:rsidR="00BD26A9" w:rsidRPr="00024229">
        <w:rPr>
          <w:i/>
          <w:iCs/>
          <w:sz w:val="18"/>
          <w:szCs w:val="18"/>
        </w:rPr>
        <w:t>Drexel University</w:t>
      </w:r>
      <w:r w:rsidR="00BD26A9" w:rsidRPr="00F847A6">
        <w:rPr>
          <w:i/>
          <w:sz w:val="18"/>
          <w:szCs w:val="18"/>
        </w:rPr>
        <w:br/>
      </w:r>
      <w:r w:rsidR="00BD26A9">
        <w:rPr>
          <w:sz w:val="18"/>
          <w:szCs w:val="18"/>
        </w:rPr>
        <w:t>Phi</w:t>
      </w:r>
      <w:r w:rsidR="00BD26A9" w:rsidRPr="00F847A6">
        <w:rPr>
          <w:sz w:val="18"/>
          <w:szCs w:val="18"/>
        </w:rPr>
        <w:t>l</w:t>
      </w:r>
      <w:r w:rsidR="00BD26A9">
        <w:rPr>
          <w:sz w:val="18"/>
          <w:szCs w:val="18"/>
        </w:rPr>
        <w:t>adelphia</w:t>
      </w:r>
      <w:r w:rsidR="00BD26A9" w:rsidRPr="00F847A6">
        <w:rPr>
          <w:sz w:val="18"/>
          <w:szCs w:val="18"/>
        </w:rPr>
        <w:t xml:space="preserve">, </w:t>
      </w:r>
      <w:r w:rsidR="00BD26A9">
        <w:rPr>
          <w:sz w:val="18"/>
          <w:szCs w:val="18"/>
        </w:rPr>
        <w:t>USA</w:t>
      </w:r>
      <w:r w:rsidR="001A3B3D" w:rsidRPr="00F847A6">
        <w:rPr>
          <w:sz w:val="18"/>
          <w:szCs w:val="18"/>
        </w:rPr>
        <w:br/>
      </w:r>
      <w:r>
        <w:rPr>
          <w:sz w:val="18"/>
          <w:szCs w:val="18"/>
        </w:rPr>
        <w:t>hvb36@drexel.com</w:t>
      </w:r>
      <w:r w:rsidR="006347CF">
        <w:rPr>
          <w:sz w:val="18"/>
          <w:szCs w:val="18"/>
        </w:rPr>
        <w:br/>
      </w:r>
      <w:r w:rsidR="006347CF">
        <w:rPr>
          <w:sz w:val="18"/>
          <w:szCs w:val="18"/>
        </w:rPr>
        <w:br/>
      </w:r>
      <w:r>
        <w:rPr>
          <w:sz w:val="18"/>
          <w:szCs w:val="18"/>
        </w:rPr>
        <w:t>Greg Morgan</w:t>
      </w:r>
      <w:r w:rsidR="001A3B3D" w:rsidRPr="00F847A6">
        <w:rPr>
          <w:sz w:val="18"/>
          <w:szCs w:val="18"/>
        </w:rPr>
        <w:br/>
      </w:r>
      <w:r w:rsidR="00E00CB1">
        <w:rPr>
          <w:i/>
          <w:iCs/>
          <w:sz w:val="18"/>
          <w:szCs w:val="18"/>
        </w:rPr>
        <w:t>College of Computing and Informatics</w:t>
      </w:r>
      <w:r w:rsidR="001A3B3D" w:rsidRPr="00F847A6">
        <w:rPr>
          <w:sz w:val="18"/>
          <w:szCs w:val="18"/>
        </w:rPr>
        <w:br/>
      </w:r>
      <w:r w:rsidR="00016BAB" w:rsidRPr="00024229">
        <w:rPr>
          <w:i/>
          <w:iCs/>
          <w:sz w:val="18"/>
          <w:szCs w:val="18"/>
        </w:rPr>
        <w:t>Drexel University</w:t>
      </w:r>
      <w:r w:rsidR="001A3B3D" w:rsidRPr="00F847A6">
        <w:rPr>
          <w:i/>
          <w:sz w:val="18"/>
          <w:szCs w:val="18"/>
        </w:rPr>
        <w:br/>
      </w:r>
      <w:r w:rsidR="00BD26A9">
        <w:rPr>
          <w:sz w:val="18"/>
          <w:szCs w:val="18"/>
        </w:rPr>
        <w:t>Phi</w:t>
      </w:r>
      <w:r w:rsidR="001A3B3D" w:rsidRPr="00F847A6">
        <w:rPr>
          <w:sz w:val="18"/>
          <w:szCs w:val="18"/>
        </w:rPr>
        <w:t>l</w:t>
      </w:r>
      <w:r w:rsidR="00BD26A9">
        <w:rPr>
          <w:sz w:val="18"/>
          <w:szCs w:val="18"/>
        </w:rPr>
        <w:t>adelphia</w:t>
      </w:r>
      <w:r w:rsidR="001A3B3D" w:rsidRPr="00F847A6">
        <w:rPr>
          <w:sz w:val="18"/>
          <w:szCs w:val="18"/>
        </w:rPr>
        <w:t xml:space="preserve">, </w:t>
      </w:r>
      <w:r w:rsidR="00016BAB">
        <w:rPr>
          <w:sz w:val="18"/>
          <w:szCs w:val="18"/>
        </w:rPr>
        <w:t>USA</w:t>
      </w:r>
      <w:r w:rsidR="001A3B3D" w:rsidRPr="00F847A6">
        <w:rPr>
          <w:sz w:val="18"/>
          <w:szCs w:val="18"/>
        </w:rPr>
        <w:br/>
      </w:r>
      <w:r>
        <w:rPr>
          <w:sz w:val="18"/>
          <w:szCs w:val="18"/>
        </w:rPr>
        <w:t>gm655@drexel.com</w:t>
      </w:r>
      <w:r w:rsidR="006347CF">
        <w:rPr>
          <w:sz w:val="18"/>
          <w:szCs w:val="18"/>
        </w:rPr>
        <w:br/>
      </w:r>
      <w:r w:rsidR="006347CF">
        <w:rPr>
          <w:sz w:val="18"/>
          <w:szCs w:val="18"/>
        </w:rPr>
        <w:br/>
      </w:r>
      <w:r>
        <w:rPr>
          <w:sz w:val="18"/>
          <w:szCs w:val="18"/>
        </w:rPr>
        <w:t>Trevor Pawlewicz</w:t>
      </w:r>
      <w:r w:rsidR="001A3B3D" w:rsidRPr="00F847A6">
        <w:rPr>
          <w:sz w:val="18"/>
          <w:szCs w:val="18"/>
        </w:rPr>
        <w:br/>
      </w:r>
      <w:r w:rsidR="00E00CB1">
        <w:rPr>
          <w:i/>
          <w:iCs/>
          <w:sz w:val="18"/>
          <w:szCs w:val="18"/>
        </w:rPr>
        <w:t>College of Computing and Informatics</w:t>
      </w:r>
      <w:r w:rsidR="001A3B3D" w:rsidRPr="00F847A6">
        <w:rPr>
          <w:sz w:val="18"/>
          <w:szCs w:val="18"/>
        </w:rPr>
        <w:br/>
      </w:r>
      <w:r w:rsidR="00016BAB" w:rsidRPr="00024229">
        <w:rPr>
          <w:i/>
          <w:iCs/>
          <w:sz w:val="18"/>
          <w:szCs w:val="18"/>
        </w:rPr>
        <w:t>Drexel University</w:t>
      </w:r>
      <w:r w:rsidR="001A3B3D" w:rsidRPr="00F847A6">
        <w:rPr>
          <w:i/>
          <w:sz w:val="18"/>
          <w:szCs w:val="18"/>
        </w:rPr>
        <w:br/>
      </w:r>
      <w:r w:rsidR="00016BAB">
        <w:rPr>
          <w:sz w:val="18"/>
          <w:szCs w:val="18"/>
        </w:rPr>
        <w:t>San Diego, USA</w:t>
      </w:r>
      <w:r w:rsidR="001A3B3D" w:rsidRPr="00F847A6">
        <w:rPr>
          <w:sz w:val="18"/>
          <w:szCs w:val="18"/>
        </w:rPr>
        <w:br/>
      </w:r>
      <w:r w:rsidR="00016BAB">
        <w:rPr>
          <w:sz w:val="18"/>
          <w:szCs w:val="18"/>
        </w:rPr>
        <w:t>tmp365@drexel.com</w:t>
      </w:r>
    </w:p>
    <w:p w14:paraId="1A5711E2" w14:textId="77777777" w:rsidR="009303D9" w:rsidRPr="005B520E" w:rsidRDefault="009303D9" w:rsidP="00F30163">
      <w:pPr>
        <w:jc w:val="both"/>
        <w:sectPr w:rsidR="009303D9" w:rsidRPr="005B520E">
          <w:type w:val="continuous"/>
          <w:pgSz w:w="612pt" w:h="792pt" w:code="1"/>
          <w:pgMar w:top="54pt" w:right="44.65pt" w:bottom="72pt" w:left="44.65pt" w:header="36pt" w:footer="36pt" w:gutter="0pt"/>
          <w:cols w:space="36pt"/>
          <w:docGrid w:linePitch="360"/>
        </w:sectPr>
      </w:pPr>
    </w:p>
    <w:p w14:paraId="34819B9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B3B0D47" w14:textId="09112109" w:rsidR="004D72B5" w:rsidRPr="00842962" w:rsidRDefault="009303D9" w:rsidP="00500169">
      <w:pPr>
        <w:ind w:firstLine="13.70pt"/>
        <w:jc w:val="start"/>
        <w:rPr>
          <w:b/>
          <w:bCs/>
          <w:sz w:val="18"/>
          <w:szCs w:val="18"/>
        </w:rPr>
      </w:pPr>
      <w:r w:rsidRPr="00842962">
        <w:rPr>
          <w:b/>
          <w:bCs/>
          <w:i/>
          <w:iCs/>
        </w:rPr>
        <w:t>Abstract</w:t>
      </w:r>
      <w:r>
        <w:t>—</w:t>
      </w:r>
      <w:r w:rsidR="00842962" w:rsidRPr="00842962">
        <w:rPr>
          <w:b/>
          <w:bCs/>
          <w:sz w:val="18"/>
          <w:szCs w:val="18"/>
        </w:rPr>
        <w:t xml:space="preserve"> </w:t>
      </w:r>
      <w:r w:rsidR="00842962" w:rsidRPr="00B42BDB">
        <w:rPr>
          <w:b/>
          <w:bCs/>
          <w:sz w:val="18"/>
          <w:szCs w:val="18"/>
        </w:rPr>
        <w:t>Machine learning is a branch of artificial intelligence (AI) and computer science which focuses on the use of data and algorithms to imitate the way that humans learn, gradually improving its accuracy.</w:t>
      </w:r>
      <w:r w:rsidR="001A42EA">
        <w:rPr>
          <w:iCs/>
        </w:rPr>
        <w:t xml:space="preserve"> </w:t>
      </w:r>
      <w:r w:rsidR="00991981" w:rsidRPr="00B42BDB">
        <w:rPr>
          <w:rFonts w:eastAsia="Times New Roman"/>
          <w:b/>
          <w:bCs/>
          <w:sz w:val="18"/>
          <w:szCs w:val="18"/>
          <w:lang w:val="en"/>
        </w:rPr>
        <w:t>Classification algorithms based on supervised learning</w:t>
      </w:r>
      <w:r w:rsidR="00991981" w:rsidRPr="00991981">
        <w:rPr>
          <w:rFonts w:eastAsia="Times New Roman"/>
          <w:b/>
          <w:bCs/>
          <w:sz w:val="18"/>
          <w:szCs w:val="18"/>
          <w:lang w:val="en"/>
        </w:rPr>
        <w:t xml:space="preserve">, </w:t>
      </w:r>
      <w:r w:rsidR="00991981" w:rsidRPr="00B42BDB">
        <w:rPr>
          <w:rFonts w:eastAsia="Times New Roman"/>
          <w:b/>
          <w:bCs/>
          <w:sz w:val="18"/>
          <w:szCs w:val="18"/>
          <w:lang w:val="en"/>
        </w:rPr>
        <w:t>a type of machine learning</w:t>
      </w:r>
      <w:r w:rsidR="00991981" w:rsidRPr="00991981">
        <w:rPr>
          <w:rFonts w:eastAsia="Times New Roman"/>
          <w:b/>
          <w:bCs/>
          <w:sz w:val="18"/>
          <w:szCs w:val="18"/>
          <w:lang w:val="en"/>
        </w:rPr>
        <w:t>,</w:t>
      </w:r>
      <w:r w:rsidR="00991981" w:rsidRPr="00B42BDB">
        <w:rPr>
          <w:rFonts w:eastAsia="Times New Roman"/>
          <w:b/>
          <w:bCs/>
          <w:sz w:val="18"/>
          <w:szCs w:val="18"/>
          <w:lang w:val="en"/>
        </w:rPr>
        <w:t xml:space="preserve"> can make diagnoses of cardiovascular diseases easy.</w:t>
      </w:r>
      <w:r w:rsidR="00991981" w:rsidRPr="00991981">
        <w:rPr>
          <w:rFonts w:eastAsia="Times New Roman"/>
          <w:b/>
          <w:bCs/>
          <w:sz w:val="18"/>
          <w:szCs w:val="18"/>
          <w:lang w:val="en"/>
        </w:rPr>
        <w:t xml:space="preserve"> </w:t>
      </w:r>
      <w:r w:rsidR="00991981" w:rsidRPr="00991981">
        <w:rPr>
          <w:b/>
          <w:bCs/>
          <w:sz w:val="18"/>
          <w:szCs w:val="18"/>
        </w:rPr>
        <w:t xml:space="preserve">Three supervised machine learning algorithms are used in this paper which are Logistical Regression, Naive Bayes, Decision Trees. </w:t>
      </w:r>
      <w:r w:rsidR="00991981" w:rsidRPr="00991981">
        <w:rPr>
          <w:rFonts w:eastAsia="Times New Roman"/>
          <w:b/>
          <w:bCs/>
          <w:sz w:val="18"/>
          <w:szCs w:val="18"/>
          <w:lang w:val="en"/>
        </w:rPr>
        <w:t>These a</w:t>
      </w:r>
      <w:r w:rsidR="00991981" w:rsidRPr="00B42BDB">
        <w:rPr>
          <w:rFonts w:eastAsia="Times New Roman"/>
          <w:b/>
          <w:bCs/>
          <w:sz w:val="18"/>
          <w:szCs w:val="18"/>
          <w:lang w:val="en"/>
        </w:rPr>
        <w:t xml:space="preserve">lgorithms </w:t>
      </w:r>
      <w:r w:rsidR="00991981" w:rsidRPr="00991981">
        <w:rPr>
          <w:rFonts w:eastAsia="Times New Roman"/>
          <w:b/>
          <w:bCs/>
          <w:sz w:val="18"/>
          <w:szCs w:val="18"/>
          <w:lang w:val="en"/>
        </w:rPr>
        <w:t xml:space="preserve">can be </w:t>
      </w:r>
      <w:r w:rsidR="00991981" w:rsidRPr="00B42BDB">
        <w:rPr>
          <w:rFonts w:eastAsia="Times New Roman"/>
          <w:b/>
          <w:bCs/>
          <w:sz w:val="18"/>
          <w:szCs w:val="18"/>
          <w:lang w:val="en"/>
        </w:rPr>
        <w:t>used to classify people who have a heart disease from people who do not</w:t>
      </w:r>
      <w:r w:rsidR="00991981" w:rsidRPr="00991981">
        <w:rPr>
          <w:rFonts w:eastAsia="Times New Roman"/>
          <w:b/>
          <w:bCs/>
          <w:sz w:val="18"/>
          <w:szCs w:val="18"/>
          <w:lang w:val="en"/>
        </w:rPr>
        <w:t xml:space="preserve"> although</w:t>
      </w:r>
      <w:r w:rsidR="00991981" w:rsidRPr="00991981">
        <w:rPr>
          <w:rStyle w:val="hgkelc"/>
          <w:b/>
          <w:bCs/>
          <w:sz w:val="18"/>
          <w:szCs w:val="18"/>
          <w:lang w:val="en"/>
        </w:rPr>
        <w:t xml:space="preserve"> Some risk factors for heart disease cannot be controlled, such as your age or family history.</w:t>
      </w:r>
    </w:p>
    <w:p w14:paraId="53794EAF" w14:textId="727BBC5B" w:rsidR="009303D9" w:rsidRPr="004D72B5" w:rsidRDefault="004D72B5" w:rsidP="001D09A4">
      <w:pPr>
        <w:pStyle w:val="Keywords"/>
      </w:pPr>
      <w:r w:rsidRPr="004D72B5">
        <w:t>Keywords—</w:t>
      </w:r>
      <w:r w:rsidR="00842962">
        <w:t xml:space="preserve"> </w:t>
      </w:r>
      <w:r w:rsidR="00842962" w:rsidRPr="00842962">
        <w:t>Machine learning</w:t>
      </w:r>
      <w:r w:rsidR="001D09A4">
        <w:t>, Heart Disease, Heart Disease</w:t>
      </w:r>
      <w:r w:rsidR="001D09A4">
        <w:t xml:space="preserve"> </w:t>
      </w:r>
      <w:r w:rsidR="001D09A4">
        <w:t xml:space="preserve">Dataset, Classification, </w:t>
      </w:r>
      <w:r w:rsidR="001D09A4">
        <w:t xml:space="preserve">Logistical Regression, </w:t>
      </w:r>
      <w:r w:rsidR="001D09A4">
        <w:t>Naive Bayes</w:t>
      </w:r>
      <w:r w:rsidR="001D09A4">
        <w:t>, Decision Trees</w:t>
      </w:r>
    </w:p>
    <w:p w14:paraId="6FCC6D02" w14:textId="3382240A" w:rsidR="009303D9" w:rsidRPr="00D632BE" w:rsidRDefault="009303D9" w:rsidP="006B6B66">
      <w:pPr>
        <w:pStyle w:val="Heading1"/>
      </w:pPr>
      <w:r w:rsidRPr="00D632BE">
        <w:t>Introduction</w:t>
      </w:r>
    </w:p>
    <w:p w14:paraId="51108DB8" w14:textId="77777777" w:rsidR="00E17602" w:rsidRPr="00F94E96" w:rsidRDefault="00E17602" w:rsidP="00E17602">
      <w:pPr>
        <w:ind w:firstLine="36pt"/>
        <w:jc w:val="both"/>
        <w:rPr>
          <w:sz w:val="18"/>
          <w:szCs w:val="18"/>
        </w:rPr>
      </w:pPr>
      <w:r w:rsidRPr="00F94E96">
        <w:rPr>
          <w:sz w:val="18"/>
          <w:szCs w:val="18"/>
        </w:rPr>
        <w:t>Our goal for the project is to approach heart disease and compare different classification algorithms on a Heart Failure Prediction Dataset to predict and compare which one does well. We will also compare our algorithms with a neural network to see if does any better.</w:t>
      </w:r>
      <w:r>
        <w:rPr>
          <w:sz w:val="18"/>
          <w:szCs w:val="18"/>
        </w:rPr>
        <w:t xml:space="preserve"> </w:t>
      </w:r>
      <w:r w:rsidRPr="00F94E96">
        <w:rPr>
          <w:sz w:val="18"/>
          <w:szCs w:val="18"/>
        </w:rPr>
        <w:t>Our predictions will have a substantial impact on detecting early identification of heart disease. This important because it can provide treatment, increase life expectancy, prevent disability and costly hospitalizations while improving the quality of life.</w:t>
      </w:r>
      <w:r>
        <w:rPr>
          <w:sz w:val="18"/>
          <w:szCs w:val="18"/>
        </w:rPr>
        <w:t xml:space="preserve"> </w:t>
      </w:r>
      <w:r w:rsidRPr="00F94E96">
        <w:rPr>
          <w:sz w:val="18"/>
          <w:szCs w:val="18"/>
        </w:rPr>
        <w:t xml:space="preserve">Loss of heart function is irreversible. Once the damage has been done, a person cannot return to having a fully functional heart. Early detection </w:t>
      </w:r>
      <w:r>
        <w:rPr>
          <w:sz w:val="18"/>
          <w:szCs w:val="18"/>
        </w:rPr>
        <w:t xml:space="preserve">for a heart condition </w:t>
      </w:r>
      <w:r w:rsidRPr="00F94E96">
        <w:rPr>
          <w:sz w:val="18"/>
          <w:szCs w:val="18"/>
        </w:rPr>
        <w:t>is key</w:t>
      </w:r>
      <w:r>
        <w:rPr>
          <w:sz w:val="18"/>
          <w:szCs w:val="18"/>
        </w:rPr>
        <w:t xml:space="preserve"> to finding a possible remedy</w:t>
      </w:r>
      <w:r w:rsidRPr="00F94E96">
        <w:rPr>
          <w:sz w:val="18"/>
          <w:szCs w:val="18"/>
        </w:rPr>
        <w:t>.</w:t>
      </w:r>
    </w:p>
    <w:p w14:paraId="6C706E00" w14:textId="2ACC2E41" w:rsidR="009303D9" w:rsidRPr="006B6B66" w:rsidRDefault="009719F6" w:rsidP="006B6B66">
      <w:pPr>
        <w:pStyle w:val="Heading1"/>
      </w:pPr>
      <w:r>
        <w:t>Background</w:t>
      </w:r>
    </w:p>
    <w:p w14:paraId="608850E6" w14:textId="77777777" w:rsidR="009719F6" w:rsidRPr="009719F6" w:rsidRDefault="009719F6" w:rsidP="009719F6">
      <w:pPr>
        <w:pStyle w:val="BodyText"/>
      </w:pPr>
      <w:r w:rsidRPr="009719F6">
        <w:t>Cardiovascular diseases (CVDs) are the number 1 cause of death globally, taking an estimated 17.9 million lives each year, which accounts for 31% of all deaths worldwide. Four out of 5 CVD deaths are due to heart attacks or strokes, and one-third of these deaths occur prematurely in people under 70 years of age. Heart failure is a common event caused by CVDs and this dataset contains 11 features that can be used to predict heart disease.</w:t>
      </w:r>
    </w:p>
    <w:p w14:paraId="24DA4FCC" w14:textId="1A229D84" w:rsidR="006347CF" w:rsidRPr="005B520E" w:rsidRDefault="009719F6" w:rsidP="009719F6">
      <w:pPr>
        <w:pStyle w:val="BodyText"/>
      </w:pPr>
      <w:r w:rsidRPr="009719F6">
        <w:t>People with cardiovascular disease or who are at high cardiovascular risk (due to the presence of one or more risk factors such as hypertension, diabetes, hyperlipidemia or already established disease) need early detection and management wherein a machine learning model can be of great help.</w:t>
      </w:r>
    </w:p>
    <w:p w14:paraId="34B4F3FD" w14:textId="1DA8CF98" w:rsidR="009303D9" w:rsidRDefault="00755BCF" w:rsidP="006B6B66">
      <w:pPr>
        <w:pStyle w:val="Heading1"/>
      </w:pPr>
      <w:r w:rsidRPr="00755BCF">
        <w:t>Methodology</w:t>
      </w:r>
    </w:p>
    <w:p w14:paraId="4A9EE996" w14:textId="2AF43173" w:rsidR="009303D9" w:rsidRPr="00FB5B0C" w:rsidRDefault="000F743A" w:rsidP="00FB5B0C">
      <w:pPr>
        <w:pStyle w:val="BodyText"/>
        <w:jc w:val="start"/>
        <w:rPr>
          <w:lang w:val="en-US"/>
        </w:rPr>
      </w:pPr>
      <w:r w:rsidRPr="000F743A">
        <w:rPr>
          <w:lang w:val="en-US"/>
        </w:rPr>
        <w:t>The manufacturing process models are done with the following steps: data collecting, pre-processing, model building, comparison of models, and evaluation.</w:t>
      </w:r>
      <w:r>
        <w:rPr>
          <w:lang w:val="en-US"/>
        </w:rPr>
        <w:t xml:space="preserve"> </w:t>
      </w:r>
      <w:r>
        <w:rPr>
          <w:sz w:val="18"/>
          <w:szCs w:val="18"/>
        </w:rPr>
        <w:t>The</w:t>
      </w:r>
      <w:r w:rsidR="00000000" w:rsidRPr="00AA0B16">
        <w:rPr>
          <w:sz w:val="18"/>
          <w:szCs w:val="18"/>
          <w:lang w:val="en-US"/>
        </w:rPr>
        <w:t xml:space="preserve"> algorithms </w:t>
      </w:r>
      <w:r>
        <w:rPr>
          <w:sz w:val="18"/>
          <w:szCs w:val="18"/>
        </w:rPr>
        <w:t xml:space="preserve">we will be evaluating </w:t>
      </w:r>
      <w:r w:rsidR="00000000" w:rsidRPr="00AA0B16">
        <w:rPr>
          <w:sz w:val="18"/>
          <w:szCs w:val="18"/>
          <w:lang w:val="en-US"/>
        </w:rPr>
        <w:t>to train a model</w:t>
      </w:r>
      <w:r>
        <w:rPr>
          <w:sz w:val="18"/>
          <w:szCs w:val="18"/>
        </w:rPr>
        <w:t xml:space="preserve"> are </w:t>
      </w:r>
      <w:r w:rsidR="00000000" w:rsidRPr="00AA0B16">
        <w:rPr>
          <w:sz w:val="18"/>
          <w:szCs w:val="18"/>
          <w:lang w:val="en-US"/>
        </w:rPr>
        <w:t>Logistic Reg</w:t>
      </w:r>
      <w:r w:rsidR="00000000" w:rsidRPr="00AA0B16">
        <w:rPr>
          <w:sz w:val="18"/>
          <w:szCs w:val="18"/>
          <w:lang w:val="en-US"/>
        </w:rPr>
        <w:t>ression</w:t>
      </w:r>
      <w:r>
        <w:rPr>
          <w:sz w:val="18"/>
          <w:szCs w:val="18"/>
        </w:rPr>
        <w:t xml:space="preserve">, </w:t>
      </w:r>
      <w:r w:rsidR="00000000" w:rsidRPr="00AA0B16">
        <w:rPr>
          <w:sz w:val="18"/>
          <w:szCs w:val="18"/>
          <w:lang w:val="en-US"/>
        </w:rPr>
        <w:t>Naive Bayes</w:t>
      </w:r>
      <w:r>
        <w:rPr>
          <w:sz w:val="18"/>
          <w:szCs w:val="18"/>
        </w:rPr>
        <w:t xml:space="preserve">, and </w:t>
      </w:r>
      <w:r w:rsidR="00000000" w:rsidRPr="00AA0B16">
        <w:rPr>
          <w:sz w:val="18"/>
          <w:szCs w:val="18"/>
          <w:lang w:val="en-US"/>
        </w:rPr>
        <w:t>Decision Tree</w:t>
      </w:r>
      <w:r>
        <w:rPr>
          <w:sz w:val="18"/>
          <w:szCs w:val="18"/>
        </w:rPr>
        <w:t>s.</w:t>
      </w:r>
      <w:r>
        <w:rPr>
          <w:sz w:val="18"/>
          <w:szCs w:val="18"/>
          <w:lang w:val="en-US"/>
        </w:rPr>
        <w:t xml:space="preserve"> </w:t>
      </w:r>
      <w:r w:rsidR="00000000" w:rsidRPr="00AA0B16">
        <w:rPr>
          <w:sz w:val="18"/>
          <w:szCs w:val="18"/>
          <w:lang w:val="en-US"/>
        </w:rPr>
        <w:t>Additional analysis</w:t>
      </w:r>
      <w:r>
        <w:rPr>
          <w:sz w:val="18"/>
          <w:szCs w:val="18"/>
        </w:rPr>
        <w:t xml:space="preserve"> will involve utilizing a </w:t>
      </w:r>
      <w:r w:rsidR="00000000" w:rsidRPr="00AA0B16">
        <w:rPr>
          <w:sz w:val="18"/>
          <w:szCs w:val="18"/>
          <w:lang w:val="en-US"/>
        </w:rPr>
        <w:t>Neural Network comparison</w:t>
      </w:r>
      <w:r>
        <w:rPr>
          <w:sz w:val="18"/>
          <w:szCs w:val="18"/>
        </w:rPr>
        <w:t>.</w:t>
      </w:r>
    </w:p>
    <w:p w14:paraId="4D74094A" w14:textId="4AD3A217" w:rsidR="009303D9" w:rsidRDefault="00000000" w:rsidP="00ED0149">
      <w:pPr>
        <w:pStyle w:val="Heading2"/>
      </w:pPr>
      <w:r w:rsidRPr="00AA0B16">
        <w:rPr>
          <w:sz w:val="18"/>
          <w:szCs w:val="18"/>
        </w:rPr>
        <w:t>Logistic Reg</w:t>
      </w:r>
      <w:r w:rsidRPr="00AA0B16">
        <w:rPr>
          <w:sz w:val="18"/>
          <w:szCs w:val="18"/>
        </w:rPr>
        <w:t>ression</w:t>
      </w:r>
    </w:p>
    <w:p w14:paraId="1E7F4F3B" w14:textId="77777777" w:rsidR="00284CE9" w:rsidRPr="00AA0B16" w:rsidRDefault="00284CE9" w:rsidP="00284CE9">
      <w:pPr>
        <w:ind w:start="14.40pt" w:firstLine="21.60pt"/>
        <w:jc w:val="start"/>
        <w:rPr>
          <w:sz w:val="18"/>
          <w:szCs w:val="18"/>
        </w:rPr>
      </w:pPr>
      <w:r w:rsidRPr="00AA0B16">
        <w:rPr>
          <w:sz w:val="18"/>
          <w:szCs w:val="18"/>
        </w:rPr>
        <w:t xml:space="preserve">One of the simplest and best ML classification algorithm is Logistic Regression. The LR is the supervised ML binary classification algorithm widely used in most application. It works on categorical dependent variable the result can be discrete or binary categorical variable 0 or 1. </w:t>
      </w:r>
    </w:p>
    <w:p w14:paraId="77954800" w14:textId="53F6D007" w:rsidR="009303D9" w:rsidRPr="00284CE9" w:rsidRDefault="00284CE9" w:rsidP="00284CE9">
      <w:pPr>
        <w:ind w:start="14.40pt"/>
        <w:jc w:val="start"/>
        <w:rPr>
          <w:sz w:val="18"/>
          <w:szCs w:val="18"/>
        </w:rPr>
      </w:pPr>
      <w:r w:rsidRPr="00AA0B16">
        <w:rPr>
          <w:sz w:val="18"/>
          <w:szCs w:val="18"/>
        </w:rPr>
        <w:t>The sigmoid function is used as a cost function. Sigmoid function maps a predicted real value to a probabilistic value between ‘0’ and ‘1’.</w:t>
      </w:r>
    </w:p>
    <w:p w14:paraId="34F82C53" w14:textId="74D20FD2" w:rsidR="009303D9" w:rsidRDefault="00000000" w:rsidP="00ED0149">
      <w:pPr>
        <w:pStyle w:val="Heading2"/>
        <w:rPr>
          <w:sz w:val="18"/>
          <w:szCs w:val="18"/>
        </w:rPr>
      </w:pPr>
      <w:r w:rsidRPr="00AA0B16">
        <w:rPr>
          <w:sz w:val="18"/>
          <w:szCs w:val="18"/>
        </w:rPr>
        <w:t>Naive Bayes</w:t>
      </w:r>
    </w:p>
    <w:p w14:paraId="0A11996F" w14:textId="77777777" w:rsidR="006D4A8A" w:rsidRDefault="006D4A8A" w:rsidP="00FB5B0C">
      <w:pPr>
        <w:ind w:start="14.40pt" w:firstLine="21.60pt"/>
        <w:jc w:val="start"/>
        <w:rPr>
          <w:sz w:val="18"/>
          <w:szCs w:val="18"/>
        </w:rPr>
      </w:pPr>
      <w:r w:rsidRPr="006D4A8A">
        <w:rPr>
          <w:sz w:val="18"/>
          <w:szCs w:val="18"/>
        </w:rPr>
        <w:t>Naive Bayes classifier is a statistical based classifier which is based on Bayes Theory. It assumes that attributes are statistically independent. This classifier is based on probabilities. Given two events A and B, P (A) is prior probability and P (A|B) is posterior probability, then according to Bayes theorem.</w:t>
      </w:r>
    </w:p>
    <w:p w14:paraId="7A9CD65C" w14:textId="77777777" w:rsidR="006D4A8A" w:rsidRPr="006D4A8A" w:rsidRDefault="006D4A8A" w:rsidP="00FB5B0C">
      <w:pPr>
        <w:ind w:start="14.40pt"/>
        <w:jc w:val="start"/>
        <w:rPr>
          <w:sz w:val="18"/>
          <w:szCs w:val="18"/>
        </w:rPr>
      </w:pPr>
    </w:p>
    <w:p w14:paraId="60380061" w14:textId="09AA2DEF" w:rsidR="006D4A8A" w:rsidRPr="006D4A8A" w:rsidRDefault="006D4A8A" w:rsidP="00FB5B0C">
      <w:pPr>
        <w:ind w:start="14.40pt"/>
        <w:rPr>
          <w:sz w:val="18"/>
          <w:szCs w:val="18"/>
        </w:rPr>
      </w:pPr>
      <w:r w:rsidRPr="006D4A8A">
        <w:rPr>
          <w:b/>
          <w:bCs/>
          <w:sz w:val="18"/>
          <w:szCs w:val="18"/>
        </w:rPr>
        <w:t xml:space="preserve">P (A|B) = P (B/A) P (A)/P (B) </w:t>
      </w:r>
      <w:r w:rsidRPr="006D4A8A">
        <w:rPr>
          <w:sz w:val="18"/>
          <w:szCs w:val="18"/>
        </w:rPr>
        <w:t>and</w:t>
      </w:r>
    </w:p>
    <w:p w14:paraId="5F7366E6" w14:textId="77777777" w:rsidR="006D4A8A" w:rsidRDefault="006D4A8A" w:rsidP="00FB5B0C">
      <w:pPr>
        <w:ind w:start="14.40pt"/>
        <w:rPr>
          <w:b/>
          <w:bCs/>
          <w:sz w:val="18"/>
          <w:szCs w:val="18"/>
        </w:rPr>
      </w:pPr>
      <w:r w:rsidRPr="006D4A8A">
        <w:rPr>
          <w:b/>
          <w:bCs/>
          <w:sz w:val="18"/>
          <w:szCs w:val="18"/>
        </w:rPr>
        <w:t xml:space="preserve">P (B|A) </w:t>
      </w:r>
      <w:r w:rsidRPr="006D4A8A">
        <w:rPr>
          <w:sz w:val="18"/>
          <w:szCs w:val="18"/>
        </w:rPr>
        <w:t xml:space="preserve">is computed as </w:t>
      </w:r>
      <w:r w:rsidRPr="006D4A8A">
        <w:rPr>
          <w:b/>
          <w:bCs/>
          <w:sz w:val="18"/>
          <w:szCs w:val="18"/>
        </w:rPr>
        <w:t>P (A ∩ B) = P (A)</w:t>
      </w:r>
    </w:p>
    <w:p w14:paraId="2525CA54" w14:textId="77777777" w:rsidR="006D4A8A" w:rsidRPr="006D4A8A" w:rsidRDefault="006D4A8A" w:rsidP="00FB5B0C">
      <w:pPr>
        <w:ind w:start="14.40pt"/>
        <w:rPr>
          <w:sz w:val="18"/>
          <w:szCs w:val="18"/>
        </w:rPr>
      </w:pPr>
    </w:p>
    <w:p w14:paraId="693F6157" w14:textId="77777777" w:rsidR="006D4A8A" w:rsidRPr="006D4A8A" w:rsidRDefault="006D4A8A" w:rsidP="00FB5B0C">
      <w:pPr>
        <w:ind w:start="14.40pt"/>
        <w:jc w:val="start"/>
        <w:rPr>
          <w:sz w:val="18"/>
          <w:szCs w:val="18"/>
        </w:rPr>
      </w:pPr>
      <w:r w:rsidRPr="006D4A8A">
        <w:rPr>
          <w:sz w:val="18"/>
          <w:szCs w:val="18"/>
        </w:rPr>
        <w:t>These Bayesian probabilities are used to determine the most likely next event for the given instance given all the training data. Conditional probabilities are determined from the training data. The Naive Bayes model is based on the conditional independence model of each predictor give the target class. This classifier yields optimal prediction (given the assumptions). It can also handle discrete or numeric attribute values.</w:t>
      </w:r>
    </w:p>
    <w:p w14:paraId="0DF971D1" w14:textId="77777777" w:rsidR="00284CE9" w:rsidRPr="00284CE9" w:rsidRDefault="00284CE9" w:rsidP="006D4A8A">
      <w:pPr>
        <w:jc w:val="both"/>
        <w:rPr>
          <w:sz w:val="18"/>
          <w:szCs w:val="18"/>
        </w:rPr>
      </w:pPr>
    </w:p>
    <w:p w14:paraId="47316BBD" w14:textId="0B8A799E" w:rsidR="009303D9" w:rsidRPr="005B520E" w:rsidRDefault="00000000" w:rsidP="00ED0149">
      <w:pPr>
        <w:pStyle w:val="Heading2"/>
      </w:pPr>
      <w:r w:rsidRPr="00AA0B16">
        <w:rPr>
          <w:sz w:val="18"/>
          <w:szCs w:val="18"/>
        </w:rPr>
        <w:t>Decision Tree</w:t>
      </w:r>
      <w:r w:rsidR="00284CE9">
        <w:rPr>
          <w:sz w:val="18"/>
          <w:szCs w:val="18"/>
        </w:rPr>
        <w:t>s</w:t>
      </w:r>
    </w:p>
    <w:p w14:paraId="38C26D00" w14:textId="77777777" w:rsidR="006D4A8A" w:rsidRPr="00AA0B16" w:rsidRDefault="006D4A8A" w:rsidP="006D4A8A">
      <w:pPr>
        <w:ind w:start="14.40pt" w:firstLine="21.60pt"/>
        <w:jc w:val="start"/>
        <w:rPr>
          <w:sz w:val="18"/>
          <w:szCs w:val="18"/>
        </w:rPr>
      </w:pPr>
      <w:r w:rsidRPr="00AA0B16">
        <w:rPr>
          <w:sz w:val="18"/>
          <w:szCs w:val="18"/>
        </w:rPr>
        <w:t>The decision tree algorithm is a supervised learning algorithm that can be used in both classification and regression analysis. Unlike linear algorithms, decision trees algorithms are capable of handling nonlinear relationships between variables in the data.</w:t>
      </w:r>
      <w:r>
        <w:rPr>
          <w:sz w:val="18"/>
          <w:szCs w:val="18"/>
        </w:rPr>
        <w:t xml:space="preserve"> </w:t>
      </w:r>
      <w:r w:rsidRPr="00AA0B16">
        <w:rPr>
          <w:sz w:val="18"/>
          <w:szCs w:val="18"/>
        </w:rPr>
        <w:t xml:space="preserve">The information gained in the decision tree can be defined as the amount of information improved in the nodes before splitting them for making further decisions. </w:t>
      </w:r>
    </w:p>
    <w:p w14:paraId="15DC620F" w14:textId="77777777" w:rsidR="006D4A8A" w:rsidRDefault="006D4A8A" w:rsidP="006D4A8A">
      <w:pPr>
        <w:ind w:start="14.40pt"/>
        <w:jc w:val="start"/>
        <w:rPr>
          <w:sz w:val="18"/>
          <w:szCs w:val="18"/>
        </w:rPr>
      </w:pPr>
      <w:r w:rsidRPr="00AA0B16">
        <w:rPr>
          <w:sz w:val="18"/>
          <w:szCs w:val="18"/>
        </w:rPr>
        <w:t xml:space="preserve">To measure the information gain we use the entropy. Which is a quantified measurement of the amount of uncertainty because of </w:t>
      </w:r>
      <w:r w:rsidRPr="00AA0B16">
        <w:rPr>
          <w:sz w:val="18"/>
          <w:szCs w:val="18"/>
        </w:rPr>
        <w:lastRenderedPageBreak/>
        <w:t>any process or any given random variable. Mathematically the formula for entropy is:</w:t>
      </w:r>
    </w:p>
    <w:p w14:paraId="42AA90BF" w14:textId="77777777" w:rsidR="006D4A8A" w:rsidRDefault="006D4A8A" w:rsidP="006D4A8A">
      <w:pPr>
        <w:jc w:val="start"/>
        <w:rPr>
          <w:sz w:val="18"/>
          <w:szCs w:val="18"/>
        </w:rPr>
      </w:pPr>
    </w:p>
    <w:p w14:paraId="247FCB2D" w14:textId="44390527" w:rsidR="006D4A8A" w:rsidRDefault="006D4A8A" w:rsidP="006D4A8A">
      <w:pPr>
        <w:jc w:val="start"/>
        <w:rPr>
          <w:sz w:val="18"/>
          <w:szCs w:val="18"/>
        </w:rPr>
      </w:pPr>
      <w:r>
        <w:rPr>
          <w:sz w:val="18"/>
          <w:szCs w:val="18"/>
        </w:rPr>
        <w:tab/>
      </w:r>
      <w:r w:rsidRPr="00284CE9">
        <w:rPr>
          <w:sz w:val="18"/>
          <w:szCs w:val="18"/>
        </w:rPr>
        <w:drawing>
          <wp:inline distT="0" distB="0" distL="0" distR="0" wp14:anchorId="55A24461" wp14:editId="4D261E92">
            <wp:extent cx="2412459" cy="564618"/>
            <wp:effectExtent l="0" t="0" r="635" b="0"/>
            <wp:docPr id="1028" name="Picture 4" descr="A picture containing black, darkness&#10;&#10;Description automatically generated">
              <a:extLst xmlns:a="http://purl.oclc.org/ooxml/drawingml/main">
                <a:ext uri="{FF2B5EF4-FFF2-40B4-BE49-F238E27FC236}">
                  <a16:creationId xmlns:a16="http://schemas.microsoft.com/office/drawing/2014/main" id="{F1010548-A0F2-E6C0-6A04-BB44B8EBBDCC}"/>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28" name="Picture 4" descr="A picture containing black, darkness&#10;&#10;Description automatically generated">
                      <a:extLst>
                        <a:ext uri="{FF2B5EF4-FFF2-40B4-BE49-F238E27FC236}">
                          <a16:creationId xmlns:a16="http://schemas.microsoft.com/office/drawing/2014/main" id="{F1010548-A0F2-E6C0-6A04-BB44B8EBBDCC}"/>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574" cy="584071"/>
                    </a:xfrm>
                    <a:prstGeom prst="rect">
                      <a:avLst/>
                    </a:prstGeom>
                    <a:noFill/>
                  </pic:spPr>
                </pic:pic>
              </a:graphicData>
            </a:graphic>
          </wp:inline>
        </w:drawing>
      </w:r>
    </w:p>
    <w:p w14:paraId="3D578FCF" w14:textId="28CA98A5" w:rsidR="009303D9" w:rsidRDefault="009303D9" w:rsidP="006D4A8A">
      <w:pPr>
        <w:pStyle w:val="BodyText"/>
        <w:ind w:firstLine="0pt"/>
      </w:pPr>
    </w:p>
    <w:p w14:paraId="6334DC74" w14:textId="31A1BA5F" w:rsidR="009303D9" w:rsidRDefault="002F7DE3" w:rsidP="00ED0149">
      <w:pPr>
        <w:pStyle w:val="Heading2"/>
      </w:pPr>
      <w:r w:rsidRPr="002F7DE3">
        <w:t>Outline of the Proposed Work</w:t>
      </w:r>
    </w:p>
    <w:p w14:paraId="25B57888" w14:textId="77777777" w:rsidR="002F7DE3" w:rsidRPr="002F7DE3" w:rsidRDefault="002F7DE3" w:rsidP="002F7DE3"/>
    <w:p w14:paraId="0B5EF67D" w14:textId="682A92EE" w:rsidR="002F7DE3" w:rsidRDefault="002F7DE3" w:rsidP="002F7DE3">
      <w:pPr>
        <w:pStyle w:val="bulletlist"/>
        <w:numPr>
          <w:ilvl w:val="0"/>
          <w:numId w:val="0"/>
        </w:numPr>
      </w:pPr>
      <w:r w:rsidRPr="002F7DE3">
        <w:drawing>
          <wp:inline distT="0" distB="0" distL="0" distR="0" wp14:anchorId="4453A142" wp14:editId="3BE14EEB">
            <wp:extent cx="3195955" cy="2097405"/>
            <wp:effectExtent l="0" t="0" r="4445" b="0"/>
            <wp:docPr id="2014291394" name="Picture 1" descr="A diagram of data processing&#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14291394" name="Picture 1" descr="A diagram of data processing&#10;&#10;Description automatically generated with low confidence"/>
                    <pic:cNvPicPr/>
                  </pic:nvPicPr>
                  <pic:blipFill>
                    <a:blip r:embed="rId10"/>
                    <a:stretch>
                      <a:fillRect/>
                    </a:stretch>
                  </pic:blipFill>
                  <pic:spPr>
                    <a:xfrm>
                      <a:off x="0" y="0"/>
                      <a:ext cx="3195955" cy="2097405"/>
                    </a:xfrm>
                    <a:prstGeom prst="rect">
                      <a:avLst/>
                    </a:prstGeom>
                  </pic:spPr>
                </pic:pic>
              </a:graphicData>
            </a:graphic>
          </wp:inline>
        </w:drawing>
      </w:r>
    </w:p>
    <w:p w14:paraId="08B812C6" w14:textId="0461361B" w:rsidR="009303D9" w:rsidRDefault="002F7DE3" w:rsidP="002F7DE3">
      <w:pPr>
        <w:pStyle w:val="bulletlist"/>
        <w:numPr>
          <w:ilvl w:val="0"/>
          <w:numId w:val="0"/>
        </w:numPr>
        <w:ind w:start="14.40pt"/>
        <w:jc w:val="center"/>
      </w:pPr>
      <w:r w:rsidRPr="002F7DE3">
        <w:rPr>
          <w:b/>
          <w:bCs/>
        </w:rPr>
        <w:t>Fig -1</w:t>
      </w:r>
      <w:r w:rsidRPr="002F7DE3">
        <w:t>: Outline of the Proposed Work</w:t>
      </w:r>
      <w:r w:rsidR="009303D9" w:rsidRPr="005B520E">
        <w:t>.</w:t>
      </w:r>
    </w:p>
    <w:p w14:paraId="0DB17AAE" w14:textId="77777777" w:rsidR="002F7DE3" w:rsidRPr="005B520E" w:rsidRDefault="002F7DE3" w:rsidP="002F7DE3">
      <w:pPr>
        <w:pStyle w:val="bulletlist"/>
        <w:numPr>
          <w:ilvl w:val="0"/>
          <w:numId w:val="0"/>
        </w:numPr>
        <w:ind w:start="14.40pt"/>
        <w:jc w:val="center"/>
      </w:pPr>
    </w:p>
    <w:p w14:paraId="18B4DCAC" w14:textId="5A97863D" w:rsidR="009303D9" w:rsidRDefault="00480ED1" w:rsidP="006B6B66">
      <w:pPr>
        <w:pStyle w:val="Heading1"/>
      </w:pPr>
      <w:r>
        <w:t>Dataset</w:t>
      </w:r>
    </w:p>
    <w:p w14:paraId="062C853B" w14:textId="60C693DE" w:rsidR="00A26F73" w:rsidRDefault="00205418" w:rsidP="00205418">
      <w:pPr>
        <w:jc w:val="start"/>
        <w:rPr>
          <w:sz w:val="18"/>
          <w:szCs w:val="18"/>
        </w:rPr>
      </w:pPr>
      <w:r>
        <w:rPr>
          <w:sz w:val="18"/>
          <w:szCs w:val="18"/>
        </w:rPr>
        <w:t xml:space="preserve">Our source is the </w:t>
      </w:r>
      <w:r w:rsidRPr="0013597A">
        <w:rPr>
          <w:sz w:val="18"/>
          <w:szCs w:val="18"/>
        </w:rPr>
        <w:t>Heart Failure Prediction Dataset</w:t>
      </w:r>
      <w:r>
        <w:rPr>
          <w:sz w:val="18"/>
          <w:szCs w:val="18"/>
        </w:rPr>
        <w:t xml:space="preserve"> that includes </w:t>
      </w:r>
      <w:r w:rsidRPr="0013597A">
        <w:rPr>
          <w:sz w:val="18"/>
          <w:szCs w:val="18"/>
        </w:rPr>
        <w:t>11 clinical features for predicting heart disease events</w:t>
      </w:r>
      <w:r>
        <w:rPr>
          <w:sz w:val="18"/>
          <w:szCs w:val="18"/>
        </w:rPr>
        <w:t>.</w:t>
      </w:r>
      <w:r>
        <w:rPr>
          <w:sz w:val="18"/>
          <w:szCs w:val="18"/>
        </w:rPr>
        <w:t xml:space="preserve"> </w:t>
      </w:r>
      <w:r w:rsidR="00A26F73" w:rsidRPr="00B3602D">
        <w:rPr>
          <w:sz w:val="18"/>
          <w:szCs w:val="18"/>
        </w:rPr>
        <w:t xml:space="preserve">This dataset was </w:t>
      </w:r>
      <w:r>
        <w:rPr>
          <w:sz w:val="18"/>
          <w:szCs w:val="18"/>
        </w:rPr>
        <w:t xml:space="preserve">taken from Kaggle.com </w:t>
      </w:r>
      <w:r w:rsidR="00A26F73" w:rsidRPr="00B3602D">
        <w:rPr>
          <w:sz w:val="18"/>
          <w:szCs w:val="18"/>
        </w:rPr>
        <w:t>created by combining different datasets already available independently but not combined before. In this dataset, 5 heart datasets are combined over 11 common features which makes it the largest heart disease dataset available so far for research purposes. The five datasets used for its curation are:</w:t>
      </w:r>
    </w:p>
    <w:p w14:paraId="7204CCB9" w14:textId="77777777" w:rsidR="00586CBE" w:rsidRPr="00B3602D" w:rsidRDefault="00586CBE" w:rsidP="00205418">
      <w:pPr>
        <w:jc w:val="start"/>
        <w:rPr>
          <w:sz w:val="18"/>
          <w:szCs w:val="18"/>
        </w:rPr>
      </w:pPr>
    </w:p>
    <w:p w14:paraId="6A22E171"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Cleveland: 303 observations</w:t>
      </w:r>
    </w:p>
    <w:p w14:paraId="572FA941"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Hungarian: 294 observations</w:t>
      </w:r>
    </w:p>
    <w:p w14:paraId="5A7D1075"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Switzerland: 123 observations</w:t>
      </w:r>
    </w:p>
    <w:p w14:paraId="0AED3D49"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Long Beach VA: 200 observations</w:t>
      </w:r>
    </w:p>
    <w:p w14:paraId="4A54D8C2" w14:textId="77777777" w:rsidR="00205418"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Stalog (Heart) Data Set: 270 observations</w:t>
      </w:r>
    </w:p>
    <w:p w14:paraId="578848B4" w14:textId="77777777" w:rsidR="00586CBE" w:rsidRPr="00B3602D" w:rsidRDefault="00586CBE" w:rsidP="00586CBE">
      <w:pPr>
        <w:pStyle w:val="ListParagraph"/>
        <w:rPr>
          <w:rFonts w:ascii="Times New Roman" w:hAnsi="Times New Roman" w:cs="Times New Roman"/>
          <w:sz w:val="18"/>
          <w:szCs w:val="18"/>
        </w:rPr>
      </w:pPr>
    </w:p>
    <w:p w14:paraId="340C7001" w14:textId="77777777" w:rsidR="00205418" w:rsidRPr="00B3602D" w:rsidRDefault="00205418" w:rsidP="00205418">
      <w:pPr>
        <w:jc w:val="start"/>
        <w:rPr>
          <w:i/>
          <w:iCs/>
          <w:sz w:val="18"/>
          <w:szCs w:val="18"/>
        </w:rPr>
      </w:pPr>
      <w:r w:rsidRPr="00B3602D">
        <w:rPr>
          <w:i/>
          <w:iCs/>
          <w:sz w:val="18"/>
          <w:szCs w:val="18"/>
        </w:rPr>
        <w:t>Total: 1190 observations</w:t>
      </w:r>
      <w:r w:rsidRPr="00B3602D">
        <w:rPr>
          <w:i/>
          <w:iCs/>
          <w:sz w:val="18"/>
          <w:szCs w:val="18"/>
        </w:rPr>
        <w:br/>
        <w:t xml:space="preserve">Duplicated: 272 observations </w:t>
      </w:r>
    </w:p>
    <w:p w14:paraId="5C31B4EC" w14:textId="77777777" w:rsidR="00205418" w:rsidRPr="00B3602D" w:rsidRDefault="00205418" w:rsidP="00205418">
      <w:pPr>
        <w:jc w:val="start"/>
        <w:rPr>
          <w:i/>
          <w:iCs/>
          <w:sz w:val="18"/>
          <w:szCs w:val="18"/>
        </w:rPr>
      </w:pPr>
      <w:r w:rsidRPr="00B3602D">
        <w:rPr>
          <w:i/>
          <w:iCs/>
          <w:sz w:val="18"/>
          <w:szCs w:val="18"/>
        </w:rPr>
        <w:t>Final dataset: 918 observations</w:t>
      </w:r>
    </w:p>
    <w:p w14:paraId="6D826270" w14:textId="1CE13149" w:rsidR="009303D9" w:rsidRPr="005B520E" w:rsidRDefault="009303D9" w:rsidP="00E7596C">
      <w:pPr>
        <w:pStyle w:val="BodyText"/>
      </w:pPr>
      <w:r w:rsidRPr="005B520E">
        <w:t>.</w:t>
      </w:r>
    </w:p>
    <w:p w14:paraId="3E07461E" w14:textId="77777777" w:rsidR="009303D9" w:rsidRDefault="009303D9" w:rsidP="00ED0149">
      <w:pPr>
        <w:pStyle w:val="Heading2"/>
      </w:pPr>
      <w:r w:rsidRPr="005B520E">
        <w:t>Authors</w:t>
      </w:r>
      <w:r>
        <w:t xml:space="preserve"> and Affiliations</w:t>
      </w:r>
    </w:p>
    <w:p w14:paraId="3819C83D"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0238FBF"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F4E6614"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DAF0958"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3F066D61"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49EF82E"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1A3E3AA" w14:textId="77777777" w:rsidR="006F6D3D" w:rsidRDefault="006F6D3D" w:rsidP="006F6D3D">
      <w:pPr>
        <w:jc w:val="start"/>
        <w:rPr>
          <w:i/>
          <w:iCs/>
          <w:noProof/>
        </w:rPr>
      </w:pPr>
    </w:p>
    <w:p w14:paraId="5761BA69" w14:textId="77777777" w:rsidR="009303D9" w:rsidRDefault="009303D9" w:rsidP="00ED0149">
      <w:pPr>
        <w:pStyle w:val="Heading2"/>
      </w:pPr>
      <w:r w:rsidRPr="005B520E">
        <w:t>Identify</w:t>
      </w:r>
      <w:r>
        <w:t xml:space="preserve"> the Headings</w:t>
      </w:r>
    </w:p>
    <w:p w14:paraId="5B393D30"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DED3B9F"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1150CCA"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F988CE8" w14:textId="77777777" w:rsidR="009303D9" w:rsidRDefault="009303D9" w:rsidP="00ED0149">
      <w:pPr>
        <w:pStyle w:val="Heading2"/>
      </w:pPr>
      <w:r>
        <w:t>Figures and Tables</w:t>
      </w:r>
    </w:p>
    <w:p w14:paraId="0A626CDD"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CF6FFD2"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00792B1" w14:textId="77777777">
        <w:trPr>
          <w:cantSplit/>
          <w:trHeight w:val="240"/>
          <w:tblHeader/>
          <w:jc w:val="center"/>
        </w:trPr>
        <w:tc>
          <w:tcPr>
            <w:tcW w:w="36pt" w:type="dxa"/>
            <w:vMerge w:val="restart"/>
            <w:vAlign w:val="center"/>
          </w:tcPr>
          <w:p w14:paraId="2AC11B91" w14:textId="77777777" w:rsidR="009303D9" w:rsidRDefault="009303D9">
            <w:pPr>
              <w:pStyle w:val="tablecolhead"/>
            </w:pPr>
            <w:r>
              <w:t>Table Head</w:t>
            </w:r>
          </w:p>
        </w:tc>
        <w:tc>
          <w:tcPr>
            <w:tcW w:w="207pt" w:type="dxa"/>
            <w:gridSpan w:val="3"/>
            <w:vAlign w:val="center"/>
          </w:tcPr>
          <w:p w14:paraId="4D4B6251" w14:textId="77777777" w:rsidR="009303D9" w:rsidRDefault="009303D9">
            <w:pPr>
              <w:pStyle w:val="tablecolhead"/>
            </w:pPr>
            <w:r>
              <w:t>Table Column Head</w:t>
            </w:r>
          </w:p>
        </w:tc>
      </w:tr>
      <w:tr w:rsidR="009303D9" w14:paraId="2B52FDAB" w14:textId="77777777">
        <w:trPr>
          <w:cantSplit/>
          <w:trHeight w:val="240"/>
          <w:tblHeader/>
          <w:jc w:val="center"/>
        </w:trPr>
        <w:tc>
          <w:tcPr>
            <w:tcW w:w="36pt" w:type="dxa"/>
            <w:vMerge/>
          </w:tcPr>
          <w:p w14:paraId="1D938544" w14:textId="77777777" w:rsidR="009303D9" w:rsidRDefault="009303D9">
            <w:pPr>
              <w:rPr>
                <w:sz w:val="16"/>
                <w:szCs w:val="16"/>
              </w:rPr>
            </w:pPr>
          </w:p>
        </w:tc>
        <w:tc>
          <w:tcPr>
            <w:tcW w:w="117pt" w:type="dxa"/>
            <w:vAlign w:val="center"/>
          </w:tcPr>
          <w:p w14:paraId="3F6C49EF" w14:textId="77777777" w:rsidR="009303D9" w:rsidRDefault="009303D9">
            <w:pPr>
              <w:pStyle w:val="tablecolsubhead"/>
            </w:pPr>
            <w:r>
              <w:t>Table column subhead</w:t>
            </w:r>
          </w:p>
        </w:tc>
        <w:tc>
          <w:tcPr>
            <w:tcW w:w="45pt" w:type="dxa"/>
            <w:vAlign w:val="center"/>
          </w:tcPr>
          <w:p w14:paraId="385D338F" w14:textId="77777777" w:rsidR="009303D9" w:rsidRDefault="009303D9">
            <w:pPr>
              <w:pStyle w:val="tablecolsubhead"/>
            </w:pPr>
            <w:r>
              <w:t>Subhead</w:t>
            </w:r>
          </w:p>
        </w:tc>
        <w:tc>
          <w:tcPr>
            <w:tcW w:w="45pt" w:type="dxa"/>
            <w:vAlign w:val="center"/>
          </w:tcPr>
          <w:p w14:paraId="6A8FD7B4" w14:textId="77777777" w:rsidR="009303D9" w:rsidRDefault="009303D9">
            <w:pPr>
              <w:pStyle w:val="tablecolsubhead"/>
            </w:pPr>
            <w:r>
              <w:t>Subhead</w:t>
            </w:r>
          </w:p>
        </w:tc>
      </w:tr>
      <w:tr w:rsidR="009303D9" w14:paraId="0979AC5B" w14:textId="77777777">
        <w:trPr>
          <w:trHeight w:val="320"/>
          <w:jc w:val="center"/>
        </w:trPr>
        <w:tc>
          <w:tcPr>
            <w:tcW w:w="36pt" w:type="dxa"/>
            <w:vAlign w:val="center"/>
          </w:tcPr>
          <w:p w14:paraId="29DA4477" w14:textId="77777777" w:rsidR="009303D9" w:rsidRDefault="009303D9">
            <w:pPr>
              <w:pStyle w:val="tablecopy"/>
              <w:rPr>
                <w:sz w:val="8"/>
                <w:szCs w:val="8"/>
              </w:rPr>
            </w:pPr>
            <w:r>
              <w:t>copy</w:t>
            </w:r>
          </w:p>
        </w:tc>
        <w:tc>
          <w:tcPr>
            <w:tcW w:w="117pt" w:type="dxa"/>
            <w:vAlign w:val="center"/>
          </w:tcPr>
          <w:p w14:paraId="35815DAD" w14:textId="77777777" w:rsidR="009303D9" w:rsidRDefault="009303D9">
            <w:pPr>
              <w:pStyle w:val="tablecopy"/>
            </w:pPr>
            <w:r>
              <w:t>More table copy</w:t>
            </w:r>
            <w:r>
              <w:rPr>
                <w:vertAlign w:val="superscript"/>
              </w:rPr>
              <w:t>a</w:t>
            </w:r>
          </w:p>
        </w:tc>
        <w:tc>
          <w:tcPr>
            <w:tcW w:w="45pt" w:type="dxa"/>
            <w:vAlign w:val="center"/>
          </w:tcPr>
          <w:p w14:paraId="3EF38486" w14:textId="77777777" w:rsidR="009303D9" w:rsidRDefault="009303D9">
            <w:pPr>
              <w:rPr>
                <w:sz w:val="16"/>
                <w:szCs w:val="16"/>
              </w:rPr>
            </w:pPr>
          </w:p>
        </w:tc>
        <w:tc>
          <w:tcPr>
            <w:tcW w:w="45pt" w:type="dxa"/>
            <w:vAlign w:val="center"/>
          </w:tcPr>
          <w:p w14:paraId="1F2FD7E2" w14:textId="77777777" w:rsidR="009303D9" w:rsidRDefault="009303D9">
            <w:pPr>
              <w:rPr>
                <w:sz w:val="16"/>
                <w:szCs w:val="16"/>
              </w:rPr>
            </w:pPr>
          </w:p>
        </w:tc>
      </w:tr>
    </w:tbl>
    <w:p w14:paraId="1BD5DBD4" w14:textId="77777777" w:rsidR="009303D9" w:rsidRPr="005B520E" w:rsidRDefault="006347CF" w:rsidP="005E2800">
      <w:pPr>
        <w:pStyle w:val="tablefootnote"/>
      </w:pPr>
      <w:r>
        <w:rPr>
          <w:noProof/>
        </w:rPr>
        <w:lastRenderedPageBreak/>
        <w:drawing>
          <wp:anchor distT="0" distB="0" distL="114300" distR="114300" simplePos="0" relativeHeight="251657728" behindDoc="1" locked="0" layoutInCell="1" allowOverlap="1" wp14:anchorId="39890DBE" wp14:editId="59E10A23">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CD08ED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805800A"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765F1367"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87849E2"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9B7397E"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0525812D"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0AD94C21" w14:textId="77777777" w:rsidR="009303D9" w:rsidRDefault="009303D9" w:rsidP="00A059B3">
      <w:pPr>
        <w:pStyle w:val="Heading5"/>
      </w:pPr>
      <w:r w:rsidRPr="005B520E">
        <w:t>References</w:t>
      </w:r>
    </w:p>
    <w:p w14:paraId="4D4A4AFB"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62B537B"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72E566C"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7B644AE"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7579B6" w14:textId="77777777" w:rsidR="009303D9" w:rsidRPr="005B520E" w:rsidRDefault="009303D9"/>
    <w:p w14:paraId="13CB254B" w14:textId="63A53E93" w:rsidR="009303D9" w:rsidRDefault="00831378" w:rsidP="0004781E">
      <w:pPr>
        <w:pStyle w:val="references"/>
        <w:ind w:start="17.70pt" w:hanging="17.70pt"/>
      </w:pPr>
      <w:r>
        <w:t>F</w:t>
      </w:r>
      <w:r>
        <w:t>edesoriano. (September 2021). Heart Failure Prediction Dataset. Retrieved [Date</w:t>
      </w:r>
      <w:r>
        <w:t xml:space="preserve"> </w:t>
      </w:r>
      <w:r>
        <w:t xml:space="preserve">Retrieved] from </w:t>
      </w:r>
      <w:hyperlink r:id="rId11" w:tgtFrame="_blank" w:history="1">
        <w:r>
          <w:rPr>
            <w:rStyle w:val="Hyperlink"/>
          </w:rPr>
          <w:t>https://www.kaggle.com/fedesoriano/heart-failure-prediction</w:t>
        </w:r>
      </w:hyperlink>
      <w:r>
        <w:t>.</w:t>
      </w:r>
    </w:p>
    <w:p w14:paraId="7362708E" w14:textId="77777777" w:rsidR="009303D9" w:rsidRDefault="009303D9" w:rsidP="0004781E">
      <w:pPr>
        <w:pStyle w:val="references"/>
        <w:ind w:start="17.70pt" w:hanging="17.70pt"/>
      </w:pPr>
      <w:r>
        <w:t>J. Clerk Maxwell, A Treatise on Electricity and Magnetism, 3rd ed., vol. 2. Oxford: Clarendon, 1892, pp.68–73.</w:t>
      </w:r>
    </w:p>
    <w:p w14:paraId="2284EE46"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0B5C27A" w14:textId="77777777" w:rsidR="009303D9" w:rsidRDefault="009303D9" w:rsidP="0004781E">
      <w:pPr>
        <w:pStyle w:val="references"/>
        <w:ind w:start="17.70pt" w:hanging="17.70pt"/>
      </w:pPr>
      <w:r>
        <w:t>K. Elissa, “Title of paper if known,” unpublished.</w:t>
      </w:r>
    </w:p>
    <w:p w14:paraId="37F2B45D" w14:textId="77777777" w:rsidR="009303D9" w:rsidRDefault="009303D9" w:rsidP="0004781E">
      <w:pPr>
        <w:pStyle w:val="references"/>
        <w:ind w:start="17.70pt" w:hanging="17.70pt"/>
      </w:pPr>
      <w:r>
        <w:t>R. Nicole, “Title of paper with only first word capitalized,” J. Name Stand. Abbrev., in press.</w:t>
      </w:r>
    </w:p>
    <w:p w14:paraId="74FE18CB"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30A08C0" w14:textId="77777777" w:rsidR="009303D9" w:rsidRDefault="009303D9" w:rsidP="0004781E">
      <w:pPr>
        <w:pStyle w:val="references"/>
        <w:ind w:start="17.70pt" w:hanging="17.70pt"/>
      </w:pPr>
      <w:r>
        <w:t>M. Young, The Technical Writer</w:t>
      </w:r>
      <w:r w:rsidR="00E7596C">
        <w:t>’</w:t>
      </w:r>
      <w:r>
        <w:t>s Handbook. Mill Valley, CA: University Science, 1989.</w:t>
      </w:r>
    </w:p>
    <w:p w14:paraId="42FE81E5"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8CA075B"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76E612A" w14:textId="77777777" w:rsidR="004233EE" w:rsidRDefault="004233EE" w:rsidP="001A3B3D">
      <w:r>
        <w:separator/>
      </w:r>
    </w:p>
  </w:endnote>
  <w:endnote w:type="continuationSeparator" w:id="0">
    <w:p w14:paraId="4E989EE9" w14:textId="77777777" w:rsidR="004233EE" w:rsidRDefault="004233E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48BF8A8" w14:textId="55CC395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E19A3EF" w14:textId="77777777" w:rsidR="004233EE" w:rsidRDefault="004233EE" w:rsidP="001A3B3D">
      <w:r>
        <w:separator/>
      </w:r>
    </w:p>
  </w:footnote>
  <w:footnote w:type="continuationSeparator" w:id="0">
    <w:p w14:paraId="37088923" w14:textId="77777777" w:rsidR="004233EE" w:rsidRDefault="004233E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4DF6910"/>
    <w:multiLevelType w:val="hybridMultilevel"/>
    <w:tmpl w:val="9DBCDBF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8807788">
    <w:abstractNumId w:val="14"/>
  </w:num>
  <w:num w:numId="2" w16cid:durableId="2037265620">
    <w:abstractNumId w:val="20"/>
  </w:num>
  <w:num w:numId="3" w16cid:durableId="132792069">
    <w:abstractNumId w:val="13"/>
  </w:num>
  <w:num w:numId="4" w16cid:durableId="1081297142">
    <w:abstractNumId w:val="16"/>
  </w:num>
  <w:num w:numId="5" w16cid:durableId="389425158">
    <w:abstractNumId w:val="16"/>
  </w:num>
  <w:num w:numId="6" w16cid:durableId="1438796885">
    <w:abstractNumId w:val="16"/>
  </w:num>
  <w:num w:numId="7" w16cid:durableId="246887846">
    <w:abstractNumId w:val="16"/>
  </w:num>
  <w:num w:numId="8" w16cid:durableId="264071477">
    <w:abstractNumId w:val="19"/>
  </w:num>
  <w:num w:numId="9" w16cid:durableId="467674152">
    <w:abstractNumId w:val="21"/>
  </w:num>
  <w:num w:numId="10" w16cid:durableId="1455561367">
    <w:abstractNumId w:val="15"/>
  </w:num>
  <w:num w:numId="11" w16cid:durableId="570623060">
    <w:abstractNumId w:val="12"/>
  </w:num>
  <w:num w:numId="12" w16cid:durableId="511990205">
    <w:abstractNumId w:val="11"/>
  </w:num>
  <w:num w:numId="13" w16cid:durableId="403334299">
    <w:abstractNumId w:val="0"/>
  </w:num>
  <w:num w:numId="14" w16cid:durableId="2020161172">
    <w:abstractNumId w:val="10"/>
  </w:num>
  <w:num w:numId="15" w16cid:durableId="2044134410">
    <w:abstractNumId w:val="8"/>
  </w:num>
  <w:num w:numId="16" w16cid:durableId="594481730">
    <w:abstractNumId w:val="7"/>
  </w:num>
  <w:num w:numId="17" w16cid:durableId="1703507099">
    <w:abstractNumId w:val="6"/>
  </w:num>
  <w:num w:numId="18" w16cid:durableId="713502802">
    <w:abstractNumId w:val="5"/>
  </w:num>
  <w:num w:numId="19" w16cid:durableId="1982225121">
    <w:abstractNumId w:val="9"/>
  </w:num>
  <w:num w:numId="20" w16cid:durableId="57171723">
    <w:abstractNumId w:val="4"/>
  </w:num>
  <w:num w:numId="21" w16cid:durableId="671179232">
    <w:abstractNumId w:val="3"/>
  </w:num>
  <w:num w:numId="22" w16cid:durableId="1918438440">
    <w:abstractNumId w:val="2"/>
  </w:num>
  <w:num w:numId="23" w16cid:durableId="1478916379">
    <w:abstractNumId w:val="1"/>
  </w:num>
  <w:num w:numId="24" w16cid:durableId="747727262">
    <w:abstractNumId w:val="18"/>
  </w:num>
  <w:num w:numId="25" w16cid:durableId="23987776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BAB"/>
    <w:rsid w:val="00024229"/>
    <w:rsid w:val="0004781E"/>
    <w:rsid w:val="0008758A"/>
    <w:rsid w:val="000C1E68"/>
    <w:rsid w:val="000F743A"/>
    <w:rsid w:val="00105A5E"/>
    <w:rsid w:val="0015079E"/>
    <w:rsid w:val="001A2EFD"/>
    <w:rsid w:val="001A3B3D"/>
    <w:rsid w:val="001A42EA"/>
    <w:rsid w:val="001B67DC"/>
    <w:rsid w:val="001D09A4"/>
    <w:rsid w:val="001D7BCF"/>
    <w:rsid w:val="00205418"/>
    <w:rsid w:val="002254A9"/>
    <w:rsid w:val="00233D97"/>
    <w:rsid w:val="00284CE9"/>
    <w:rsid w:val="002850E3"/>
    <w:rsid w:val="002F7DE3"/>
    <w:rsid w:val="00354FCF"/>
    <w:rsid w:val="003A19E2"/>
    <w:rsid w:val="004110BF"/>
    <w:rsid w:val="00421EC6"/>
    <w:rsid w:val="004233EE"/>
    <w:rsid w:val="004325FB"/>
    <w:rsid w:val="004432BA"/>
    <w:rsid w:val="0044407E"/>
    <w:rsid w:val="00480ED1"/>
    <w:rsid w:val="004D72B5"/>
    <w:rsid w:val="00500169"/>
    <w:rsid w:val="00547E73"/>
    <w:rsid w:val="00551B7F"/>
    <w:rsid w:val="0056610F"/>
    <w:rsid w:val="00575BCA"/>
    <w:rsid w:val="00586CBE"/>
    <w:rsid w:val="005B0344"/>
    <w:rsid w:val="005B520E"/>
    <w:rsid w:val="005E2800"/>
    <w:rsid w:val="005F0CCF"/>
    <w:rsid w:val="006056D9"/>
    <w:rsid w:val="006347CF"/>
    <w:rsid w:val="00645D22"/>
    <w:rsid w:val="00651A08"/>
    <w:rsid w:val="00654204"/>
    <w:rsid w:val="00670434"/>
    <w:rsid w:val="006B6B66"/>
    <w:rsid w:val="006D4A8A"/>
    <w:rsid w:val="006F6D3D"/>
    <w:rsid w:val="00704134"/>
    <w:rsid w:val="00715BEA"/>
    <w:rsid w:val="00740EEA"/>
    <w:rsid w:val="007436C5"/>
    <w:rsid w:val="00755BCF"/>
    <w:rsid w:val="00794804"/>
    <w:rsid w:val="007B33F1"/>
    <w:rsid w:val="007C0308"/>
    <w:rsid w:val="007C1994"/>
    <w:rsid w:val="007C2FF2"/>
    <w:rsid w:val="007D6232"/>
    <w:rsid w:val="007F1F99"/>
    <w:rsid w:val="007F768F"/>
    <w:rsid w:val="0080791D"/>
    <w:rsid w:val="00831378"/>
    <w:rsid w:val="00842962"/>
    <w:rsid w:val="00864EC1"/>
    <w:rsid w:val="00873603"/>
    <w:rsid w:val="008A2C7D"/>
    <w:rsid w:val="008C4B23"/>
    <w:rsid w:val="008F6E2C"/>
    <w:rsid w:val="009303D9"/>
    <w:rsid w:val="00933C64"/>
    <w:rsid w:val="009719F6"/>
    <w:rsid w:val="00972203"/>
    <w:rsid w:val="00991981"/>
    <w:rsid w:val="009D48EB"/>
    <w:rsid w:val="00A059B3"/>
    <w:rsid w:val="00A26F73"/>
    <w:rsid w:val="00A83751"/>
    <w:rsid w:val="00AD7664"/>
    <w:rsid w:val="00AE3409"/>
    <w:rsid w:val="00B11A60"/>
    <w:rsid w:val="00B22613"/>
    <w:rsid w:val="00BA1025"/>
    <w:rsid w:val="00BC3420"/>
    <w:rsid w:val="00BD26A9"/>
    <w:rsid w:val="00BE7D3C"/>
    <w:rsid w:val="00BF5FF6"/>
    <w:rsid w:val="00C0207F"/>
    <w:rsid w:val="00C16117"/>
    <w:rsid w:val="00C3075A"/>
    <w:rsid w:val="00C76FFC"/>
    <w:rsid w:val="00C77996"/>
    <w:rsid w:val="00C919A4"/>
    <w:rsid w:val="00CA4392"/>
    <w:rsid w:val="00CC393F"/>
    <w:rsid w:val="00CD39BC"/>
    <w:rsid w:val="00D1142F"/>
    <w:rsid w:val="00D13749"/>
    <w:rsid w:val="00D2176E"/>
    <w:rsid w:val="00D54EC8"/>
    <w:rsid w:val="00D632BE"/>
    <w:rsid w:val="00D72D06"/>
    <w:rsid w:val="00D7522C"/>
    <w:rsid w:val="00D7536F"/>
    <w:rsid w:val="00D76668"/>
    <w:rsid w:val="00DA4F49"/>
    <w:rsid w:val="00DB61A1"/>
    <w:rsid w:val="00DE4BD8"/>
    <w:rsid w:val="00E00CB1"/>
    <w:rsid w:val="00E17602"/>
    <w:rsid w:val="00E61E12"/>
    <w:rsid w:val="00E7596C"/>
    <w:rsid w:val="00E878F2"/>
    <w:rsid w:val="00EB3E2E"/>
    <w:rsid w:val="00ED0149"/>
    <w:rsid w:val="00EF7DE3"/>
    <w:rsid w:val="00F03103"/>
    <w:rsid w:val="00F1784A"/>
    <w:rsid w:val="00F271DE"/>
    <w:rsid w:val="00F30163"/>
    <w:rsid w:val="00F627DA"/>
    <w:rsid w:val="00F7288F"/>
    <w:rsid w:val="00F847A6"/>
    <w:rsid w:val="00F9441B"/>
    <w:rsid w:val="00F96569"/>
    <w:rsid w:val="00FA4C32"/>
    <w:rsid w:val="00FB5B0C"/>
    <w:rsid w:val="00FC2F0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EE0D7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16BAB"/>
    <w:rPr>
      <w:color w:val="0563C1" w:themeColor="hyperlink"/>
      <w:u w:val="single"/>
    </w:rPr>
  </w:style>
  <w:style w:type="character" w:styleId="UnresolvedMention">
    <w:name w:val="Unresolved Mention"/>
    <w:basedOn w:val="DefaultParagraphFont"/>
    <w:uiPriority w:val="99"/>
    <w:semiHidden/>
    <w:unhideWhenUsed/>
    <w:rsid w:val="00016BAB"/>
    <w:rPr>
      <w:color w:val="605E5C"/>
      <w:shd w:val="clear" w:color="auto" w:fill="E1DFDD"/>
    </w:rPr>
  </w:style>
  <w:style w:type="character" w:customStyle="1" w:styleId="hgkelc">
    <w:name w:val="hgkelc"/>
    <w:basedOn w:val="DefaultParagraphFont"/>
    <w:rsid w:val="00991981"/>
  </w:style>
  <w:style w:type="paragraph" w:styleId="ListParagraph">
    <w:name w:val="List Paragraph"/>
    <w:basedOn w:val="Normal"/>
    <w:uiPriority w:val="34"/>
    <w:qFormat/>
    <w:rsid w:val="00205418"/>
    <w:pPr>
      <w:ind w:start="36pt"/>
      <w:contextualSpacing/>
      <w:jc w:val="start"/>
    </w:pPr>
    <w:rPr>
      <w:rFonts w:asciiTheme="minorHAnsi" w:eastAsiaTheme="minorHAnsi" w:hAnsiTheme="minorHAnsi" w:cstheme="minorBidi"/>
      <w:kern w:val="2"/>
      <w:sz w:val="24"/>
      <w:szCs w:val="24"/>
      <w14:ligatures w14:val="standardContextual"/>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16884">
      <w:bodyDiv w:val="1"/>
      <w:marLeft w:val="0pt"/>
      <w:marRight w:val="0pt"/>
      <w:marTop w:val="0pt"/>
      <w:marBottom w:val="0pt"/>
      <w:divBdr>
        <w:top w:val="none" w:sz="0" w:space="0" w:color="auto"/>
        <w:left w:val="none" w:sz="0" w:space="0" w:color="auto"/>
        <w:bottom w:val="none" w:sz="0" w:space="0" w:color="auto"/>
        <w:right w:val="none" w:sz="0" w:space="0" w:color="auto"/>
      </w:divBdr>
    </w:div>
    <w:div w:id="4411915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00896407">
          <w:marLeft w:val="0pt"/>
          <w:marRight w:val="0pt"/>
          <w:marTop w:val="0pt"/>
          <w:marBottom w:val="0pt"/>
          <w:divBdr>
            <w:top w:val="none" w:sz="0" w:space="0" w:color="auto"/>
            <w:left w:val="none" w:sz="0" w:space="0" w:color="auto"/>
            <w:bottom w:val="none" w:sz="0" w:space="0" w:color="auto"/>
            <w:right w:val="none" w:sz="0" w:space="0" w:color="auto"/>
          </w:divBdr>
        </w:div>
      </w:divsChild>
    </w:div>
    <w:div w:id="1291980473">
      <w:bodyDiv w:val="1"/>
      <w:marLeft w:val="0pt"/>
      <w:marRight w:val="0pt"/>
      <w:marTop w:val="0pt"/>
      <w:marBottom w:val="0pt"/>
      <w:divBdr>
        <w:top w:val="none" w:sz="0" w:space="0" w:color="auto"/>
        <w:left w:val="none" w:sz="0" w:space="0" w:color="auto"/>
        <w:bottom w:val="none" w:sz="0" w:space="0" w:color="auto"/>
        <w:right w:val="none" w:sz="0" w:space="0" w:color="auto"/>
      </w:divBdr>
    </w:div>
    <w:div w:id="2011986405">
      <w:bodyDiv w:val="1"/>
      <w:marLeft w:val="0pt"/>
      <w:marRight w:val="0pt"/>
      <w:marTop w:val="0pt"/>
      <w:marBottom w:val="0pt"/>
      <w:divBdr>
        <w:top w:val="none" w:sz="0" w:space="0" w:color="auto"/>
        <w:left w:val="none" w:sz="0" w:space="0" w:color="auto"/>
        <w:bottom w:val="none" w:sz="0" w:space="0" w:color="auto"/>
        <w:right w:val="none" w:sz="0" w:space="0" w:color="auto"/>
      </w:divBdr>
    </w:div>
    <w:div w:id="204756299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kaggle.com/fedesoriano/heart-failure-prediction" TargetMode="Externa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93</TotalTime>
  <Pages>3</Pages>
  <Words>1757</Words>
  <Characters>10019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Pawlewicz, Trevor</cp:lastModifiedBy>
  <cp:revision>31</cp:revision>
  <dcterms:created xsi:type="dcterms:W3CDTF">2023-06-13T16:16:00Z</dcterms:created>
  <dcterms:modified xsi:type="dcterms:W3CDTF">2023-06-14T17:28:00Z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7ec73f6c-70eb-4b84-9ffa-39fe698bd292_Enabled">
    <vt:lpwstr>true</vt:lpwstr>
  </property>
  <property fmtid="{D5CDD505-2E9C-101B-9397-08002B2CF9AE}" pid="3" name="MSIP_Label_7ec73f6c-70eb-4b84-9ffa-39fe698bd292_SetDate">
    <vt:lpwstr>2023-06-13T15:38:37Z</vt:lpwstr>
  </property>
  <property fmtid="{D5CDD505-2E9C-101B-9397-08002B2CF9AE}" pid="4" name="MSIP_Label_7ec73f6c-70eb-4b84-9ffa-39fe698bd292_Method">
    <vt:lpwstr>Privileged</vt:lpwstr>
  </property>
  <property fmtid="{D5CDD505-2E9C-101B-9397-08002B2CF9AE}" pid="5" name="MSIP_Label_7ec73f6c-70eb-4b84-9ffa-39fe698bd292_Name">
    <vt:lpwstr>Non-Business Information (NB)</vt:lpwstr>
  </property>
  <property fmtid="{D5CDD505-2E9C-101B-9397-08002B2CF9AE}" pid="6" name="MSIP_Label_7ec73f6c-70eb-4b84-9ffa-39fe698bd292_SiteId">
    <vt:lpwstr>906aefe9-76a7-4f65-b82d-5ec20775d5aa</vt:lpwstr>
  </property>
  <property fmtid="{D5CDD505-2E9C-101B-9397-08002B2CF9AE}" pid="7" name="MSIP_Label_7ec73f6c-70eb-4b84-9ffa-39fe698bd292_ActionId">
    <vt:lpwstr>c3fb3ce7-dc63-438d-8c66-62dd50c05013</vt:lpwstr>
  </property>
  <property fmtid="{D5CDD505-2E9C-101B-9397-08002B2CF9AE}" pid="8" name="MSIP_Label_7ec73f6c-70eb-4b84-9ffa-39fe698bd292_ContentBits">
    <vt:lpwstr>0</vt:lpwstr>
  </property>
</Properties>
</file>