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B9BB" w14:textId="3DE2D168" w:rsidR="0081533C" w:rsidRPr="0081533C" w:rsidRDefault="0081533C" w:rsidP="0081533C">
      <w:pPr>
        <w:pStyle w:val="IntenseQuote"/>
        <w:tabs>
          <w:tab w:val="left" w:pos="8789"/>
        </w:tabs>
        <w:ind w:left="284" w:right="237"/>
        <w:rPr>
          <w:rStyle w:val="IntenseReference"/>
          <w:i w:val="0"/>
          <w:iCs w:val="0"/>
          <w:sz w:val="44"/>
          <w:szCs w:val="44"/>
        </w:rPr>
      </w:pPr>
      <w:r w:rsidRPr="0081533C">
        <w:rPr>
          <w:rStyle w:val="IntenseReference"/>
          <w:i w:val="0"/>
          <w:iCs w:val="0"/>
          <w:sz w:val="44"/>
          <w:szCs w:val="44"/>
        </w:rPr>
        <w:t xml:space="preserve">CT216 Introduction </w:t>
      </w:r>
      <w:r>
        <w:rPr>
          <w:rStyle w:val="IntenseReference"/>
          <w:i w:val="0"/>
          <w:iCs w:val="0"/>
          <w:sz w:val="44"/>
          <w:szCs w:val="44"/>
        </w:rPr>
        <w:t>to</w:t>
      </w:r>
      <w:r w:rsidRPr="0081533C">
        <w:rPr>
          <w:rStyle w:val="IntenseReference"/>
          <w:i w:val="0"/>
          <w:iCs w:val="0"/>
          <w:sz w:val="44"/>
          <w:szCs w:val="44"/>
        </w:rPr>
        <w:t xml:space="preserve"> Communication Systems</w:t>
      </w:r>
    </w:p>
    <w:p w14:paraId="4AEC3007" w14:textId="36B32524" w:rsidR="0081533C" w:rsidRDefault="0081533C" w:rsidP="0081533C">
      <w:pPr>
        <w:jc w:val="center"/>
        <w:rPr>
          <w:rFonts w:asciiTheme="majorHAnsi" w:eastAsiaTheme="majorEastAsia" w:hAnsiTheme="majorHAnsi" w:cstheme="majorBidi"/>
          <w:color w:val="2F5496" w:themeColor="accent1" w:themeShade="BF"/>
          <w:sz w:val="36"/>
          <w:szCs w:val="36"/>
        </w:rPr>
      </w:pPr>
      <w:r w:rsidRPr="0081533C">
        <w:rPr>
          <w:rFonts w:asciiTheme="majorHAnsi" w:eastAsiaTheme="majorEastAsia" w:hAnsiTheme="majorHAnsi" w:cstheme="majorBidi"/>
          <w:color w:val="2F5496" w:themeColor="accent1" w:themeShade="BF"/>
          <w:sz w:val="36"/>
          <w:szCs w:val="36"/>
        </w:rPr>
        <w:t>Prof. Yash Vasav</w:t>
      </w:r>
      <w:r w:rsidR="00F23FA6">
        <w:rPr>
          <w:rFonts w:asciiTheme="majorHAnsi" w:eastAsiaTheme="majorEastAsia" w:hAnsiTheme="majorHAnsi" w:cstheme="majorBidi"/>
          <w:color w:val="2F5496" w:themeColor="accent1" w:themeShade="BF"/>
          <w:sz w:val="36"/>
          <w:szCs w:val="36"/>
        </w:rPr>
        <w:t>a</w:t>
      </w:r>
      <w:r w:rsidRPr="0081533C">
        <w:rPr>
          <w:rFonts w:asciiTheme="majorHAnsi" w:eastAsiaTheme="majorEastAsia" w:hAnsiTheme="majorHAnsi" w:cstheme="majorBidi"/>
          <w:color w:val="2F5496" w:themeColor="accent1" w:themeShade="BF"/>
          <w:sz w:val="36"/>
          <w:szCs w:val="36"/>
        </w:rPr>
        <w:t>da</w:t>
      </w:r>
    </w:p>
    <w:p w14:paraId="24DACE04" w14:textId="77777777" w:rsidR="0081533C" w:rsidRDefault="0081533C" w:rsidP="0081533C">
      <w:pPr>
        <w:jc w:val="center"/>
        <w:rPr>
          <w:rFonts w:asciiTheme="majorHAnsi" w:eastAsiaTheme="majorEastAsia" w:hAnsiTheme="majorHAnsi" w:cstheme="majorBidi"/>
          <w:color w:val="2F5496" w:themeColor="accent1" w:themeShade="BF"/>
          <w:sz w:val="36"/>
          <w:szCs w:val="36"/>
        </w:rPr>
      </w:pPr>
    </w:p>
    <w:p w14:paraId="6B02CE10" w14:textId="77777777" w:rsidR="007B6EDE" w:rsidRDefault="007B6EDE" w:rsidP="00A253DB">
      <w:pPr>
        <w:jc w:val="center"/>
        <w:rPr>
          <w:rFonts w:asciiTheme="majorHAnsi" w:eastAsiaTheme="majorEastAsia" w:hAnsiTheme="majorHAnsi" w:cstheme="majorBidi"/>
          <w:color w:val="2F5496" w:themeColor="accent1" w:themeShade="BF"/>
          <w:sz w:val="36"/>
          <w:szCs w:val="36"/>
        </w:rPr>
      </w:pPr>
    </w:p>
    <w:p w14:paraId="56D19A4C" w14:textId="0155BF3C" w:rsidR="00292CD4" w:rsidRPr="00A27E40" w:rsidRDefault="00292CD4" w:rsidP="0081533C">
      <w:pPr>
        <w:jc w:val="center"/>
        <w:rPr>
          <w:rStyle w:val="SubtleReference"/>
          <w:b/>
          <w:bCs/>
          <w:sz w:val="52"/>
          <w:szCs w:val="52"/>
        </w:rPr>
      </w:pPr>
      <w:r w:rsidRPr="00A27E40">
        <w:rPr>
          <w:rStyle w:val="SubtleReference"/>
          <w:b/>
          <w:bCs/>
          <w:sz w:val="52"/>
          <w:szCs w:val="52"/>
        </w:rPr>
        <w:t>C</w:t>
      </w:r>
      <w:r w:rsidR="00A27E40" w:rsidRPr="00A27E40">
        <w:rPr>
          <w:rStyle w:val="SubtleReference"/>
          <w:b/>
          <w:bCs/>
          <w:sz w:val="52"/>
          <w:szCs w:val="52"/>
        </w:rPr>
        <w:t>onvolutional</w:t>
      </w:r>
      <w:r w:rsidRPr="00A27E40">
        <w:rPr>
          <w:rStyle w:val="SubtleReference"/>
          <w:b/>
          <w:bCs/>
          <w:sz w:val="52"/>
          <w:szCs w:val="52"/>
        </w:rPr>
        <w:t xml:space="preserve"> </w:t>
      </w:r>
      <w:r w:rsidR="00A27E40" w:rsidRPr="00A27E40">
        <w:rPr>
          <w:rStyle w:val="SubtleReference"/>
          <w:b/>
          <w:bCs/>
          <w:sz w:val="52"/>
          <w:szCs w:val="52"/>
        </w:rPr>
        <w:t>Coding</w:t>
      </w:r>
    </w:p>
    <w:p w14:paraId="5E771B55" w14:textId="20921FEB" w:rsidR="00292CD4" w:rsidRDefault="00292CD4" w:rsidP="0081533C">
      <w:pPr>
        <w:jc w:val="center"/>
        <w:rPr>
          <w:rStyle w:val="SubtleReference"/>
          <w:b/>
          <w:bCs/>
          <w:sz w:val="52"/>
          <w:szCs w:val="52"/>
        </w:rPr>
      </w:pPr>
      <w:r w:rsidRPr="00A27E40">
        <w:rPr>
          <w:rStyle w:val="SubtleReference"/>
          <w:b/>
          <w:bCs/>
          <w:sz w:val="52"/>
          <w:szCs w:val="52"/>
        </w:rPr>
        <w:t>A</w:t>
      </w:r>
      <w:r w:rsidR="00A27E40" w:rsidRPr="00A27E40">
        <w:rPr>
          <w:rStyle w:val="SubtleReference"/>
          <w:b/>
          <w:bCs/>
          <w:sz w:val="52"/>
          <w:szCs w:val="52"/>
        </w:rPr>
        <w:t>nalysis</w:t>
      </w:r>
    </w:p>
    <w:p w14:paraId="601FE26E" w14:textId="77777777" w:rsidR="007B6EDE" w:rsidRPr="00A27E40" w:rsidRDefault="007B6EDE" w:rsidP="0081533C">
      <w:pPr>
        <w:jc w:val="center"/>
        <w:rPr>
          <w:rStyle w:val="SubtleReference"/>
          <w:b/>
          <w:bCs/>
          <w:sz w:val="52"/>
          <w:szCs w:val="52"/>
        </w:rPr>
      </w:pPr>
    </w:p>
    <w:p w14:paraId="0013EB0B" w14:textId="77777777" w:rsidR="00292CD4" w:rsidRDefault="00292CD4" w:rsidP="0081533C">
      <w:pPr>
        <w:jc w:val="center"/>
        <w:rPr>
          <w:rFonts w:asciiTheme="majorHAnsi" w:eastAsiaTheme="majorEastAsia" w:hAnsiTheme="majorHAnsi" w:cstheme="majorBidi"/>
          <w:color w:val="2F5496" w:themeColor="accent1" w:themeShade="BF"/>
          <w:sz w:val="36"/>
          <w:szCs w:val="36"/>
        </w:rPr>
      </w:pPr>
    </w:p>
    <w:p w14:paraId="540AE208" w14:textId="2C825B66" w:rsidR="007B6EDE" w:rsidRPr="007B6EDE" w:rsidRDefault="007B6EDE" w:rsidP="007B6EDE">
      <w:pPr>
        <w:jc w:val="center"/>
        <w:rPr>
          <w:rFonts w:asciiTheme="majorHAnsi" w:eastAsiaTheme="majorEastAsia" w:hAnsiTheme="majorHAnsi" w:cstheme="majorBidi"/>
          <w:b/>
          <w:bCs/>
          <w:color w:val="2F5496" w:themeColor="accent1" w:themeShade="BF"/>
          <w:sz w:val="36"/>
          <w:szCs w:val="36"/>
        </w:rPr>
        <w:sectPr w:rsidR="007B6EDE" w:rsidRPr="007B6EDE" w:rsidSect="00922E16">
          <w:pgSz w:w="11906" w:h="16838"/>
          <w:pgMar w:top="1440" w:right="1440" w:bottom="1440" w:left="1440" w:header="708" w:footer="708" w:gutter="0"/>
          <w:cols w:space="708"/>
          <w:titlePg/>
          <w:docGrid w:linePitch="360"/>
        </w:sectPr>
      </w:pPr>
      <w:r>
        <w:rPr>
          <w:rFonts w:asciiTheme="majorHAnsi" w:eastAsiaTheme="majorEastAsia" w:hAnsiTheme="majorHAnsi" w:cstheme="majorBidi"/>
          <w:b/>
          <w:bCs/>
          <w:color w:val="2F5496" w:themeColor="accent1" w:themeShade="BF"/>
          <w:sz w:val="36"/>
          <w:szCs w:val="36"/>
        </w:rPr>
        <w:t xml:space="preserve">By </w:t>
      </w:r>
      <w:r w:rsidR="006346D4">
        <w:rPr>
          <w:rFonts w:asciiTheme="majorHAnsi" w:eastAsiaTheme="majorEastAsia" w:hAnsiTheme="majorHAnsi" w:cstheme="majorBidi"/>
          <w:b/>
          <w:bCs/>
          <w:color w:val="2F5496" w:themeColor="accent1" w:themeShade="BF"/>
          <w:sz w:val="36"/>
          <w:szCs w:val="36"/>
        </w:rPr>
        <w:t>Lab</w:t>
      </w:r>
      <w:r>
        <w:rPr>
          <w:rFonts w:asciiTheme="majorHAnsi" w:eastAsiaTheme="majorEastAsia" w:hAnsiTheme="majorHAnsi" w:cstheme="majorBidi"/>
          <w:b/>
          <w:bCs/>
          <w:color w:val="2F5496" w:themeColor="accent1" w:themeShade="BF"/>
          <w:sz w:val="36"/>
          <w:szCs w:val="36"/>
        </w:rPr>
        <w:t>-</w:t>
      </w:r>
      <w:r w:rsidRPr="007B6EDE">
        <w:rPr>
          <w:rFonts w:asciiTheme="majorHAnsi" w:eastAsiaTheme="majorEastAsia" w:hAnsiTheme="majorHAnsi" w:cstheme="majorBidi"/>
          <w:b/>
          <w:bCs/>
          <w:color w:val="2F5496" w:themeColor="accent1" w:themeShade="BF"/>
          <w:sz w:val="36"/>
          <w:szCs w:val="36"/>
        </w:rPr>
        <w:t>2 (Group</w:t>
      </w:r>
      <w:r>
        <w:rPr>
          <w:rFonts w:asciiTheme="majorHAnsi" w:eastAsiaTheme="majorEastAsia" w:hAnsiTheme="majorHAnsi" w:cstheme="majorBidi"/>
          <w:b/>
          <w:bCs/>
          <w:color w:val="2F5496" w:themeColor="accent1" w:themeShade="BF"/>
          <w:sz w:val="36"/>
          <w:szCs w:val="36"/>
        </w:rPr>
        <w:t>-</w:t>
      </w:r>
      <w:proofErr w:type="gramStart"/>
      <w:r w:rsidRPr="007B6EDE">
        <w:rPr>
          <w:rFonts w:asciiTheme="majorHAnsi" w:eastAsiaTheme="majorEastAsia" w:hAnsiTheme="majorHAnsi" w:cstheme="majorBidi"/>
          <w:b/>
          <w:bCs/>
          <w:color w:val="2F5496" w:themeColor="accent1" w:themeShade="BF"/>
          <w:sz w:val="36"/>
          <w:szCs w:val="36"/>
        </w:rPr>
        <w:t>3</w:t>
      </w:r>
      <w:r w:rsidR="006346D4">
        <w:rPr>
          <w:rFonts w:asciiTheme="majorHAnsi" w:eastAsiaTheme="majorEastAsia" w:hAnsiTheme="majorHAnsi" w:cstheme="majorBidi"/>
          <w:b/>
          <w:bCs/>
          <w:color w:val="2F5496" w:themeColor="accent1" w:themeShade="BF"/>
          <w:sz w:val="36"/>
          <w:szCs w:val="36"/>
        </w:rPr>
        <w:t xml:space="preserve"> ,</w:t>
      </w:r>
      <w:proofErr w:type="gramEnd"/>
      <w:r w:rsidR="006346D4">
        <w:rPr>
          <w:rFonts w:asciiTheme="majorHAnsi" w:eastAsiaTheme="majorEastAsia" w:hAnsiTheme="majorHAnsi" w:cstheme="majorBidi"/>
          <w:b/>
          <w:bCs/>
          <w:color w:val="2F5496" w:themeColor="accent1" w:themeShade="BF"/>
          <w:sz w:val="36"/>
          <w:szCs w:val="36"/>
        </w:rPr>
        <w:t xml:space="preserve"> Mentor TA : </w:t>
      </w:r>
      <w:proofErr w:type="spellStart"/>
      <w:r w:rsidR="006346D4">
        <w:rPr>
          <w:rFonts w:asciiTheme="majorHAnsi" w:eastAsiaTheme="majorEastAsia" w:hAnsiTheme="majorHAnsi" w:cstheme="majorBidi"/>
          <w:b/>
          <w:bCs/>
          <w:color w:val="2F5496" w:themeColor="accent1" w:themeShade="BF"/>
          <w:sz w:val="36"/>
          <w:szCs w:val="36"/>
        </w:rPr>
        <w:t>Naisheel</w:t>
      </w:r>
      <w:proofErr w:type="spellEnd"/>
      <w:r w:rsidRPr="007B6EDE">
        <w:rPr>
          <w:rFonts w:asciiTheme="majorHAnsi" w:eastAsiaTheme="majorEastAsia" w:hAnsiTheme="majorHAnsi" w:cstheme="majorBidi"/>
          <w:b/>
          <w:bCs/>
          <w:color w:val="2F5496" w:themeColor="accent1" w:themeShade="BF"/>
          <w:sz w:val="36"/>
          <w:szCs w:val="36"/>
        </w:rPr>
        <w:t>)</w:t>
      </w:r>
    </w:p>
    <w:p w14:paraId="34452FDF" w14:textId="36DD3EAA" w:rsidR="007B6EDE" w:rsidRPr="007B6EDE" w:rsidRDefault="005D26AA" w:rsidP="007B6EDE">
      <w:pPr>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202201105</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Rishi Jigar Shah</w:t>
      </w:r>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202201110</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Dhruv Gaurav Suri</w:t>
      </w:r>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202201119</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w:t>
      </w:r>
      <w:proofErr w:type="spellStart"/>
      <w:r w:rsidR="007B6EDE" w:rsidRPr="007B6EDE">
        <w:rPr>
          <w:rFonts w:asciiTheme="majorHAnsi" w:eastAsiaTheme="majorEastAsia" w:hAnsiTheme="majorHAnsi" w:cstheme="majorBidi"/>
          <w:color w:val="2F5496" w:themeColor="accent1" w:themeShade="BF"/>
          <w:sz w:val="24"/>
          <w:szCs w:val="24"/>
        </w:rPr>
        <w:t>Sahilkumar</w:t>
      </w:r>
      <w:proofErr w:type="spellEnd"/>
      <w:r w:rsidR="007B6EDE" w:rsidRPr="007B6EDE">
        <w:rPr>
          <w:rFonts w:asciiTheme="majorHAnsi" w:eastAsiaTheme="majorEastAsia" w:hAnsiTheme="majorHAnsi" w:cstheme="majorBidi"/>
          <w:color w:val="2F5496" w:themeColor="accent1" w:themeShade="BF"/>
          <w:sz w:val="24"/>
          <w:szCs w:val="24"/>
        </w:rPr>
        <w:t xml:space="preserve"> </w:t>
      </w:r>
      <w:proofErr w:type="spellStart"/>
      <w:r w:rsidR="007B6EDE" w:rsidRPr="007B6EDE">
        <w:rPr>
          <w:rFonts w:asciiTheme="majorHAnsi" w:eastAsiaTheme="majorEastAsia" w:hAnsiTheme="majorHAnsi" w:cstheme="majorBidi"/>
          <w:color w:val="2F5496" w:themeColor="accent1" w:themeShade="BF"/>
          <w:sz w:val="24"/>
          <w:szCs w:val="24"/>
        </w:rPr>
        <w:t>Sutariya</w:t>
      </w:r>
      <w:proofErr w:type="spellEnd"/>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202201132</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David Lochan Baro</w:t>
      </w:r>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202201140</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Gajjar Harsh </w:t>
      </w:r>
      <w:proofErr w:type="spellStart"/>
      <w:r w:rsidR="007B6EDE" w:rsidRPr="007B6EDE">
        <w:rPr>
          <w:rFonts w:asciiTheme="majorHAnsi" w:eastAsiaTheme="majorEastAsia" w:hAnsiTheme="majorHAnsi" w:cstheme="majorBidi"/>
          <w:color w:val="2F5496" w:themeColor="accent1" w:themeShade="BF"/>
          <w:sz w:val="24"/>
          <w:szCs w:val="24"/>
        </w:rPr>
        <w:t>Dharmendrabhai</w:t>
      </w:r>
      <w:proofErr w:type="spellEnd"/>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202201141</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Jani Ayushi </w:t>
      </w:r>
      <w:proofErr w:type="spellStart"/>
      <w:r w:rsidR="007B6EDE" w:rsidRPr="007B6EDE">
        <w:rPr>
          <w:rFonts w:asciiTheme="majorHAnsi" w:eastAsiaTheme="majorEastAsia" w:hAnsiTheme="majorHAnsi" w:cstheme="majorBidi"/>
          <w:color w:val="2F5496" w:themeColor="accent1" w:themeShade="BF"/>
          <w:sz w:val="24"/>
          <w:szCs w:val="24"/>
        </w:rPr>
        <w:t>Yogeshbhai</w:t>
      </w:r>
      <w:proofErr w:type="spellEnd"/>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202201143</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Vegad Rutvik </w:t>
      </w:r>
      <w:proofErr w:type="spellStart"/>
      <w:r w:rsidR="007B6EDE" w:rsidRPr="007B6EDE">
        <w:rPr>
          <w:rFonts w:asciiTheme="majorHAnsi" w:eastAsiaTheme="majorEastAsia" w:hAnsiTheme="majorHAnsi" w:cstheme="majorBidi"/>
          <w:color w:val="2F5496" w:themeColor="accent1" w:themeShade="BF"/>
          <w:sz w:val="24"/>
          <w:szCs w:val="24"/>
        </w:rPr>
        <w:t>Rakeshbhai</w:t>
      </w:r>
      <w:proofErr w:type="spellEnd"/>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202201144</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Dhangar Dhruv </w:t>
      </w:r>
      <w:proofErr w:type="spellStart"/>
      <w:r w:rsidR="007B6EDE" w:rsidRPr="007B6EDE">
        <w:rPr>
          <w:rFonts w:asciiTheme="majorHAnsi" w:eastAsiaTheme="majorEastAsia" w:hAnsiTheme="majorHAnsi" w:cstheme="majorBidi"/>
          <w:color w:val="2F5496" w:themeColor="accent1" w:themeShade="BF"/>
          <w:sz w:val="24"/>
          <w:szCs w:val="24"/>
        </w:rPr>
        <w:t>Kishorbhai</w:t>
      </w:r>
      <w:proofErr w:type="spellEnd"/>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202201152</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Patel Ragan </w:t>
      </w:r>
      <w:proofErr w:type="spellStart"/>
      <w:r w:rsidR="007B6EDE" w:rsidRPr="007B6EDE">
        <w:rPr>
          <w:rFonts w:asciiTheme="majorHAnsi" w:eastAsiaTheme="majorEastAsia" w:hAnsiTheme="majorHAnsi" w:cstheme="majorBidi"/>
          <w:color w:val="2F5496" w:themeColor="accent1" w:themeShade="BF"/>
          <w:sz w:val="24"/>
          <w:szCs w:val="24"/>
        </w:rPr>
        <w:t>Dalpatbhai</w:t>
      </w:r>
      <w:proofErr w:type="spellEnd"/>
      <w:r w:rsidR="007B6EDE" w:rsidRPr="007B6EDE">
        <w:rPr>
          <w:rFonts w:asciiTheme="majorHAnsi" w:eastAsiaTheme="majorEastAsia" w:hAnsiTheme="majorHAnsi" w:cstheme="majorBidi"/>
          <w:color w:val="2F5496" w:themeColor="accent1" w:themeShade="BF"/>
          <w:sz w:val="24"/>
          <w:szCs w:val="24"/>
        </w:rPr>
        <w:br/>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202201153</w:t>
      </w:r>
      <w:r>
        <w:rPr>
          <w:rFonts w:asciiTheme="majorHAnsi" w:eastAsiaTheme="majorEastAsia" w:hAnsiTheme="majorHAnsi" w:cstheme="majorBidi"/>
          <w:color w:val="2F5496" w:themeColor="accent1" w:themeShade="BF"/>
          <w:sz w:val="24"/>
          <w:szCs w:val="24"/>
        </w:rPr>
        <w:t>)</w:t>
      </w:r>
      <w:r w:rsidR="007B6EDE" w:rsidRPr="007B6EDE">
        <w:rPr>
          <w:rFonts w:asciiTheme="majorHAnsi" w:eastAsiaTheme="majorEastAsia" w:hAnsiTheme="majorHAnsi" w:cstheme="majorBidi"/>
          <w:color w:val="2F5496" w:themeColor="accent1" w:themeShade="BF"/>
          <w:sz w:val="24"/>
          <w:szCs w:val="24"/>
        </w:rPr>
        <w:t xml:space="preserve"> Dodiya Dev </w:t>
      </w:r>
      <w:proofErr w:type="spellStart"/>
      <w:r w:rsidR="007B6EDE" w:rsidRPr="007B6EDE">
        <w:rPr>
          <w:rFonts w:asciiTheme="majorHAnsi" w:eastAsiaTheme="majorEastAsia" w:hAnsiTheme="majorHAnsi" w:cstheme="majorBidi"/>
          <w:color w:val="2F5496" w:themeColor="accent1" w:themeShade="BF"/>
          <w:sz w:val="24"/>
          <w:szCs w:val="24"/>
        </w:rPr>
        <w:t>Manojbhai</w:t>
      </w:r>
      <w:proofErr w:type="spellEnd"/>
    </w:p>
    <w:p w14:paraId="408E33C8" w14:textId="77777777" w:rsidR="007B6EDE" w:rsidRPr="007B6EDE" w:rsidRDefault="007B6EDE" w:rsidP="007B6EDE">
      <w:pPr>
        <w:rPr>
          <w:rFonts w:asciiTheme="majorHAnsi" w:eastAsiaTheme="majorEastAsia" w:hAnsiTheme="majorHAnsi" w:cstheme="majorBidi"/>
          <w:color w:val="2F5496" w:themeColor="accent1" w:themeShade="BF"/>
          <w:sz w:val="36"/>
          <w:szCs w:val="36"/>
        </w:rPr>
        <w:sectPr w:rsidR="007B6EDE" w:rsidRPr="007B6EDE" w:rsidSect="00922E16">
          <w:type w:val="continuous"/>
          <w:pgSz w:w="11906" w:h="16838"/>
          <w:pgMar w:top="1440" w:right="1440" w:bottom="1440" w:left="1440" w:header="708" w:footer="708" w:gutter="0"/>
          <w:cols w:num="2" w:space="709"/>
          <w:titlePg/>
          <w:docGrid w:linePitch="360"/>
        </w:sectPr>
      </w:pPr>
    </w:p>
    <w:p w14:paraId="7330DC2A" w14:textId="77777777" w:rsidR="007B6EDE" w:rsidRPr="007B6EDE" w:rsidRDefault="007B6EDE" w:rsidP="00A27E40">
      <w:pPr>
        <w:rPr>
          <w:rFonts w:asciiTheme="majorHAnsi" w:eastAsiaTheme="majorEastAsia" w:hAnsiTheme="majorHAnsi" w:cstheme="majorBidi"/>
          <w:color w:val="2F5496" w:themeColor="accent1" w:themeShade="BF"/>
          <w:sz w:val="36"/>
          <w:szCs w:val="36"/>
        </w:rPr>
      </w:pPr>
    </w:p>
    <w:p w14:paraId="55A5AB05" w14:textId="4DC2B5B6" w:rsidR="00A27E40" w:rsidRPr="00A27E40" w:rsidRDefault="0081533C" w:rsidP="00A27E40">
      <w:pPr>
        <w:jc w:val="center"/>
        <w:rPr>
          <w:rFonts w:asciiTheme="majorHAnsi" w:eastAsiaTheme="majorEastAsia" w:hAnsiTheme="majorHAnsi" w:cstheme="majorBidi"/>
          <w:color w:val="2F5496" w:themeColor="accent1" w:themeShade="BF"/>
          <w:sz w:val="36"/>
          <w:szCs w:val="36"/>
        </w:rPr>
      </w:pPr>
      <w:r>
        <w:rPr>
          <w:rFonts w:asciiTheme="majorHAnsi" w:eastAsiaTheme="majorEastAsia" w:hAnsiTheme="majorHAnsi" w:cstheme="majorBidi"/>
          <w:noProof/>
          <w:color w:val="2F5496" w:themeColor="accent1" w:themeShade="BF"/>
          <w:sz w:val="36"/>
          <w:szCs w:val="36"/>
        </w:rPr>
        <w:drawing>
          <wp:inline distT="0" distB="0" distL="0" distR="0" wp14:anchorId="5D5CCB87" wp14:editId="51A4CF9C">
            <wp:extent cx="1428750" cy="1428750"/>
            <wp:effectExtent l="0" t="0" r="0" b="0"/>
            <wp:docPr id="13613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15264"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6488E4C7" w14:textId="5BE74C3B" w:rsidR="0081533C" w:rsidRPr="00B95A9C" w:rsidRDefault="0081533C" w:rsidP="00B95A9C">
      <w:pPr>
        <w:pStyle w:val="IntenseQuote"/>
        <w:ind w:left="0" w:right="-46"/>
        <w:rPr>
          <w:b/>
          <w:bCs/>
          <w:smallCaps/>
          <w:color w:val="2F5496" w:themeColor="accent1" w:themeShade="BF"/>
          <w:spacing w:val="5"/>
          <w:sz w:val="28"/>
          <w:szCs w:val="28"/>
        </w:rPr>
      </w:pPr>
      <w:proofErr w:type="spellStart"/>
      <w:r w:rsidRPr="00A27E40">
        <w:rPr>
          <w:rStyle w:val="IntenseReference"/>
          <w:color w:val="2F5496" w:themeColor="accent1" w:themeShade="BF"/>
          <w:sz w:val="28"/>
          <w:szCs w:val="28"/>
        </w:rPr>
        <w:t>Dhirubhai</w:t>
      </w:r>
      <w:proofErr w:type="spellEnd"/>
      <w:r w:rsidRPr="00A27E40">
        <w:rPr>
          <w:rStyle w:val="IntenseReference"/>
          <w:color w:val="2F5496" w:themeColor="accent1" w:themeShade="BF"/>
          <w:sz w:val="28"/>
          <w:szCs w:val="28"/>
        </w:rPr>
        <w:t xml:space="preserve"> Ambani</w:t>
      </w:r>
      <w:r w:rsidR="00292CD4" w:rsidRPr="00A27E40">
        <w:rPr>
          <w:rStyle w:val="IntenseReference"/>
          <w:color w:val="2F5496" w:themeColor="accent1" w:themeShade="BF"/>
          <w:sz w:val="28"/>
          <w:szCs w:val="28"/>
        </w:rPr>
        <w:t xml:space="preserve"> </w:t>
      </w:r>
      <w:r w:rsidRPr="00A27E40">
        <w:rPr>
          <w:rStyle w:val="IntenseReference"/>
          <w:color w:val="2F5496" w:themeColor="accent1" w:themeShade="BF"/>
          <w:sz w:val="28"/>
          <w:szCs w:val="28"/>
        </w:rPr>
        <w:t>Institute of Information and Communication Technology</w:t>
      </w:r>
      <w:r w:rsidR="00976EC8">
        <w:rPr>
          <w:rStyle w:val="IntenseReference"/>
          <w:color w:val="2F5496" w:themeColor="accent1" w:themeShade="BF"/>
          <w:sz w:val="28"/>
          <w:szCs w:val="28"/>
        </w:rPr>
        <w:br/>
      </w:r>
      <w:r w:rsidR="00292CD4" w:rsidRPr="00A27E40">
        <w:rPr>
          <w:rStyle w:val="IntenseReference"/>
          <w:color w:val="2F5496" w:themeColor="accent1" w:themeShade="BF"/>
          <w:sz w:val="28"/>
          <w:szCs w:val="28"/>
        </w:rPr>
        <w:t>(DA-IICT)</w:t>
      </w:r>
      <w:r>
        <w:rPr>
          <w:sz w:val="36"/>
          <w:szCs w:val="36"/>
        </w:rPr>
        <w:br w:type="page"/>
      </w:r>
    </w:p>
    <w:p w14:paraId="2B68F9C4" w14:textId="5E510064" w:rsidR="001F7501" w:rsidRPr="00220925" w:rsidRDefault="001F7501" w:rsidP="001F7501">
      <w:pPr>
        <w:pStyle w:val="Heading1"/>
        <w:rPr>
          <w:sz w:val="36"/>
          <w:szCs w:val="36"/>
        </w:rPr>
      </w:pPr>
      <w:r w:rsidRPr="00220925">
        <w:rPr>
          <w:sz w:val="36"/>
          <w:szCs w:val="36"/>
        </w:rPr>
        <w:lastRenderedPageBreak/>
        <w:t>Viterbi Algorithm:</w:t>
      </w:r>
    </w:p>
    <w:p w14:paraId="5DA5E1F0" w14:textId="77777777" w:rsidR="001F7501" w:rsidRDefault="001F7501" w:rsidP="001F7501"/>
    <w:p w14:paraId="6956B712" w14:textId="2FB7DDC1" w:rsidR="000A39B7" w:rsidRDefault="001F7501" w:rsidP="001F7501">
      <w:pPr>
        <w:pStyle w:val="ListParagraph"/>
        <w:numPr>
          <w:ilvl w:val="0"/>
          <w:numId w:val="5"/>
        </w:numPr>
        <w:ind w:left="284" w:hanging="284"/>
        <w:rPr>
          <w:rFonts w:eastAsiaTheme="minorEastAsia"/>
        </w:rPr>
      </w:pPr>
      <w:r>
        <w:t xml:space="preserve">In the decoding of a block code for a memoryless channel, we computed the distances (Hamming distance for hard-decision decoding and </w:t>
      </w:r>
      <w:proofErr w:type="spellStart"/>
      <w:r w:rsidR="00E64404">
        <w:t>euclidean</w:t>
      </w:r>
      <w:proofErr w:type="spellEnd"/>
      <w:r>
        <w:t xml:space="preserve"> distance for soft-decision decoding) between the received code word and the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Pr="000A39B7">
        <w:rPr>
          <w:rFonts w:eastAsiaTheme="minorEastAsia"/>
        </w:rPr>
        <w:t xml:space="preserve"> possible transmitted code words.</w:t>
      </w:r>
      <w:r w:rsidR="00E64404" w:rsidRPr="000A39B7">
        <w:rPr>
          <w:rFonts w:eastAsiaTheme="minorEastAsia"/>
        </w:rPr>
        <w:t xml:space="preserve"> This decision rule, which requires the computation of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E64404" w:rsidRPr="000A39B7">
        <w:rPr>
          <w:rFonts w:eastAsiaTheme="minorEastAsia"/>
        </w:rPr>
        <w:t xml:space="preserve"> metrics, is optimum in the sense that it results in a minimum probability of error for the binary symmetric channel with </w:t>
      </w:r>
      <m:oMath>
        <m:r>
          <w:rPr>
            <w:rFonts w:ascii="Cambria Math" w:eastAsiaTheme="minorEastAsia" w:hAnsi="Cambria Math"/>
          </w:rPr>
          <m:t>P</m:t>
        </m:r>
      </m:oMath>
      <w:r w:rsidR="00B420F2" w:rsidRPr="000A39B7">
        <w:rPr>
          <w:rFonts w:eastAsiaTheme="minorEastAsia"/>
        </w:rPr>
        <w:t xml:space="preserve"> &lt; 1/2</w:t>
      </w:r>
      <w:r w:rsidR="00E64404" w:rsidRPr="000A39B7">
        <w:rPr>
          <w:rFonts w:eastAsiaTheme="minorEastAsia"/>
        </w:rPr>
        <w:t xml:space="preserve"> and the additive white gaussian noise channel.</w:t>
      </w:r>
    </w:p>
    <w:p w14:paraId="12B0D8F4" w14:textId="77777777" w:rsidR="00134883" w:rsidRDefault="00134883" w:rsidP="00134883">
      <w:pPr>
        <w:pStyle w:val="ListParagraph"/>
        <w:ind w:left="284"/>
        <w:rPr>
          <w:rFonts w:eastAsiaTheme="minorEastAsia"/>
        </w:rPr>
      </w:pPr>
    </w:p>
    <w:p w14:paraId="2090C468" w14:textId="77777777" w:rsidR="000A39B7" w:rsidRDefault="00D52637" w:rsidP="001F7501">
      <w:pPr>
        <w:pStyle w:val="ListParagraph"/>
        <w:numPr>
          <w:ilvl w:val="0"/>
          <w:numId w:val="5"/>
        </w:numPr>
        <w:ind w:left="284" w:hanging="284"/>
        <w:rPr>
          <w:rFonts w:eastAsiaTheme="minorEastAsia"/>
        </w:rPr>
      </w:pPr>
      <w:r w:rsidRPr="000A39B7">
        <w:rPr>
          <w:rFonts w:eastAsiaTheme="minorEastAsia"/>
        </w:rPr>
        <w:t xml:space="preserve">Optimum decoding of convolutional code involves a search through the trellis for the most probable sequence. Depending on whether the detector following the demodulator performs hard or soft decisions, the corresponding metric in the trellis search may be either a Hamming metric or a </w:t>
      </w:r>
      <w:proofErr w:type="spellStart"/>
      <w:r w:rsidRPr="000A39B7">
        <w:rPr>
          <w:rFonts w:eastAsiaTheme="minorEastAsia"/>
        </w:rPr>
        <w:t>euclidean</w:t>
      </w:r>
      <w:proofErr w:type="spellEnd"/>
      <w:r w:rsidRPr="000A39B7">
        <w:rPr>
          <w:rFonts w:eastAsiaTheme="minorEastAsia"/>
        </w:rPr>
        <w:t xml:space="preserve"> metric, respectively.</w:t>
      </w:r>
    </w:p>
    <w:p w14:paraId="2F4BA03E" w14:textId="77777777" w:rsidR="00134883" w:rsidRDefault="00134883" w:rsidP="00134883">
      <w:pPr>
        <w:pStyle w:val="ListParagraph"/>
        <w:ind w:left="284"/>
        <w:rPr>
          <w:rFonts w:eastAsiaTheme="minorEastAsia"/>
        </w:rPr>
      </w:pPr>
    </w:p>
    <w:p w14:paraId="6F2B1D43" w14:textId="49FA40B2" w:rsidR="00D52637" w:rsidRPr="000A39B7" w:rsidRDefault="00D52637" w:rsidP="001F7501">
      <w:pPr>
        <w:pStyle w:val="ListParagraph"/>
        <w:numPr>
          <w:ilvl w:val="0"/>
          <w:numId w:val="5"/>
        </w:numPr>
        <w:ind w:left="284" w:hanging="284"/>
        <w:rPr>
          <w:rFonts w:eastAsiaTheme="minorEastAsia"/>
        </w:rPr>
      </w:pPr>
      <w:r w:rsidRPr="000A39B7">
        <w:rPr>
          <w:rFonts w:eastAsiaTheme="minorEastAsia"/>
        </w:rPr>
        <w:t xml:space="preserve">Let suppose we transmitted a message represented by </w:t>
      </w:r>
      <m:oMath>
        <m:r>
          <w:rPr>
            <w:rFonts w:ascii="Cambria Math" w:eastAsiaTheme="minorEastAsia" w:hAnsi="Cambria Math"/>
          </w:rPr>
          <m:t>“c”</m:t>
        </m:r>
      </m:oMath>
      <w:r w:rsidRPr="000A39B7">
        <w:rPr>
          <w:rFonts w:eastAsiaTheme="minorEastAsia"/>
        </w:rPr>
        <w:t xml:space="preserve"> then it has every bit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oMath>
      <w:r w:rsidRPr="000A39B7">
        <w:rPr>
          <w:rFonts w:eastAsiaTheme="minorEastAsia"/>
        </w:rPr>
        <w:t xml:space="preserve"> where </w:t>
      </w:r>
      <m:oMath>
        <m:r>
          <w:rPr>
            <w:rFonts w:ascii="Cambria Math" w:eastAsiaTheme="minorEastAsia" w:hAnsi="Cambria Math"/>
          </w:rPr>
          <m:t>j</m:t>
        </m:r>
      </m:oMath>
      <w:r w:rsidRPr="000A39B7">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Pr="000A39B7">
        <w:rPr>
          <w:rFonts w:eastAsiaTheme="minorEastAsia"/>
        </w:rPr>
        <w:t xml:space="preserve"> branch and </w:t>
      </w:r>
      <m:oMath>
        <m:r>
          <w:rPr>
            <w:rFonts w:ascii="Cambria Math" w:eastAsiaTheme="minorEastAsia" w:hAnsi="Cambria Math"/>
          </w:rPr>
          <m:t>m</m:t>
        </m:r>
      </m:oMath>
      <w:r w:rsidRPr="000A39B7">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th</m:t>
            </m:r>
          </m:sup>
        </m:sSup>
      </m:oMath>
      <w:r w:rsidR="00C057CB" w:rsidRPr="000A39B7">
        <w:rPr>
          <w:rFonts w:eastAsiaTheme="minorEastAsia"/>
        </w:rPr>
        <w:t xml:space="preserve"> </w:t>
      </w:r>
      <w:r w:rsidRPr="000A39B7">
        <w:rPr>
          <w:rFonts w:eastAsiaTheme="minorEastAsia"/>
        </w:rPr>
        <w:t>bit of that branch.</w:t>
      </w:r>
    </w:p>
    <w:p w14:paraId="447E2362" w14:textId="77777777" w:rsidR="000A39B7" w:rsidRPr="000A39B7" w:rsidRDefault="00000000" w:rsidP="001F750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jm</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m:t>
              </m:r>
            </m:sub>
          </m:sSub>
        </m:oMath>
      </m:oMathPara>
    </w:p>
    <w:p w14:paraId="03829179" w14:textId="3DDF8F02" w:rsidR="00D52637" w:rsidRPr="000A39B7" w:rsidRDefault="00D52637" w:rsidP="000A39B7">
      <w:pPr>
        <w:ind w:left="284"/>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c</m:t>
            </m:r>
          </m:sub>
        </m:sSub>
      </m:oMath>
      <w:r>
        <w:rPr>
          <w:rFonts w:eastAsiaTheme="minorEastAsia"/>
        </w:rPr>
        <w:t xml:space="preserve"> is transmitted signal energy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m:t>
            </m:r>
          </m:sub>
        </m:sSub>
      </m:oMath>
      <w:r>
        <w:rPr>
          <w:rFonts w:eastAsiaTheme="minorEastAsia"/>
        </w:rPr>
        <w:t xml:space="preserve"> represents additive noise.</w:t>
      </w:r>
    </w:p>
    <w:p w14:paraId="2A2B2916" w14:textId="4DA22AB1" w:rsidR="00C057CB" w:rsidRPr="000A39B7" w:rsidRDefault="00D52637" w:rsidP="000A39B7">
      <w:pPr>
        <w:pStyle w:val="ListParagraph"/>
        <w:numPr>
          <w:ilvl w:val="0"/>
          <w:numId w:val="6"/>
        </w:numPr>
        <w:ind w:left="284" w:hanging="284"/>
        <w:rPr>
          <w:rFonts w:eastAsiaTheme="minorEastAsia"/>
        </w:rPr>
      </w:pPr>
      <w:r w:rsidRPr="000A39B7">
        <w:rPr>
          <w:rFonts w:eastAsiaTheme="minorEastAsia"/>
        </w:rPr>
        <w:t xml:space="preserve">Then, we can represent the branch metric for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0A39B7">
        <w:rPr>
          <w:rFonts w:eastAsiaTheme="minorEastAsia"/>
        </w:rPr>
        <w:t xml:space="preserve"> path</w:t>
      </w:r>
      <w:r w:rsidR="00C057CB" w:rsidRPr="000A39B7">
        <w:rPr>
          <w:rFonts w:eastAsiaTheme="minorEastAsia"/>
        </w:rPr>
        <w:t xml:space="preserve"> as</w:t>
      </w:r>
    </w:p>
    <w:p w14:paraId="09F23766" w14:textId="5A20A9EE" w:rsidR="00C057CB" w:rsidRDefault="00000000" w:rsidP="001F750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sup>
                      <m:r>
                        <w:rPr>
                          <w:rFonts w:ascii="Cambria Math" w:eastAsiaTheme="minorEastAsia" w:hAnsi="Cambria Math"/>
                        </w:rPr>
                        <m:t>(i)</m:t>
                      </m:r>
                    </m:sup>
                  </m:sSup>
                </m:e>
              </m:d>
            </m:e>
          </m:func>
        </m:oMath>
      </m:oMathPara>
    </w:p>
    <w:p w14:paraId="25F390C5" w14:textId="2D7A27AA" w:rsidR="000A39B7" w:rsidRDefault="00C057CB" w:rsidP="000A39B7">
      <w:pPr>
        <w:ind w:left="284"/>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is</w:t>
      </w:r>
      <w:r w:rsidR="002D40C6">
        <w:rPr>
          <w:rFonts w:eastAsiaTheme="minorEastAsia"/>
        </w:rPr>
        <w:t xml:space="preserve"> the</w:t>
      </w:r>
      <w:r>
        <w:rPr>
          <w:rFonts w:eastAsiaTheme="minorEastAsia"/>
        </w:rPr>
        <w:t xml:space="preserve"> received branch.</w:t>
      </w:r>
    </w:p>
    <w:p w14:paraId="6C9AA7CE" w14:textId="257FB7DA" w:rsidR="003C41C7" w:rsidRPr="000A39B7" w:rsidRDefault="00C057CB" w:rsidP="000A39B7">
      <w:pPr>
        <w:pStyle w:val="ListParagraph"/>
        <w:numPr>
          <w:ilvl w:val="0"/>
          <w:numId w:val="6"/>
        </w:numPr>
        <w:ind w:left="284" w:hanging="284"/>
        <w:rPr>
          <w:rFonts w:eastAsiaTheme="minorEastAsia"/>
        </w:rPr>
      </w:pPr>
      <w:r w:rsidRPr="000A39B7">
        <w:rPr>
          <w:rFonts w:eastAsiaTheme="minorEastAsia"/>
        </w:rPr>
        <w:t>Then</w:t>
      </w:r>
      <w:r w:rsidR="00134883">
        <w:rPr>
          <w:rFonts w:eastAsiaTheme="minorEastAsia"/>
        </w:rPr>
        <w:t>,</w:t>
      </w:r>
      <w:r w:rsidR="007502F2" w:rsidRPr="000A39B7">
        <w:rPr>
          <w:rFonts w:eastAsiaTheme="minorEastAsia"/>
        </w:rPr>
        <w:t xml:space="preserve"> </w:t>
      </w:r>
      <w:r w:rsidRPr="000A39B7">
        <w:rPr>
          <w:rFonts w:eastAsiaTheme="minorEastAsia"/>
        </w:rPr>
        <w:t xml:space="preserve">a metric of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0A39B7">
        <w:rPr>
          <w:rFonts w:eastAsiaTheme="minorEastAsia"/>
        </w:rPr>
        <w:t xml:space="preserve"> path consisting of </w:t>
      </w:r>
      <m:oMath>
        <m:r>
          <w:rPr>
            <w:rFonts w:ascii="Cambria Math" w:eastAsiaTheme="minorEastAsia" w:hAnsi="Cambria Math"/>
          </w:rPr>
          <m:t>B</m:t>
        </m:r>
      </m:oMath>
      <w:r w:rsidRPr="000A39B7">
        <w:rPr>
          <w:rFonts w:eastAsiaTheme="minorEastAsia"/>
        </w:rPr>
        <w:t xml:space="preserve"> branches</w:t>
      </w:r>
    </w:p>
    <w:p w14:paraId="1B688233" w14:textId="77777777" w:rsidR="000A39B7" w:rsidRDefault="0090074E" w:rsidP="001F7501">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ⅈ</m:t>
                  </m:r>
                </m:e>
              </m:d>
            </m:sup>
          </m:sSup>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nary>
        </m:oMath>
      </m:oMathPara>
    </w:p>
    <w:p w14:paraId="58999155" w14:textId="77777777" w:rsidR="000A39B7" w:rsidRDefault="00C057CB" w:rsidP="001F7501">
      <w:pPr>
        <w:pStyle w:val="ListParagraph"/>
        <w:numPr>
          <w:ilvl w:val="0"/>
          <w:numId w:val="6"/>
        </w:numPr>
        <w:ind w:left="284" w:hanging="284"/>
        <w:rPr>
          <w:rFonts w:eastAsiaTheme="minorEastAsia"/>
        </w:rPr>
      </w:pPr>
      <w:r w:rsidRPr="000A39B7">
        <w:rPr>
          <w:rFonts w:eastAsiaTheme="minorEastAsia"/>
        </w:rPr>
        <w:t>Above equation of path metrics calculates Hamming distance, which is an equivalent metric for hard</w:t>
      </w:r>
      <w:r w:rsidR="00E96738" w:rsidRPr="000A39B7">
        <w:rPr>
          <w:rFonts w:eastAsiaTheme="minorEastAsia"/>
        </w:rPr>
        <w:t>-</w:t>
      </w:r>
      <w:r w:rsidRPr="000A39B7">
        <w:rPr>
          <w:rFonts w:eastAsiaTheme="minorEastAsia"/>
        </w:rPr>
        <w:t>decision decoding.</w:t>
      </w:r>
    </w:p>
    <w:p w14:paraId="4A758A8C" w14:textId="77777777" w:rsidR="00134883" w:rsidRDefault="00134883" w:rsidP="00134883">
      <w:pPr>
        <w:pStyle w:val="ListParagraph"/>
        <w:ind w:left="284"/>
        <w:rPr>
          <w:rFonts w:eastAsiaTheme="minorEastAsia"/>
        </w:rPr>
      </w:pPr>
    </w:p>
    <w:p w14:paraId="4B274B7E" w14:textId="47F68D5A" w:rsidR="00C057CB" w:rsidRPr="000A39B7" w:rsidRDefault="00C057CB" w:rsidP="001F7501">
      <w:pPr>
        <w:pStyle w:val="ListParagraph"/>
        <w:numPr>
          <w:ilvl w:val="0"/>
          <w:numId w:val="6"/>
        </w:numPr>
        <w:ind w:left="284" w:hanging="284"/>
        <w:rPr>
          <w:rFonts w:eastAsiaTheme="minorEastAsia"/>
        </w:rPr>
      </w:pPr>
      <w:r w:rsidRPr="000A39B7">
        <w:rPr>
          <w:rFonts w:eastAsiaTheme="minorEastAsia"/>
        </w:rPr>
        <w:t>Similarly, suppose the soft-decision decoding is employed and the channel adds white gaussian noise to the signal then the demodulator output is described statistically by probability density function</w:t>
      </w:r>
    </w:p>
    <w:p w14:paraId="6E7725BD" w14:textId="1485AA21" w:rsidR="00C057CB" w:rsidRPr="005C2D55" w:rsidRDefault="00261F48" w:rsidP="001F750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m:t>
                      </m:r>
                    </m:sub>
                  </m:sSub>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(i)</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den>
          </m:f>
          <m:func>
            <m:funcPr>
              <m:ctrlPr>
                <w:rPr>
                  <w:rFonts w:ascii="Cambria Math" w:eastAsiaTheme="minorEastAsia" w:hAnsi="Cambria Math"/>
                  <w:i/>
                </w:rPr>
              </m:ctrlPr>
            </m:funcPr>
            <m:fName>
              <m:r>
                <w:rPr>
                  <w:rFonts w:ascii="Cambria Math" w:eastAsiaTheme="minorEastAsia" w:hAnsi="Cambria Math"/>
                </w:rPr>
                <m:t>exp</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m:t>
                                      </m:r>
                                    </m:sub>
                                  </m:sSub>
                                </m:e>
                              </m:rad>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(i)</m:t>
                                      </m:r>
                                    </m:sup>
                                  </m:sSup>
                                  <m:r>
                                    <w:rPr>
                                      <w:rFonts w:ascii="Cambria Math" w:eastAsiaTheme="minorEastAsia" w:hAnsi="Cambria Math"/>
                                    </w:rPr>
                                    <m:t>-1</m:t>
                                  </m:r>
                                </m:e>
                              </m:d>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e>
          </m:func>
        </m:oMath>
      </m:oMathPara>
    </w:p>
    <w:p w14:paraId="28AB1FA1" w14:textId="65E1979D" w:rsidR="007502F2" w:rsidRDefault="00C057CB" w:rsidP="000A39B7">
      <w:pPr>
        <w:ind w:left="284"/>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m:t>
        </m:r>
      </m:oMath>
      <w:r>
        <w:rPr>
          <w:rFonts w:eastAsiaTheme="minorEastAsia"/>
        </w:rPr>
        <w:t xml:space="preserve"> is variance of additive gaussian noise.</w:t>
      </w:r>
    </w:p>
    <w:p w14:paraId="25A7BD7E" w14:textId="4B481DC6" w:rsidR="00C057CB" w:rsidRPr="000A39B7" w:rsidRDefault="00C057CB" w:rsidP="000A39B7">
      <w:pPr>
        <w:pStyle w:val="ListParagraph"/>
        <w:numPr>
          <w:ilvl w:val="0"/>
          <w:numId w:val="7"/>
        </w:numPr>
        <w:ind w:left="284" w:hanging="284"/>
        <w:rPr>
          <w:rFonts w:eastAsiaTheme="minorEastAsia"/>
        </w:rPr>
      </w:pPr>
      <w:r w:rsidRPr="000A39B7">
        <w:rPr>
          <w:rFonts w:eastAsiaTheme="minorEastAsia"/>
        </w:rPr>
        <w:t xml:space="preserve">If we neglect the terms that are common to all branch metrics, the branch metric for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Pr="000A39B7">
        <w:rPr>
          <w:rFonts w:eastAsiaTheme="minorEastAsia"/>
        </w:rPr>
        <w:t xml:space="preserve"> branch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0A39B7">
        <w:rPr>
          <w:rFonts w:eastAsiaTheme="minorEastAsia"/>
        </w:rPr>
        <w:t xml:space="preserve"> path is expressed as</w:t>
      </w:r>
    </w:p>
    <w:p w14:paraId="550A94AE" w14:textId="10FF0BC3" w:rsidR="00C057CB" w:rsidRDefault="00000000" w:rsidP="001F750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(i)</m:t>
                      </m:r>
                    </m:sup>
                  </m:sSup>
                  <m:r>
                    <w:rPr>
                      <w:rFonts w:ascii="Cambria Math" w:eastAsiaTheme="minorEastAsia" w:hAnsi="Cambria Math"/>
                    </w:rPr>
                    <m:t>-1</m:t>
                  </m:r>
                </m:e>
              </m:d>
            </m:e>
          </m:nary>
        </m:oMath>
      </m:oMathPara>
    </w:p>
    <w:p w14:paraId="3F43B949" w14:textId="721428C7" w:rsidR="00C057CB" w:rsidRDefault="00C057CB" w:rsidP="000A39B7">
      <w:pPr>
        <w:ind w:left="284"/>
        <w:rPr>
          <w:rFonts w:eastAsiaTheme="minorEastAsia"/>
        </w:rPr>
      </w:pPr>
      <w:r>
        <w:rPr>
          <w:rFonts w:eastAsiaTheme="minorEastAsia"/>
        </w:rPr>
        <w:lastRenderedPageBreak/>
        <w:t xml:space="preserve">and the correlation metric for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path is</w:t>
      </w:r>
    </w:p>
    <w:p w14:paraId="7DDBE148" w14:textId="05E48D55" w:rsidR="00C057CB" w:rsidRDefault="00F4547E" w:rsidP="001F7501">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ⅈ</m:t>
                  </m:r>
                </m:e>
              </m:d>
            </m:sup>
          </m:sSup>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B</m:t>
              </m:r>
            </m:sup>
            <m:e>
              <m:nary>
                <m:naryPr>
                  <m:chr m:val="∑"/>
                  <m:limLoc m:val="undOvr"/>
                  <m:grow m:val="1"/>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(i)</m:t>
                          </m:r>
                        </m:sup>
                      </m:sSup>
                      <m:r>
                        <w:rPr>
                          <w:rFonts w:ascii="Cambria Math" w:eastAsiaTheme="minorEastAsia" w:hAnsi="Cambria Math"/>
                        </w:rPr>
                        <m:t>-1</m:t>
                      </m:r>
                    </m:e>
                  </m:d>
                </m:e>
              </m:nary>
            </m:e>
          </m:nary>
        </m:oMath>
      </m:oMathPara>
    </w:p>
    <w:p w14:paraId="173E6FE3" w14:textId="77777777" w:rsidR="00134883" w:rsidRDefault="00234E0E" w:rsidP="001F7501">
      <w:pPr>
        <w:pStyle w:val="ListParagraph"/>
        <w:numPr>
          <w:ilvl w:val="0"/>
          <w:numId w:val="7"/>
        </w:numPr>
        <w:ind w:left="284" w:hanging="284"/>
        <w:rPr>
          <w:rFonts w:eastAsiaTheme="minorEastAsia"/>
        </w:rPr>
      </w:pPr>
      <w:r w:rsidRPr="00134883">
        <w:rPr>
          <w:rFonts w:eastAsiaTheme="minorEastAsia"/>
        </w:rPr>
        <w:t>We consider two paths</w:t>
      </w:r>
      <w:r w:rsidR="006D6316" w:rsidRPr="00134883">
        <w:rPr>
          <w:rFonts w:eastAsiaTheme="minorEastAsia"/>
        </w:rPr>
        <w:t xml:space="preserve">: </w:t>
      </w:r>
      <w:r w:rsidRPr="00134883">
        <w:rPr>
          <w:rFonts w:eastAsiaTheme="minorEastAsia"/>
        </w:rPr>
        <w:t>one is all</w:t>
      </w:r>
      <w:r w:rsidR="006D6316" w:rsidRPr="00134883">
        <w:rPr>
          <w:rFonts w:eastAsiaTheme="minorEastAsia"/>
        </w:rPr>
        <w:t>-</w:t>
      </w:r>
      <w:r w:rsidRPr="00134883">
        <w:rPr>
          <w:rFonts w:eastAsiaTheme="minorEastAsia"/>
        </w:rPr>
        <w:t xml:space="preserve">zero path and other is any other possible path, which merges at a state </w:t>
      </w:r>
      <m:oMath>
        <m:r>
          <w:rPr>
            <w:rFonts w:ascii="Cambria Math" w:eastAsiaTheme="minorEastAsia" w:hAnsi="Cambria Math"/>
          </w:rPr>
          <m:t>B</m:t>
        </m:r>
      </m:oMath>
      <w:r w:rsidRPr="00134883">
        <w:rPr>
          <w:rFonts w:eastAsiaTheme="minorEastAsia"/>
        </w:rPr>
        <w:t xml:space="preserve">. Consequently, if </w:t>
      </w:r>
      <m:oMath>
        <m:r>
          <w:rPr>
            <w:rFonts w:ascii="Cambria Math" w:eastAsiaTheme="minorEastAsia" w:hAnsi="Cambria Math"/>
          </w:rPr>
          <m:t>CM(0)&gt;CM(1)</m:t>
        </m:r>
      </m:oMath>
      <w:r w:rsidRPr="00134883">
        <w:rPr>
          <w:rFonts w:eastAsiaTheme="minorEastAsia"/>
        </w:rPr>
        <w:t xml:space="preserve"> at a merge node </w:t>
      </w:r>
      <m:oMath>
        <m:r>
          <w:rPr>
            <w:rFonts w:ascii="Cambria Math" w:eastAsiaTheme="minorEastAsia" w:hAnsi="Cambria Math"/>
          </w:rPr>
          <m:t>B</m:t>
        </m:r>
      </m:oMath>
      <w:r w:rsidRPr="00134883">
        <w:rPr>
          <w:rFonts w:eastAsiaTheme="minorEastAsia"/>
        </w:rPr>
        <w:t xml:space="preserve">, </w:t>
      </w:r>
      <m:oMath>
        <m:r>
          <w:rPr>
            <w:rFonts w:ascii="Cambria Math" w:eastAsiaTheme="minorEastAsia" w:hAnsi="Cambria Math"/>
          </w:rPr>
          <m:t>CM(0)</m:t>
        </m:r>
      </m:oMath>
      <w:r w:rsidRPr="00134883">
        <w:rPr>
          <w:rFonts w:eastAsiaTheme="minorEastAsia"/>
        </w:rPr>
        <w:t xml:space="preserve"> will continue to be larger than </w:t>
      </w:r>
      <m:oMath>
        <m:r>
          <w:rPr>
            <w:rFonts w:ascii="Cambria Math" w:eastAsiaTheme="minorEastAsia" w:hAnsi="Cambria Math"/>
          </w:rPr>
          <m:t>CM(1)</m:t>
        </m:r>
      </m:oMath>
      <w:r w:rsidRPr="00134883">
        <w:rPr>
          <w:rFonts w:eastAsiaTheme="minorEastAsia"/>
        </w:rPr>
        <w:t xml:space="preserve"> for any path that stems from node </w:t>
      </w:r>
      <m:oMath>
        <m:r>
          <w:rPr>
            <w:rFonts w:ascii="Cambria Math" w:eastAsiaTheme="minorEastAsia" w:hAnsi="Cambria Math"/>
          </w:rPr>
          <m:t>B</m:t>
        </m:r>
      </m:oMath>
      <w:r w:rsidRPr="00134883">
        <w:rPr>
          <w:rFonts w:eastAsiaTheme="minorEastAsia"/>
        </w:rPr>
        <w:t xml:space="preserve">. This means, </w:t>
      </w:r>
      <m:oMath>
        <m:r>
          <w:rPr>
            <w:rFonts w:ascii="Cambria Math" w:eastAsiaTheme="minorEastAsia" w:hAnsi="Cambria Math"/>
          </w:rPr>
          <m:t>CM(1)</m:t>
        </m:r>
      </m:oMath>
      <w:r w:rsidRPr="00134883">
        <w:rPr>
          <w:rFonts w:eastAsiaTheme="minorEastAsia"/>
        </w:rPr>
        <w:t xml:space="preserve"> can be discarded from further considerations and path corresponding to </w:t>
      </w:r>
      <m:oMath>
        <m:r>
          <w:rPr>
            <w:rFonts w:ascii="Cambria Math" w:eastAsiaTheme="minorEastAsia" w:hAnsi="Cambria Math"/>
          </w:rPr>
          <m:t>CM(0)</m:t>
        </m:r>
      </m:oMath>
      <w:r w:rsidRPr="00134883">
        <w:rPr>
          <w:rFonts w:eastAsiaTheme="minorEastAsia"/>
        </w:rPr>
        <w:t xml:space="preserve"> is the survivor.</w:t>
      </w:r>
    </w:p>
    <w:p w14:paraId="15149CAA" w14:textId="77777777" w:rsidR="00134883" w:rsidRDefault="00134883" w:rsidP="00134883">
      <w:pPr>
        <w:pStyle w:val="ListParagraph"/>
        <w:ind w:left="284"/>
        <w:rPr>
          <w:rFonts w:eastAsiaTheme="minorEastAsia"/>
        </w:rPr>
      </w:pPr>
    </w:p>
    <w:p w14:paraId="01A0D8FB" w14:textId="5931E499" w:rsidR="00C057CB" w:rsidRPr="00134883" w:rsidRDefault="00C057CB" w:rsidP="001F7501">
      <w:pPr>
        <w:pStyle w:val="ListParagraph"/>
        <w:numPr>
          <w:ilvl w:val="0"/>
          <w:numId w:val="7"/>
        </w:numPr>
        <w:ind w:left="284" w:hanging="284"/>
        <w:rPr>
          <w:rFonts w:eastAsiaTheme="minorEastAsia"/>
        </w:rPr>
      </w:pPr>
      <w:r w:rsidRPr="00134883">
        <w:rPr>
          <w:rFonts w:eastAsiaTheme="minorEastAsia"/>
        </w:rPr>
        <w:t>So, as we have branch metrics and path m</w:t>
      </w:r>
      <w:r w:rsidR="00756374">
        <w:rPr>
          <w:rFonts w:eastAsiaTheme="minorEastAsia"/>
        </w:rPr>
        <w:t>e</w:t>
      </w:r>
      <w:r w:rsidRPr="00134883">
        <w:rPr>
          <w:rFonts w:eastAsiaTheme="minorEastAsia"/>
        </w:rPr>
        <w:t>trics for both soft and hard</w:t>
      </w:r>
      <w:r w:rsidR="006D6316" w:rsidRPr="00134883">
        <w:rPr>
          <w:rFonts w:eastAsiaTheme="minorEastAsia"/>
        </w:rPr>
        <w:t xml:space="preserve"> </w:t>
      </w:r>
      <w:r w:rsidRPr="00134883">
        <w:rPr>
          <w:rFonts w:eastAsiaTheme="minorEastAsia"/>
        </w:rPr>
        <w:t xml:space="preserve">decision decoding, we can use them for Viterbi </w:t>
      </w:r>
      <w:r w:rsidR="006D6316" w:rsidRPr="00134883">
        <w:rPr>
          <w:rFonts w:eastAsiaTheme="minorEastAsia"/>
        </w:rPr>
        <w:t>A</w:t>
      </w:r>
      <w:r w:rsidRPr="00134883">
        <w:rPr>
          <w:rFonts w:eastAsiaTheme="minorEastAsia"/>
        </w:rPr>
        <w:t>lgorithm for optimi</w:t>
      </w:r>
      <w:r w:rsidR="00753A01" w:rsidRPr="00134883">
        <w:rPr>
          <w:rFonts w:eastAsiaTheme="minorEastAsia"/>
        </w:rPr>
        <w:t>z</w:t>
      </w:r>
      <w:r w:rsidRPr="00134883">
        <w:rPr>
          <w:rFonts w:eastAsiaTheme="minorEastAsia"/>
        </w:rPr>
        <w:t>ation.</w:t>
      </w:r>
    </w:p>
    <w:p w14:paraId="11E37F1C" w14:textId="77777777" w:rsidR="001A47A7" w:rsidRDefault="001A47A7" w:rsidP="001F7501">
      <w:pPr>
        <w:rPr>
          <w:rFonts w:eastAsiaTheme="minorEastAsia"/>
        </w:rPr>
      </w:pPr>
    </w:p>
    <w:p w14:paraId="32FC21BD" w14:textId="38F8BFAC" w:rsidR="001A47A7" w:rsidRDefault="001A47A7" w:rsidP="001A47A7">
      <w:pPr>
        <w:pStyle w:val="Heading2"/>
        <w:rPr>
          <w:rFonts w:eastAsiaTheme="minorEastAsia"/>
          <w:sz w:val="32"/>
          <w:szCs w:val="32"/>
        </w:rPr>
      </w:pPr>
      <w:r w:rsidRPr="00220925">
        <w:rPr>
          <w:rFonts w:eastAsiaTheme="minorEastAsia"/>
          <w:sz w:val="32"/>
          <w:szCs w:val="32"/>
        </w:rPr>
        <w:t>Soft</w:t>
      </w:r>
      <w:r w:rsidR="006E43F7">
        <w:rPr>
          <w:rFonts w:eastAsiaTheme="minorEastAsia"/>
          <w:sz w:val="32"/>
          <w:szCs w:val="32"/>
        </w:rPr>
        <w:t>-d</w:t>
      </w:r>
      <w:r w:rsidRPr="00220925">
        <w:rPr>
          <w:rFonts w:eastAsiaTheme="minorEastAsia"/>
          <w:sz w:val="32"/>
          <w:szCs w:val="32"/>
        </w:rPr>
        <w:t>ecision Decoding:</w:t>
      </w:r>
    </w:p>
    <w:p w14:paraId="562E6744" w14:textId="77777777" w:rsidR="001A47A7" w:rsidRDefault="001A47A7" w:rsidP="001A47A7"/>
    <w:p w14:paraId="7F5F0B33" w14:textId="77777777" w:rsidR="005C2261" w:rsidRDefault="002E27A2" w:rsidP="005C2261">
      <w:pPr>
        <w:pStyle w:val="ListParagraph"/>
        <w:numPr>
          <w:ilvl w:val="0"/>
          <w:numId w:val="8"/>
        </w:numPr>
        <w:ind w:left="284" w:hanging="284"/>
      </w:pPr>
      <w:r>
        <w:t>While deriving the probability of error for convolution code, the linearity property for this type of codes employed to simplify the derivation. Assume that the all</w:t>
      </w:r>
      <w:r w:rsidR="00BD6DF7">
        <w:t>-</w:t>
      </w:r>
      <w:r>
        <w:t xml:space="preserve">zero sequence is transmitted and we determine the probability of error in deciding the favour of another sequence. The coded binary digits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branch of the code, denoted as </w:t>
      </w:r>
      <m:oMath>
        <m:sSub>
          <m:sSubPr>
            <m:ctrlPr>
              <w:rPr>
                <w:rFonts w:ascii="Cambria Math" w:hAnsi="Cambria Math"/>
                <w:i/>
              </w:rPr>
            </m:ctrlPr>
          </m:sSubPr>
          <m:e>
            <m:r>
              <w:rPr>
                <w:rFonts w:ascii="Cambria Math" w:hAnsi="Cambria Math"/>
              </w:rPr>
              <m:t>C</m:t>
            </m:r>
          </m:e>
          <m:sub>
            <m:r>
              <w:rPr>
                <w:rFonts w:ascii="Cambria Math" w:hAnsi="Cambria Math"/>
              </w:rPr>
              <m:t>jm</m:t>
            </m:r>
          </m:sub>
        </m:sSub>
      </m:oMath>
      <w:r>
        <w:t xml:space="preserve"> are assumed to be transmitted by binary-PSK and detected coherently at the demodulator. The output of demodulator which is the input to the Viterbi decoder</w:t>
      </w:r>
      <w:r w:rsidR="00FC745A">
        <w:t>,</w:t>
      </w:r>
      <w:r>
        <w:t xml:space="preserve"> is </w:t>
      </w:r>
      <m:oMath>
        <m:sSub>
          <m:sSubPr>
            <m:ctrlPr>
              <w:rPr>
                <w:rFonts w:ascii="Cambria Math" w:hAnsi="Cambria Math"/>
                <w:i/>
              </w:rPr>
            </m:ctrlPr>
          </m:sSubPr>
          <m:e>
            <m:r>
              <w:rPr>
                <w:rFonts w:ascii="Cambria Math" w:hAnsi="Cambria Math"/>
              </w:rPr>
              <m:t>r</m:t>
            </m:r>
          </m:e>
          <m:sub>
            <m:r>
              <w:rPr>
                <w:rFonts w:ascii="Cambria Math" w:hAnsi="Cambria Math"/>
              </w:rPr>
              <m:t>jm</m:t>
            </m:r>
          </m:sub>
        </m:sSub>
      </m:oMath>
      <w:r>
        <w:t>.</w:t>
      </w:r>
    </w:p>
    <w:p w14:paraId="7257769D" w14:textId="77777777" w:rsidR="005C2261" w:rsidRDefault="005C2261" w:rsidP="005C2261">
      <w:pPr>
        <w:pStyle w:val="ListParagraph"/>
        <w:ind w:left="284"/>
      </w:pPr>
    </w:p>
    <w:p w14:paraId="5E1DC72C" w14:textId="6983985B" w:rsidR="002E27A2" w:rsidRDefault="002E27A2" w:rsidP="005C2261">
      <w:pPr>
        <w:pStyle w:val="ListParagraph"/>
        <w:numPr>
          <w:ilvl w:val="0"/>
          <w:numId w:val="8"/>
        </w:numPr>
        <w:ind w:left="284" w:hanging="284"/>
      </w:pPr>
      <w:r>
        <w:t>Then</w:t>
      </w:r>
      <w:r w:rsidR="00FC745A">
        <w:t>,</w:t>
      </w:r>
      <w:r>
        <w:t xml:space="preserve"> the path m</w:t>
      </w:r>
      <w:r w:rsidR="006A1317">
        <w:t>e</w:t>
      </w:r>
      <w:r>
        <w:t xml:space="preserve">trics for the soft </w:t>
      </w:r>
      <w:r w:rsidR="00071715">
        <w:t>V</w:t>
      </w:r>
      <w:r>
        <w:t xml:space="preserve">iterbi decoder having </w:t>
      </w:r>
      <m:oMath>
        <m:r>
          <w:rPr>
            <w:rFonts w:ascii="Cambria Math" w:hAnsi="Cambria Math"/>
          </w:rPr>
          <m:t>B</m:t>
        </m:r>
      </m:oMath>
      <w:r>
        <w:t xml:space="preserve"> branches are expressed as</w:t>
      </w:r>
    </w:p>
    <w:p w14:paraId="2EC8C247" w14:textId="6F05A21E" w:rsidR="00856B2F" w:rsidRPr="00856B2F" w:rsidRDefault="00F4547E" w:rsidP="001A47A7">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ⅈ</m:t>
                  </m:r>
                </m:e>
              </m:d>
            </m:sup>
          </m:sSup>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i</m:t>
                      </m:r>
                    </m:e>
                  </m:d>
                </m:sup>
              </m:sSubSup>
            </m:e>
          </m:nary>
        </m:oMath>
      </m:oMathPara>
    </w:p>
    <w:p w14:paraId="2ED9B5A4" w14:textId="678D321F" w:rsidR="002E27A2" w:rsidRDefault="00F4547E" w:rsidP="00856B2F">
      <w:pPr>
        <w:ind w:left="2410"/>
      </w:pPr>
      <m:oMathPara>
        <m:oMath>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nary>
                <m:naryPr>
                  <m:chr m:val="∑"/>
                  <m:limLoc m:val="undOvr"/>
                  <m:grow m:val="1"/>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(i)</m:t>
                          </m:r>
                        </m:sup>
                      </m:sSup>
                      <m:r>
                        <w:rPr>
                          <w:rFonts w:ascii="Cambria Math" w:eastAsiaTheme="minorEastAsia" w:hAnsi="Cambria Math"/>
                        </w:rPr>
                        <m:t>-1</m:t>
                      </m:r>
                    </m:e>
                  </m:d>
                </m:e>
              </m:nary>
            </m:e>
          </m:nary>
        </m:oMath>
      </m:oMathPara>
    </w:p>
    <w:p w14:paraId="13BE78B2" w14:textId="1750B8EF" w:rsidR="002E27A2" w:rsidRDefault="002E27A2" w:rsidP="005C2261">
      <w:pPr>
        <w:pStyle w:val="ListParagraph"/>
        <w:numPr>
          <w:ilvl w:val="0"/>
          <w:numId w:val="9"/>
        </w:numPr>
        <w:ind w:left="284" w:hanging="284"/>
      </w:pPr>
      <w:r>
        <w:t>The path metric for all</w:t>
      </w:r>
      <w:r w:rsidR="002A3DED">
        <w:t>-</w:t>
      </w:r>
      <w:r>
        <w:t>zero path</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m:t>
            </m:r>
          </m:sub>
        </m:sSub>
        <m:r>
          <w:rPr>
            <w:rFonts w:ascii="Cambria Math" w:hAnsi="Cambria Math"/>
          </w:rPr>
          <m:t>=0)</m:t>
        </m:r>
      </m:oMath>
      <w:r>
        <w:t xml:space="preserve"> is</w:t>
      </w:r>
    </w:p>
    <w:p w14:paraId="6F38A225" w14:textId="28D66855" w:rsidR="002E27A2" w:rsidRPr="005E424F" w:rsidRDefault="008B5725" w:rsidP="001A47A7">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nary>
                <m:naryPr>
                  <m:chr m:val="∑"/>
                  <m:limLoc m:val="undOvr"/>
                  <m:grow m:val="1"/>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jm</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m:t>
                          </m:r>
                        </m:sub>
                      </m:sSub>
                    </m:e>
                  </m:d>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(i)</m:t>
                          </m:r>
                        </m:sup>
                      </m:sSup>
                      <m:r>
                        <w:rPr>
                          <w:rFonts w:ascii="Cambria Math" w:eastAsiaTheme="minorEastAsia" w:hAnsi="Cambria Math"/>
                        </w:rPr>
                        <m:t>-1</m:t>
                      </m:r>
                    </m:e>
                  </m:d>
                </m:e>
              </m:nary>
            </m:e>
          </m:nary>
        </m:oMath>
      </m:oMathPara>
    </w:p>
    <w:p w14:paraId="6D417AF6" w14:textId="7C185D3E" w:rsidR="005E424F" w:rsidRPr="002D290A" w:rsidRDefault="005E424F" w:rsidP="002D290A">
      <w:pPr>
        <w:ind w:left="1985"/>
        <w:rPr>
          <w:rFonts w:eastAsiaTheme="minorEastAsia"/>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nary>
                <m:naryPr>
                  <m:chr m:val="∑"/>
                  <m:limLoc m:val="undOvr"/>
                  <m:grow m:val="1"/>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m:t>
                          </m:r>
                        </m:sub>
                      </m:sSub>
                    </m:e>
                  </m:d>
                  <m:d>
                    <m:dPr>
                      <m:ctrlPr>
                        <w:rPr>
                          <w:rFonts w:ascii="Cambria Math" w:eastAsiaTheme="minorEastAsia" w:hAnsi="Cambria Math"/>
                          <w:i/>
                        </w:rPr>
                      </m:ctrlPr>
                    </m:dPr>
                    <m:e>
                      <m:r>
                        <w:rPr>
                          <w:rFonts w:ascii="Cambria Math" w:eastAsiaTheme="minorEastAsia" w:hAnsi="Cambria Math"/>
                        </w:rPr>
                        <m:t>-1</m:t>
                      </m:r>
                    </m:e>
                  </m:d>
                </m:e>
              </m:nary>
            </m:e>
          </m:nary>
        </m:oMath>
      </m:oMathPara>
    </w:p>
    <w:p w14:paraId="179FE818" w14:textId="074D5CCE" w:rsidR="003C2565" w:rsidRPr="00DC19D7" w:rsidRDefault="00EE5A6B" w:rsidP="00DC19D7">
      <w:pPr>
        <w:ind w:left="1985"/>
        <w:rPr>
          <w:rFonts w:eastAsiaTheme="minorEastAsia"/>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=Bn</m:t>
          </m:r>
          <m:rad>
            <m:radPr>
              <m:degHide m:val="1"/>
              <m:ctrlPr>
                <w:rPr>
                  <w:rFonts w:ascii="Cambria Math" w:eastAsiaTheme="minorEastAsia"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nary>
                <m:naryPr>
                  <m:chr m:val="∑"/>
                  <m:limLoc m:val="undOvr"/>
                  <m:grow m:val="1"/>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m:t>
                      </m:r>
                    </m:sub>
                  </m:sSub>
                </m:e>
              </m:nary>
            </m:e>
          </m:nary>
        </m:oMath>
      </m:oMathPara>
    </w:p>
    <w:p w14:paraId="2F019E93" w14:textId="77777777" w:rsidR="00C85B00" w:rsidRDefault="002E27A2" w:rsidP="001A47A7">
      <w:pPr>
        <w:pStyle w:val="ListParagraph"/>
        <w:numPr>
          <w:ilvl w:val="0"/>
          <w:numId w:val="9"/>
        </w:numPr>
        <w:ind w:left="284" w:hanging="284"/>
      </w:pPr>
      <w:r>
        <w:lastRenderedPageBreak/>
        <w:t>As convolution code doesn’t have any fixed length</w:t>
      </w:r>
      <w:r w:rsidR="00E42471">
        <w:t xml:space="preserve">, so we derive its performance from the probability of error for sequence that merge with all non-zero sequence for first time at node </w:t>
      </w:r>
      <m:oMath>
        <m:r>
          <w:rPr>
            <w:rFonts w:ascii="Cambria Math" w:hAnsi="Cambria Math"/>
          </w:rPr>
          <m:t>B</m:t>
        </m:r>
      </m:oMath>
      <w:r w:rsidR="00E42471">
        <w:t>.</w:t>
      </w:r>
    </w:p>
    <w:p w14:paraId="207782AC" w14:textId="77777777" w:rsidR="00C85B00" w:rsidRDefault="00C85B00" w:rsidP="00C85B00">
      <w:pPr>
        <w:pStyle w:val="ListParagraph"/>
        <w:ind w:left="284"/>
      </w:pPr>
    </w:p>
    <w:p w14:paraId="28AEF6C3" w14:textId="6C2D49DD" w:rsidR="00E42471" w:rsidRDefault="00E42471" w:rsidP="001A47A7">
      <w:pPr>
        <w:pStyle w:val="ListParagraph"/>
        <w:numPr>
          <w:ilvl w:val="0"/>
          <w:numId w:val="9"/>
        </w:numPr>
        <w:ind w:left="284" w:hanging="284"/>
      </w:pPr>
      <w:r>
        <w:t>Let an incorrect path</w:t>
      </w:r>
      <m:oMath>
        <m:r>
          <w:rPr>
            <w:rFonts w:ascii="Cambria Math" w:hAnsi="Cambria Math"/>
          </w:rPr>
          <m:t>(i=1)</m:t>
        </m:r>
      </m:oMath>
      <w:r>
        <w:t xml:space="preserve"> merg</w:t>
      </w:r>
      <w:proofErr w:type="spellStart"/>
      <w:r w:rsidR="003F6E3D">
        <w:t>ing</w:t>
      </w:r>
      <w:proofErr w:type="spellEnd"/>
      <w:r>
        <w:t xml:space="preserve"> with all</w:t>
      </w:r>
      <w:r w:rsidR="003F6E3D">
        <w:t>-</w:t>
      </w:r>
      <w:r>
        <w:t xml:space="preserve">zero paths at node </w:t>
      </w:r>
      <m:oMath>
        <m:r>
          <w:rPr>
            <w:rFonts w:ascii="Cambria Math" w:hAnsi="Cambria Math"/>
          </w:rPr>
          <m:t>B</m:t>
        </m:r>
      </m:oMath>
      <w:r>
        <w:t xml:space="preserve"> differ from all</w:t>
      </w:r>
      <w:r w:rsidR="00765FDB">
        <w:t>-</w:t>
      </w:r>
      <w:r>
        <w:t xml:space="preserve">zero paths in </w:t>
      </w:r>
      <m:oMath>
        <m:r>
          <w:rPr>
            <w:rFonts w:ascii="Cambria Math" w:hAnsi="Cambria Math"/>
          </w:rPr>
          <m:t>d</m:t>
        </m:r>
      </m:oMath>
      <w:r>
        <w:t xml:space="preserve"> bits.</w:t>
      </w:r>
    </w:p>
    <w:p w14:paraId="2D3E9A54" w14:textId="70E99CED" w:rsidR="00D23305" w:rsidRPr="00D23305" w:rsidRDefault="00000000" w:rsidP="001A47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0</m:t>
                      </m:r>
                    </m:e>
                  </m:d>
                </m:sup>
              </m:sSup>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≥0</m:t>
              </m:r>
            </m:e>
          </m:d>
        </m:oMath>
      </m:oMathPara>
    </w:p>
    <w:p w14:paraId="59254487" w14:textId="467C113C" w:rsidR="00D23305" w:rsidRPr="00A51061" w:rsidRDefault="00000000" w:rsidP="00A51061">
      <w:pPr>
        <w:ind w:left="1985"/>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2</m:t>
              </m:r>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nary>
                    <m:naryPr>
                      <m:chr m:val="∑"/>
                      <m:limLoc m:val="undOvr"/>
                      <m:grow m:val="1"/>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m:t>
                                  </m:r>
                                </m:sub>
                              </m:sSub>
                            </m:e>
                            <m:sup>
                              <m:r>
                                <w:rPr>
                                  <w:rFonts w:ascii="Cambria Math" w:eastAsiaTheme="minorEastAsia" w:hAnsi="Cambria Math"/>
                                </w:rPr>
                                <m:t>(0)</m:t>
                              </m:r>
                            </m:sup>
                          </m:sSup>
                        </m:e>
                      </m:d>
                    </m:e>
                  </m:nary>
                </m:e>
              </m:nary>
              <m:r>
                <w:rPr>
                  <w:rFonts w:ascii="Cambria Math" w:eastAsiaTheme="minorEastAsia" w:hAnsi="Cambria Math"/>
                </w:rPr>
                <m:t>≥0</m:t>
              </m:r>
            </m:e>
          </m:d>
        </m:oMath>
      </m:oMathPara>
    </w:p>
    <w:p w14:paraId="7BA2282F" w14:textId="665A320A" w:rsidR="006A7586" w:rsidRPr="00C85B00" w:rsidRDefault="006A7586" w:rsidP="00C85B00">
      <w:pPr>
        <w:pStyle w:val="ListParagraph"/>
        <w:numPr>
          <w:ilvl w:val="0"/>
          <w:numId w:val="10"/>
        </w:numPr>
        <w:ind w:left="284" w:hanging="284"/>
        <w:rPr>
          <w:rFonts w:eastAsiaTheme="minorEastAsia"/>
        </w:rPr>
      </w:pPr>
      <w:r>
        <w:t xml:space="preserve">Since, </w:t>
      </w:r>
      <m:oMath>
        <m:r>
          <w:rPr>
            <w:rFonts w:ascii="Cambria Math" w:hAnsi="Cambria Math"/>
          </w:rPr>
          <m:t>CM(1)</m:t>
        </m:r>
      </m:oMath>
      <w:r>
        <w:t xml:space="preserve"> and </w:t>
      </w:r>
      <m:oMath>
        <m:r>
          <w:rPr>
            <w:rFonts w:ascii="Cambria Math" w:hAnsi="Cambria Math"/>
          </w:rPr>
          <m:t>CM(0)</m:t>
        </m:r>
      </m:oMath>
      <w:r>
        <w:t xml:space="preserve"> paths differ only for </w:t>
      </w:r>
      <m:oMath>
        <m:r>
          <w:rPr>
            <w:rFonts w:ascii="Cambria Math" w:hAnsi="Cambria Math"/>
          </w:rPr>
          <m:t>d</m:t>
        </m:r>
      </m:oMath>
      <w:r>
        <w:t xml:space="preserve"> positions, except that both are same.</w:t>
      </w:r>
    </w:p>
    <w:p w14:paraId="3609DAEF" w14:textId="5128198A" w:rsidR="0054097C" w:rsidRPr="0054097C" w:rsidRDefault="00000000" w:rsidP="001A47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nary>
                <m:naryPr>
                  <m:chr m:val="∑"/>
                  <m:limLoc m:val="undOvr"/>
                  <m:grow m:val="1"/>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d</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e>
                    <m:sup>
                      <m:r>
                        <w:rPr>
                          <w:rFonts w:ascii="Cambria Math" w:eastAsiaTheme="minorEastAsia" w:hAnsi="Cambria Math"/>
                        </w:rPr>
                        <m:t>'</m:t>
                      </m:r>
                    </m:sup>
                  </m:sSup>
                </m:e>
              </m:nary>
              <m:r>
                <w:rPr>
                  <w:rFonts w:ascii="Cambria Math" w:eastAsiaTheme="minorEastAsia" w:hAnsi="Cambria Math"/>
                </w:rPr>
                <m:t>≥0</m:t>
              </m:r>
            </m:e>
          </m:d>
        </m:oMath>
      </m:oMathPara>
    </w:p>
    <w:p w14:paraId="46EF57DF" w14:textId="124EC669" w:rsidR="006A7586" w:rsidRDefault="006A7586" w:rsidP="005E4F6C">
      <w:pPr>
        <w:ind w:left="284"/>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m:t>
            </m:r>
          </m:sup>
        </m:sSup>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IID</m:t>
                </m:r>
              </m:e>
            </m:groupChr>
          </m:e>
        </m:box>
        <m:r>
          <w:rPr>
            <w:rFonts w:ascii="Cambria Math" w:hAnsi="Cambria Math"/>
          </w:rPr>
          <m:t xml:space="preserve"> Gaussian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c</m:t>
                </m:r>
              </m:sub>
            </m:sSub>
          </m:e>
        </m:rad>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/2)</m:t>
        </m:r>
      </m:oMath>
      <w:r>
        <w:t xml:space="preserve">, the index </w:t>
      </w:r>
      <m:oMath>
        <m:r>
          <w:rPr>
            <w:rFonts w:ascii="Cambria Math" w:hAnsi="Cambria Math"/>
          </w:rPr>
          <m:t>l</m:t>
        </m:r>
      </m:oMath>
      <w:r>
        <w:t xml:space="preserve"> runs over set of </w:t>
      </w:r>
      <m:oMath>
        <m:r>
          <w:rPr>
            <w:rFonts w:ascii="Cambria Math" w:hAnsi="Cambria Math"/>
          </w:rPr>
          <m:t>d</m:t>
        </m:r>
      </m:oMath>
      <w:r>
        <w:t xml:space="preserve"> bits in which two paths differ.</w:t>
      </w:r>
    </w:p>
    <w:p w14:paraId="271CE665" w14:textId="6CED5EFC" w:rsidR="00BA4C02" w:rsidRPr="00BA4C02" w:rsidRDefault="00BA4C02" w:rsidP="00BA4C02">
      <w:pPr>
        <w:pStyle w:val="ListParagraph"/>
        <w:numPr>
          <w:ilvl w:val="0"/>
          <w:numId w:val="10"/>
        </w:numPr>
        <w:ind w:left="284" w:hanging="284"/>
      </w:pPr>
      <w:r>
        <w:t xml:space="preserve">The expectation and variance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m:t>
            </m:r>
          </m:sup>
        </m:sSup>
      </m:oMath>
      <w:r>
        <w:rPr>
          <w:rFonts w:eastAsiaTheme="minorEastAsia"/>
        </w:rPr>
        <w:t xml:space="preserve"> can be determined as</w:t>
      </w:r>
    </w:p>
    <w:p w14:paraId="69ADBAD0" w14:textId="77777777" w:rsidR="00BA4C02" w:rsidRDefault="00BA4C02" w:rsidP="00BA4C02">
      <w:pPr>
        <w:pStyle w:val="ListParagraph"/>
        <w:ind w:left="284"/>
        <w:rPr>
          <w:rFonts w:eastAsiaTheme="minorEastAsia"/>
        </w:rPr>
      </w:pPr>
    </w:p>
    <w:p w14:paraId="3E099210" w14:textId="77777777" w:rsidR="00BA4C02" w:rsidRDefault="00BA4C02" w:rsidP="00BA4C02">
      <w:pPr>
        <w:pStyle w:val="ListParagraph"/>
        <w:ind w:left="284"/>
        <w:rPr>
          <w:rFonts w:ascii="Cambria Math" w:hAnsi="Cambria Math"/>
          <w:oMath/>
        </w:rPr>
        <w:sectPr w:rsidR="00BA4C02" w:rsidSect="00922E16">
          <w:type w:val="continuous"/>
          <w:pgSz w:w="11906" w:h="16838"/>
          <w:pgMar w:top="1440" w:right="1440" w:bottom="1440" w:left="1440" w:header="708" w:footer="708" w:gutter="0"/>
          <w:cols w:space="708"/>
          <w:titlePg/>
          <w:docGrid w:linePitch="360"/>
        </w:sectPr>
      </w:pPr>
    </w:p>
    <w:p w14:paraId="05E72CB4" w14:textId="643A804F" w:rsidR="00BA4C02" w:rsidRPr="00BA4C02" w:rsidRDefault="00BA4C02" w:rsidP="00BA4C02">
      <w:pPr>
        <w:pStyle w:val="ListParagraph"/>
        <w:ind w:left="284"/>
        <w:rPr>
          <w:rFonts w:eastAsiaTheme="minorEastAsia"/>
          <w:lang w:val="en-US"/>
        </w:rPr>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m:t>
                  </m:r>
                </m:sup>
              </m:sSup>
            </m:e>
          </m:d>
          <m:r>
            <w:rPr>
              <w:rFonts w:ascii="Cambria Math" w:hAnsi="Cambria Math"/>
            </w:rPr>
            <m:t>=</m:t>
          </m:r>
          <m:r>
            <w:rPr>
              <w:rFonts w:ascii="Cambria Math" w:hAnsi="Cambria Math"/>
              <w:lang w:val="en-US"/>
            </w:rPr>
            <m:t>E</m:t>
          </m:r>
          <m:d>
            <m:dPr>
              <m:begChr m:val="{"/>
              <m:endChr m:val="}"/>
              <m:ctrlPr>
                <w:rPr>
                  <w:rFonts w:ascii="Cambria Math" w:hAnsi="Cambria Math"/>
                  <w:i/>
                  <w:lang w:val="en-US"/>
                </w:rPr>
              </m:ctrlPr>
            </m:dPr>
            <m:e>
              <m:rad>
                <m:radPr>
                  <m:degHide m:val="1"/>
                  <m:ctrlPr>
                    <w:rPr>
                      <w:rFonts w:ascii="Cambria Math" w:hAnsi="Cambria Math"/>
                      <w:i/>
                      <w:lang w:val="en-US"/>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d>
                <m:dPr>
                  <m:ctrlPr>
                    <w:rPr>
                      <w:rFonts w:ascii="Cambria Math" w:hAnsi="Cambria Math"/>
                      <w:i/>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m:t>
                  </m:r>
                </m:sub>
              </m:sSub>
            </m:e>
          </m:d>
        </m:oMath>
      </m:oMathPara>
    </w:p>
    <w:p w14:paraId="5AE4EAA5" w14:textId="332716C4" w:rsidR="00BA4C02" w:rsidRPr="00BA4C02" w:rsidRDefault="00BA4C02" w:rsidP="00BA4C02">
      <w:pPr>
        <w:ind w:left="851"/>
        <w:rPr>
          <w:rFonts w:eastAsiaTheme="minorEastAsia"/>
          <w:bCs/>
          <w:lang w:val="en-US"/>
        </w:rPr>
      </w:pPr>
      <m:oMathPara>
        <m:oMathParaPr>
          <m:jc m:val="left"/>
        </m:oMathParaPr>
        <m:oMath>
          <m:r>
            <w:rPr>
              <w:rFonts w:ascii="Cambria Math" w:hAnsi="Cambria Math"/>
              <w:lang w:val="en-US"/>
            </w:rPr>
            <m:t>=E</m:t>
          </m:r>
          <m:d>
            <m:dPr>
              <m:begChr m:val="{"/>
              <m:endChr m:val="}"/>
              <m:ctrlPr>
                <w:rPr>
                  <w:rFonts w:ascii="Cambria Math" w:hAnsi="Cambria Math"/>
                  <w:bCs/>
                  <w:i/>
                  <w:lang w:val="en-US"/>
                </w:rPr>
              </m:ctrlPr>
            </m:dPr>
            <m:e>
              <m:r>
                <w:rPr>
                  <w:rFonts w:ascii="Cambria Math" w:hAnsi="Cambria Math"/>
                  <w:lang w:val="en-US"/>
                </w:rPr>
                <m:t>-</m:t>
              </m:r>
              <m:rad>
                <m:radPr>
                  <m:degHide m:val="1"/>
                  <m:ctrlPr>
                    <w:rPr>
                      <w:rFonts w:ascii="Cambria Math" w:hAnsi="Cambria Math"/>
                      <w:bCs/>
                      <w:i/>
                      <w:lang w:val="en-US"/>
                    </w:rPr>
                  </m:ctrlPr>
                </m:radPr>
                <m:deg/>
                <m:e>
                  <m:sSub>
                    <m:sSubPr>
                      <m:ctrlPr>
                        <w:rPr>
                          <w:rFonts w:ascii="Cambria Math" w:hAnsi="Cambria Math"/>
                          <w:bCs/>
                          <w:i/>
                        </w:rPr>
                      </m:ctrlPr>
                    </m:sSubPr>
                    <m:e>
                      <m:r>
                        <w:rPr>
                          <w:rFonts w:ascii="Cambria Math" w:hAnsi="Cambria Math"/>
                        </w:rPr>
                        <m:t>ε</m:t>
                      </m:r>
                    </m:e>
                    <m:sub>
                      <m:r>
                        <w:rPr>
                          <w:rFonts w:ascii="Cambria Math" w:hAnsi="Cambria Math"/>
                        </w:rPr>
                        <m:t>c</m:t>
                      </m:r>
                    </m:sub>
                  </m:sSub>
                </m:e>
              </m:rad>
              <m:r>
                <w:rPr>
                  <w:rFonts w:ascii="Cambria Math" w:hAnsi="Cambria Math"/>
                  <w:lang w:val="en-US"/>
                </w:rPr>
                <m:t>+</m:t>
              </m:r>
              <m:sSub>
                <m:sSubPr>
                  <m:ctrlPr>
                    <w:rPr>
                      <w:rFonts w:ascii="Cambria Math" w:hAnsi="Cambria Math"/>
                      <w:bCs/>
                      <w:i/>
                      <w:lang w:val="en-US"/>
                    </w:rPr>
                  </m:ctrlPr>
                </m:sSubPr>
                <m:e>
                  <m:r>
                    <w:rPr>
                      <w:rFonts w:ascii="Cambria Math" w:hAnsi="Cambria Math"/>
                      <w:lang w:val="en-US"/>
                    </w:rPr>
                    <m:t>n</m:t>
                  </m:r>
                </m:e>
                <m:sub>
                  <m:r>
                    <w:rPr>
                      <w:rFonts w:ascii="Cambria Math" w:hAnsi="Cambria Math"/>
                      <w:lang w:val="en-US"/>
                    </w:rPr>
                    <m:t>jm</m:t>
                  </m:r>
                </m:sub>
              </m:sSub>
            </m:e>
          </m:d>
        </m:oMath>
      </m:oMathPara>
    </w:p>
    <w:p w14:paraId="3B518554" w14:textId="3A490AA5" w:rsidR="00BA4C02" w:rsidRPr="00BA4C02" w:rsidRDefault="00BA4C02" w:rsidP="00BA4C02">
      <w:pPr>
        <w:ind w:left="851"/>
        <w:rPr>
          <w:rFonts w:eastAsiaTheme="minorEastAsia"/>
          <w:lang w:val="en-US"/>
        </w:rPr>
      </w:pPr>
      <m:oMathPara>
        <m:oMathParaPr>
          <m:jc m:val="left"/>
        </m:oMathPara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m:t>
                  </m:r>
                </m:sub>
              </m:sSub>
            </m:e>
          </m:d>
        </m:oMath>
      </m:oMathPara>
    </w:p>
    <w:p w14:paraId="5B0084CB" w14:textId="321E9123" w:rsidR="00BA4C02" w:rsidRPr="00BA4C02" w:rsidRDefault="00BA4C02" w:rsidP="00BA4C02">
      <w:pPr>
        <w:ind w:left="851"/>
        <w:rPr>
          <w:rFonts w:eastAsiaTheme="minorEastAsia"/>
          <w:bCs/>
          <w:lang w:val="en-US"/>
        </w:rPr>
      </w:pPr>
      <m:oMathPara>
        <m:oMathParaPr>
          <m:jc m:val="left"/>
        </m:oMathParaPr>
        <m:oMath>
          <m:r>
            <w:rPr>
              <w:rFonts w:ascii="Cambria Math" w:hAnsi="Cambria Math"/>
              <w:lang w:val="en-US"/>
            </w:rPr>
            <m:t>=-</m:t>
          </m:r>
          <m:rad>
            <m:radPr>
              <m:degHide m:val="1"/>
              <m:ctrlPr>
                <w:rPr>
                  <w:rFonts w:ascii="Cambria Math" w:hAnsi="Cambria Math"/>
                  <w:bCs/>
                  <w:i/>
                  <w:lang w:val="en-US"/>
                </w:rPr>
              </m:ctrlPr>
            </m:radPr>
            <m:deg/>
            <m:e>
              <m:sSub>
                <m:sSubPr>
                  <m:ctrlPr>
                    <w:rPr>
                      <w:rFonts w:ascii="Cambria Math" w:hAnsi="Cambria Math"/>
                      <w:bCs/>
                      <w:i/>
                    </w:rPr>
                  </m:ctrlPr>
                </m:sSubPr>
                <m:e>
                  <m:r>
                    <w:rPr>
                      <w:rFonts w:ascii="Cambria Math" w:hAnsi="Cambria Math"/>
                    </w:rPr>
                    <m:t>ε</m:t>
                  </m:r>
                </m:e>
                <m:sub>
                  <m:r>
                    <w:rPr>
                      <w:rFonts w:ascii="Cambria Math" w:hAnsi="Cambria Math"/>
                    </w:rPr>
                    <m:t>c</m:t>
                  </m:r>
                </m:sub>
              </m:sSub>
            </m:e>
          </m:rad>
        </m:oMath>
      </m:oMathPara>
    </w:p>
    <w:p w14:paraId="2DD4B55D" w14:textId="77777777" w:rsidR="00BA4C02" w:rsidRPr="00BA4C02" w:rsidRDefault="00BA4C02" w:rsidP="00BA4C02">
      <w:pPr>
        <w:rPr>
          <w:rFonts w:eastAsiaTheme="minorEastAsia"/>
          <w:bCs/>
          <w:lang w:val="en-US"/>
        </w:rPr>
      </w:pPr>
    </w:p>
    <w:p w14:paraId="41D032CA" w14:textId="23800F66" w:rsidR="00BA4C02" w:rsidRPr="00BA4C02" w:rsidRDefault="00BA4C02" w:rsidP="00361399">
      <w:pPr>
        <w:ind w:left="142"/>
        <w:rPr>
          <w:lang w:val="it-IT"/>
        </w:rPr>
      </w:pPr>
      <m:oMathPara>
        <m:oMathParaPr>
          <m:jc m:val="left"/>
        </m:oMathParaPr>
        <m:oMath>
          <m:r>
            <w:rPr>
              <w:rFonts w:ascii="Cambria Math" w:hAnsi="Cambria Math"/>
              <w:lang w:val="en-US"/>
            </w:rPr>
            <m:t>var</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sub>
              </m:sSub>
              <m:r>
                <w:rPr>
                  <w:rFonts w:ascii="Cambria Math" w:hAnsi="Cambria Math"/>
                  <w:lang w:val="it-IT"/>
                </w:rPr>
                <m:t>'</m:t>
              </m:r>
            </m:e>
          </m:d>
          <m:r>
            <w:rPr>
              <w:rFonts w:ascii="Cambria Math" w:hAnsi="Cambria Math"/>
              <w:lang w:val="it-IT"/>
            </w:rPr>
            <m:t>=</m:t>
          </m:r>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it-IT"/>
                </w:rPr>
                <m:t>-</m:t>
              </m:r>
              <m:rad>
                <m:radPr>
                  <m:degHide m:val="1"/>
                  <m:ctrlPr>
                    <w:rPr>
                      <w:rFonts w:ascii="Cambria Math" w:hAnsi="Cambria Math"/>
                      <w:i/>
                      <w:lang w:val="en-US"/>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r>
                <w:rPr>
                  <w:rFonts w:ascii="Cambria Math" w:hAnsi="Cambria Math"/>
                  <w:lang w:val="it-IT"/>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m:t>
                  </m:r>
                </m:sub>
              </m:sSub>
            </m:e>
          </m:d>
        </m:oMath>
      </m:oMathPara>
    </w:p>
    <w:p w14:paraId="6B394300" w14:textId="342AC2DB" w:rsidR="00BA4C02" w:rsidRPr="00BA4C02" w:rsidRDefault="00AA5ED8" w:rsidP="00AA5ED8">
      <w:pPr>
        <w:rPr>
          <w:lang w:val="en-US"/>
        </w:rPr>
      </w:pPr>
      <m:oMathPara>
        <m:oMathParaPr>
          <m:jc m:val="left"/>
        </m:oMathParaPr>
        <m:oMath>
          <m:r>
            <w:rPr>
              <w:rFonts w:ascii="Cambria Math" w:eastAsiaTheme="minorEastAsia" w:hAnsi="Cambria Math"/>
              <w:lang w:val="en-US"/>
            </w:rPr>
            <m:t xml:space="preserve">                   </m:t>
          </m:r>
          <m:r>
            <w:rPr>
              <w:rFonts w:ascii="Cambria Math" w:hAnsi="Cambria Math"/>
              <w:lang w:val="en-US"/>
            </w:rPr>
            <m:t>=var{</m:t>
          </m:r>
          <m:r>
            <w:rPr>
              <w:rFonts w:ascii="Cambria Math" w:hAnsi="Cambria Math"/>
              <w:lang w:val="it-IT"/>
            </w:rPr>
            <m:t>-</m:t>
          </m:r>
          <m:rad>
            <m:radPr>
              <m:degHide m:val="1"/>
              <m:ctrlPr>
                <w:rPr>
                  <w:rFonts w:ascii="Cambria Math" w:hAnsi="Cambria Math"/>
                  <w:i/>
                  <w:lang w:val="en-US"/>
                </w:rPr>
              </m:ctrlPr>
            </m:radPr>
            <m:deg/>
            <m:e>
              <m:sSub>
                <m:sSubPr>
                  <m:ctrlPr>
                    <w:rPr>
                      <w:rFonts w:ascii="Cambria Math" w:hAnsi="Cambria Math"/>
                      <w:i/>
                    </w:rPr>
                  </m:ctrlPr>
                </m:sSubPr>
                <m:e>
                  <m:r>
                    <w:rPr>
                      <w:rFonts w:ascii="Cambria Math" w:hAnsi="Cambria Math"/>
                    </w:rPr>
                    <m:t>ε</m:t>
                  </m:r>
                </m:e>
                <m:sub>
                  <m:r>
                    <w:rPr>
                      <w:rFonts w:ascii="Cambria Math" w:hAnsi="Cambria Math"/>
                    </w:rPr>
                    <m:t>c</m:t>
                  </m:r>
                </m:sub>
              </m:sSub>
            </m:e>
          </m:rad>
          <m:r>
            <w:rPr>
              <w:rFonts w:ascii="Cambria Math" w:hAnsi="Cambria Math"/>
              <w:lang w:val="en-US"/>
            </w:rPr>
            <m:t>}+var</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m:t>
                  </m:r>
                </m:sub>
              </m:sSub>
            </m:e>
          </m:d>
        </m:oMath>
      </m:oMathPara>
    </w:p>
    <w:p w14:paraId="10353845" w14:textId="61DB2810" w:rsidR="00BA4C02" w:rsidRPr="00361399" w:rsidRDefault="00AA5ED8" w:rsidP="00AA5ED8">
      <w:pPr>
        <w:rPr>
          <w:lang w:val="en-US"/>
        </w:rPr>
        <w:sectPr w:rsidR="00BA4C02" w:rsidRPr="00361399" w:rsidSect="00922E16">
          <w:type w:val="continuous"/>
          <w:pgSz w:w="11906" w:h="16838"/>
          <w:pgMar w:top="1440" w:right="1440" w:bottom="1440" w:left="1440" w:header="708" w:footer="708" w:gutter="0"/>
          <w:cols w:num="2" w:space="709"/>
          <w:titlePg/>
          <w:docGrid w:linePitch="360"/>
        </w:sectPr>
      </w:pPr>
      <m:oMathPara>
        <m:oMathParaPr>
          <m:jc m:val="left"/>
        </m:oMathParaPr>
        <m:oMath>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num>
            <m:den>
              <m:r>
                <w:rPr>
                  <w:rFonts w:ascii="Cambria Math" w:hAnsi="Cambria Math"/>
                  <w:lang w:val="en-US"/>
                </w:rPr>
                <m:t>2</m:t>
              </m:r>
            </m:den>
          </m:f>
        </m:oMath>
      </m:oMathPara>
    </w:p>
    <w:p w14:paraId="3C39014F" w14:textId="1F2D38C5" w:rsidR="00DF0530" w:rsidRPr="00DF0530" w:rsidRDefault="00DF0530" w:rsidP="00DF0530">
      <w:pPr>
        <w:jc w:val="center"/>
        <w:rPr>
          <w:rFonts w:eastAsiaTheme="minorEastAsia"/>
          <w:color w:val="000000" w:themeColor="text1"/>
          <w:lang w:val="en-US"/>
        </w:rPr>
      </w:pPr>
      <m:oMathPara>
        <m:oMath>
          <m:r>
            <w:rPr>
              <w:rFonts w:ascii="Cambria Math" w:eastAsiaTheme="minorEastAsia" w:hAnsi="Cambria Math"/>
              <w:color w:val="000000" w:themeColor="text1"/>
              <w:lang w:val="en-US"/>
            </w:rPr>
            <m:t xml:space="preserve">∴ </m:t>
          </m:r>
          <m:nary>
            <m:naryPr>
              <m:chr m:val="∑"/>
              <m:limLoc m:val="undOvr"/>
              <m:ctrlPr>
                <w:rPr>
                  <w:rFonts w:ascii="Cambria Math" w:eastAsiaTheme="minorEastAsia" w:hAnsi="Cambria Math"/>
                  <w:i/>
                  <w:color w:val="000000" w:themeColor="text1"/>
                  <w:lang w:val="en-US"/>
                </w:rPr>
              </m:ctrlPr>
            </m:naryPr>
            <m:sub>
              <m:r>
                <w:rPr>
                  <w:rFonts w:ascii="Cambria Math" w:eastAsiaTheme="minorEastAsia" w:hAnsi="Cambria Math"/>
                  <w:color w:val="000000" w:themeColor="text1"/>
                  <w:lang w:val="en-US"/>
                </w:rPr>
                <m:t>l=1</m:t>
              </m:r>
            </m:sub>
            <m:sup>
              <m:r>
                <w:rPr>
                  <w:rFonts w:ascii="Cambria Math" w:eastAsiaTheme="minorEastAsia" w:hAnsi="Cambria Math"/>
                  <w:color w:val="000000" w:themeColor="text1"/>
                  <w:lang w:val="en-US"/>
                </w:rPr>
                <m:t>d</m:t>
              </m:r>
            </m:sup>
            <m:e>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r</m:t>
                  </m:r>
                </m:e>
                <m:sub>
                  <m:r>
                    <w:rPr>
                      <w:rFonts w:ascii="Cambria Math" w:eastAsiaTheme="minorEastAsia" w:hAnsi="Cambria Math"/>
                      <w:color w:val="000000" w:themeColor="text1"/>
                      <w:lang w:val="en-US"/>
                    </w:rPr>
                    <m:t>l</m:t>
                  </m:r>
                </m:sub>
              </m:sSub>
              <m:r>
                <w:rPr>
                  <w:rFonts w:ascii="Cambria Math" w:eastAsiaTheme="minorEastAsia" w:hAnsi="Cambria Math"/>
                  <w:color w:val="000000" w:themeColor="text1"/>
                  <w:lang w:val="en-US"/>
                </w:rPr>
                <m:t>'</m:t>
              </m:r>
            </m:e>
          </m:nary>
          <m:r>
            <w:rPr>
              <w:rFonts w:ascii="Cambria Math" w:eastAsiaTheme="minorEastAsia" w:hAnsi="Cambria Math"/>
              <w:color w:val="000000" w:themeColor="text1"/>
              <w:lang w:val="en-US"/>
            </w:rPr>
            <m:t xml:space="preserve"> ~ N</m:t>
          </m:r>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-d</m:t>
              </m:r>
              <m:rad>
                <m:radPr>
                  <m:degHide m:val="1"/>
                  <m:ctrlPr>
                    <w:rPr>
                      <w:rFonts w:ascii="Cambria Math" w:eastAsiaTheme="minorEastAsia" w:hAnsi="Cambria Math"/>
                      <w:i/>
                      <w:color w:val="000000" w:themeColor="text1"/>
                      <w:lang w:val="en-US"/>
                    </w:rPr>
                  </m:ctrlPr>
                </m:radPr>
                <m:deg/>
                <m:e>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c</m:t>
                      </m:r>
                    </m:sub>
                  </m:sSub>
                  <m:r>
                    <w:rPr>
                      <w:rFonts w:ascii="Cambria Math" w:eastAsiaTheme="minorEastAsia" w:hAnsi="Cambria Math"/>
                      <w:color w:val="000000" w:themeColor="text1"/>
                      <w:lang w:val="en-US"/>
                    </w:rPr>
                    <m:t xml:space="preserve"> </m:t>
                  </m:r>
                </m:e>
              </m:rad>
              <m:r>
                <w:rPr>
                  <w:rFonts w:ascii="Cambria Math" w:eastAsiaTheme="minorEastAsia" w:hAnsi="Cambria Math"/>
                  <w:color w:val="000000" w:themeColor="text1"/>
                  <w:lang w:val="en-US"/>
                </w:rPr>
                <m:t xml:space="preserve">, </m:t>
              </m:r>
              <m:f>
                <m:fPr>
                  <m:ctrlPr>
                    <w:rPr>
                      <w:rFonts w:ascii="Cambria Math" w:eastAsiaTheme="minorEastAsia" w:hAnsi="Cambria Math"/>
                      <w:i/>
                      <w:color w:val="000000" w:themeColor="text1"/>
                      <w:lang w:val="en-US"/>
                    </w:rPr>
                  </m:ctrlPr>
                </m:fPr>
                <m:num>
                  <m:r>
                    <w:rPr>
                      <w:rFonts w:ascii="Cambria Math" w:eastAsiaTheme="minorEastAsia" w:hAnsi="Cambria Math"/>
                      <w:color w:val="000000" w:themeColor="text1"/>
                      <w:lang w:val="en-US"/>
                    </w:rPr>
                    <m:t>d</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N</m:t>
                      </m:r>
                    </m:e>
                    <m:sub>
                      <m:r>
                        <w:rPr>
                          <w:rFonts w:ascii="Cambria Math" w:eastAsiaTheme="minorEastAsia" w:hAnsi="Cambria Math"/>
                          <w:color w:val="000000" w:themeColor="text1"/>
                          <w:lang w:val="en-US"/>
                        </w:rPr>
                        <m:t>0</m:t>
                      </m:r>
                    </m:sub>
                  </m:sSub>
                </m:num>
                <m:den>
                  <m:r>
                    <w:rPr>
                      <w:rFonts w:ascii="Cambria Math" w:eastAsiaTheme="minorEastAsia" w:hAnsi="Cambria Math"/>
                      <w:color w:val="000000" w:themeColor="text1"/>
                      <w:lang w:val="en-US"/>
                    </w:rPr>
                    <m:t>2</m:t>
                  </m:r>
                </m:den>
              </m:f>
              <m:r>
                <w:rPr>
                  <w:rFonts w:ascii="Cambria Math" w:eastAsiaTheme="minorEastAsia" w:hAnsi="Cambria Math"/>
                  <w:color w:val="000000" w:themeColor="text1"/>
                  <w:lang w:val="en-US"/>
                </w:rPr>
                <m:t xml:space="preserve"> </m:t>
              </m:r>
            </m:e>
          </m:d>
        </m:oMath>
      </m:oMathPara>
    </w:p>
    <w:p w14:paraId="1EA2671E" w14:textId="22135A62" w:rsidR="00713E4F" w:rsidRPr="00665EEB" w:rsidRDefault="003D4273" w:rsidP="000F235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nary>
                <m:naryPr>
                  <m:chr m:val="∑"/>
                  <m:limLoc m:val="undOvr"/>
                  <m:grow m:val="1"/>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d</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e>
                    <m:sup>
                      <m:r>
                        <w:rPr>
                          <w:rFonts w:ascii="Cambria Math" w:eastAsiaTheme="minorEastAsia" w:hAnsi="Cambria Math"/>
                        </w:rPr>
                        <m:t>'</m:t>
                      </m:r>
                    </m:sup>
                  </m:sSup>
                </m:e>
              </m:nary>
              <m:r>
                <w:rPr>
                  <w:rFonts w:ascii="Cambria Math" w:eastAsiaTheme="minorEastAsia" w:hAnsi="Cambria Math"/>
                </w:rPr>
                <m:t>≥0</m:t>
              </m:r>
            </m:e>
          </m:d>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grow m:val="1"/>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d</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e>
                        <m:sup>
                          <m:r>
                            <w:rPr>
                              <w:rFonts w:ascii="Cambria Math" w:eastAsiaTheme="minorEastAsia" w:hAnsi="Cambria Math"/>
                            </w:rPr>
                            <m:t>'</m:t>
                          </m:r>
                        </m:sup>
                      </m:sSup>
                    </m:e>
                  </m:nary>
                  <m:r>
                    <w:rPr>
                      <w:rFonts w:ascii="Cambria Math" w:eastAsiaTheme="minorEastAsia" w:hAnsi="Cambria Math"/>
                    </w:rPr>
                    <m:t>+d</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m:t>
                          </m:r>
                        </m:sub>
                      </m:sSub>
                    </m:e>
                  </m:rad>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2</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m:t>
                          </m:r>
                        </m:sub>
                      </m:sSub>
                    </m:e>
                  </m:rad>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2</m:t>
                          </m:r>
                        </m:den>
                      </m:f>
                    </m:e>
                  </m:rad>
                </m:den>
              </m:f>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e>
              </m:rad>
            </m:e>
          </m:d>
        </m:oMath>
      </m:oMathPara>
    </w:p>
    <w:p w14:paraId="2ADC1427" w14:textId="3F67C19F" w:rsidR="00520753" w:rsidRPr="000F2357" w:rsidRDefault="00E41EED" w:rsidP="000F2357">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=Q</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d</m:t>
                  </m:r>
                </m:e>
              </m:rad>
            </m:e>
          </m:d>
        </m:oMath>
      </m:oMathPara>
    </w:p>
    <w:p w14:paraId="59F17FAE" w14:textId="0B204C46" w:rsidR="00DC5E0E" w:rsidRDefault="006A7586" w:rsidP="005E4F6C">
      <w:pPr>
        <w:ind w:left="284"/>
      </w:pPr>
      <w:r>
        <w:t xml:space="preserve">where </w:t>
      </w:r>
      <m:oMath>
        <m:sSub>
          <m:sSubPr>
            <m:ctrlPr>
              <w:rPr>
                <w:rFonts w:ascii="Cambria Math" w:hAnsi="Cambria Math"/>
                <w:i/>
              </w:r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oMath>
      <w:r w:rsidR="00967224">
        <w:rPr>
          <w:rFonts w:eastAsiaTheme="minorEastAsia"/>
        </w:rPr>
        <w:t xml:space="preserve"> </w:t>
      </w:r>
      <w:r w:rsidR="002A08D4">
        <w:t xml:space="preserve">is the received </w:t>
      </w:r>
      <m:oMath>
        <m:r>
          <w:rPr>
            <w:rFonts w:ascii="Cambria Math" w:hAnsi="Cambria Math"/>
          </w:rPr>
          <m:t>SNR</m:t>
        </m:r>
      </m:oMath>
      <w:r w:rsidR="002A08D4">
        <w:t xml:space="preserve"> per bit and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2A08D4">
        <w:t xml:space="preserve"> is code rate</w:t>
      </w:r>
      <w:r w:rsidR="006670DB">
        <w:t>,</w:t>
      </w:r>
      <w:r w:rsidR="00DC5E0E">
        <w:t xml:space="preserve"> </w:t>
      </w:r>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π</m:t>
                </m:r>
              </m:e>
            </m:rad>
          </m:den>
        </m:f>
        <m:nary>
          <m:naryPr>
            <m:limLoc m:val="undOvr"/>
            <m:grow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ⅆx</m:t>
            </m:r>
          </m:e>
        </m:nary>
      </m:oMath>
    </w:p>
    <w:p w14:paraId="5BE0EF40" w14:textId="0CB23561" w:rsidR="002A08D4" w:rsidRDefault="002A08D4" w:rsidP="005E4F6C">
      <w:pPr>
        <w:pStyle w:val="ListParagraph"/>
        <w:numPr>
          <w:ilvl w:val="0"/>
          <w:numId w:val="10"/>
        </w:numPr>
        <w:ind w:left="284" w:hanging="284"/>
      </w:pPr>
      <w:r>
        <w:t>There are many possible paths with different distances that merge with all non-zero path</w:t>
      </w:r>
      <w:r w:rsidR="00547D1D">
        <w:t xml:space="preserve"> at</w:t>
      </w:r>
      <w:r>
        <w:t xml:space="preserve"> node </w:t>
      </w:r>
      <m:oMath>
        <m:r>
          <w:rPr>
            <w:rFonts w:ascii="Cambria Math" w:hAnsi="Cambria Math"/>
          </w:rPr>
          <m:t>B</m:t>
        </m:r>
      </m:oMath>
      <w:r>
        <w:t xml:space="preserve">. Transfer function </w:t>
      </w:r>
      <m:oMath>
        <m:r>
          <w:rPr>
            <w:rFonts w:ascii="Cambria Math" w:hAnsi="Cambria Math"/>
          </w:rPr>
          <m:t>T(D)</m:t>
        </m:r>
      </m:oMath>
      <w:r>
        <w:t xml:space="preserve"> provides complete description of all possible path </w:t>
      </w:r>
      <w:r w:rsidR="00547D1D">
        <w:t xml:space="preserve">that </w:t>
      </w:r>
      <w:r>
        <w:t xml:space="preserve">merge with all-zero paths at node </w:t>
      </w:r>
      <m:oMath>
        <m:r>
          <w:rPr>
            <w:rFonts w:ascii="Cambria Math" w:hAnsi="Cambria Math"/>
          </w:rPr>
          <m:t>B</m:t>
        </m:r>
      </m:oMath>
      <w:r>
        <w:t xml:space="preserve"> and their distance</w:t>
      </w:r>
      <w:r w:rsidR="00547D1D">
        <w:t>. O</w:t>
      </w:r>
      <w:r>
        <w:t>n performing this</w:t>
      </w:r>
      <w:r w:rsidR="001C5212">
        <w:t>,</w:t>
      </w:r>
      <w:r>
        <w:t xml:space="preserve"> we obtain </w:t>
      </w:r>
      <w:r w:rsidR="00547D1D">
        <w:t xml:space="preserve">an </w:t>
      </w:r>
      <w:r>
        <w:t>upper</w:t>
      </w:r>
      <w:r w:rsidR="001C5212">
        <w:t>-</w:t>
      </w:r>
      <w:r>
        <w:t>bound on the first</w:t>
      </w:r>
      <w:r w:rsidR="001C5212">
        <w:t>-</w:t>
      </w:r>
      <w:r>
        <w:t>event error probability</w:t>
      </w:r>
    </w:p>
    <w:p w14:paraId="02BA043C" w14:textId="2CC7301C" w:rsidR="001C5212" w:rsidRPr="00D301EB" w:rsidRDefault="00000000" w:rsidP="00D301EB">
      <w:pPr>
        <w:ind w:left="3261"/>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e>
          </m:nary>
        </m:oMath>
      </m:oMathPara>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977"/>
      </w:tblGrid>
      <w:tr w:rsidR="00F06FB6" w:rsidRPr="00F06FB6" w14:paraId="2EED55C1" w14:textId="77777777" w:rsidTr="00F06FB6">
        <w:tc>
          <w:tcPr>
            <w:tcW w:w="7082" w:type="dxa"/>
            <w:shd w:val="clear" w:color="auto" w:fill="auto"/>
            <w:vAlign w:val="center"/>
          </w:tcPr>
          <w:p w14:paraId="353E9310" w14:textId="486BDAA4" w:rsidR="00F06FB6" w:rsidRPr="00370C22" w:rsidRDefault="00000000" w:rsidP="00F06FB6">
            <w:pPr>
              <w:jc w:val="center"/>
              <w:rPr>
                <w:rFonts w:eastAsiaTheme="minorEastAsia"/>
              </w:rPr>
            </w:pPr>
            <m:oMathPara>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Q</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d</m:t>
                                </m:r>
                              </m:e>
                            </m:rad>
                          </m:e>
                        </m:d>
                      </m:e>
                    </m:nary>
                  </m:e>
                </m:borderBox>
              </m:oMath>
            </m:oMathPara>
          </w:p>
          <w:p w14:paraId="49F935BC" w14:textId="5F49F208" w:rsidR="00370C22" w:rsidRPr="00F06FB6" w:rsidRDefault="00370C22" w:rsidP="00F06FB6">
            <w:pPr>
              <w:jc w:val="center"/>
              <w:rPr>
                <w:rFonts w:eastAsiaTheme="minorEastAsia"/>
              </w:rPr>
            </w:pPr>
          </w:p>
        </w:tc>
        <w:tc>
          <w:tcPr>
            <w:tcW w:w="941" w:type="dxa"/>
            <w:shd w:val="clear" w:color="auto" w:fill="auto"/>
            <w:vAlign w:val="center"/>
          </w:tcPr>
          <w:p w14:paraId="788F5CF0" w14:textId="2F86BE94" w:rsidR="00F06FB6" w:rsidRPr="00F06FB6" w:rsidRDefault="00F06FB6" w:rsidP="00F06FB6">
            <w:pPr>
              <w:jc w:val="center"/>
              <w:rPr>
                <w:rFonts w:eastAsiaTheme="minorEastAsia"/>
              </w:rPr>
            </w:pPr>
            <m:oMathPara>
              <m:oMathParaPr>
                <m:jc m:val="center"/>
              </m:oMathParaPr>
              <m:oMath>
                <m:r>
                  <w:rPr>
                    <w:rFonts w:ascii="Cambria Math" w:eastAsiaTheme="minorEastAsia" w:hAnsi="Cambria Math"/>
                  </w:rPr>
                  <m:t>(8.2.21)</m:t>
                </m:r>
              </m:oMath>
            </m:oMathPara>
          </w:p>
        </w:tc>
      </w:tr>
    </w:tbl>
    <w:p w14:paraId="732A886B" w14:textId="3CEA9826" w:rsidR="001C5212" w:rsidRDefault="00C26540" w:rsidP="005E4F6C">
      <w:pPr>
        <w:ind w:left="284"/>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denotes the number of paths of distance </w:t>
      </w:r>
      <m:oMath>
        <m:r>
          <w:rPr>
            <w:rFonts w:ascii="Cambria Math" w:hAnsi="Cambria Math"/>
          </w:rPr>
          <m:t>d</m:t>
        </m:r>
      </m:oMath>
      <w:r>
        <w:t xml:space="preserve"> from the all-zero path that merge with all-zero path for first time.</w:t>
      </w:r>
    </w:p>
    <w:p w14:paraId="07B38D96" w14:textId="77777777" w:rsidR="00E21DB6" w:rsidRDefault="00E21DB6" w:rsidP="005E4F6C">
      <w:pPr>
        <w:ind w:left="284"/>
      </w:pPr>
    </w:p>
    <w:p w14:paraId="3C395FAE" w14:textId="0D77EC3C" w:rsidR="001A010E" w:rsidRPr="005E4F6C" w:rsidRDefault="001A010E" w:rsidP="005E4F6C">
      <w:pPr>
        <w:pStyle w:val="ListParagraph"/>
        <w:numPr>
          <w:ilvl w:val="0"/>
          <w:numId w:val="10"/>
        </w:numPr>
        <w:ind w:left="284" w:hanging="284"/>
        <w:rPr>
          <w:rFonts w:eastAsiaTheme="minorEastAsia"/>
        </w:rPr>
      </w:pPr>
      <w:r w:rsidRPr="005E4F6C">
        <w:rPr>
          <w:rFonts w:eastAsiaTheme="minorEastAsia"/>
        </w:rPr>
        <w:t>Using Chernoff bound,</w:t>
      </w:r>
    </w:p>
    <w:p w14:paraId="224ECDAB" w14:textId="068CDC0E" w:rsidR="009953B1" w:rsidRPr="009953B1" w:rsidRDefault="00803E57" w:rsidP="009953B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-at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oMath>
      </m:oMathPara>
    </w:p>
    <w:p w14:paraId="41AFBD39" w14:textId="290AE70E" w:rsidR="001A010E" w:rsidRPr="009953B1" w:rsidRDefault="001A010E" w:rsidP="009953B1">
      <w:pPr>
        <w:ind w:left="4395"/>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μt+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oMath>
      </m:oMathPara>
    </w:p>
    <w:p w14:paraId="44F1251A" w14:textId="5135A1AA" w:rsidR="001A010E" w:rsidRPr="009953B1" w:rsidRDefault="001A010E" w:rsidP="009953B1">
      <w:pPr>
        <w:ind w:left="4395"/>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-at+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oMath>
      </m:oMathPara>
    </w:p>
    <w:p w14:paraId="0217B16D" w14:textId="3220BA05" w:rsidR="001A010E" w:rsidRPr="00F06FB6" w:rsidRDefault="00000000" w:rsidP="00F06FB6">
      <w:pPr>
        <w:rPr>
          <w:rFonts w:eastAsiaTheme="minorEastAsia"/>
        </w:rPr>
      </w:pPr>
      <m:oMathPara>
        <m:oMath>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sup>
          </m:sSup>
        </m:oMath>
      </m:oMathPara>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977"/>
      </w:tblGrid>
      <w:tr w:rsidR="00F06FB6" w:rsidRPr="00F06FB6" w14:paraId="404EDFD6" w14:textId="77777777" w:rsidTr="00EB5BC4">
        <w:tc>
          <w:tcPr>
            <w:tcW w:w="7082" w:type="dxa"/>
            <w:shd w:val="clear" w:color="auto" w:fill="auto"/>
            <w:vAlign w:val="center"/>
          </w:tcPr>
          <w:p w14:paraId="3F47FE46" w14:textId="30EB457B" w:rsidR="00F06FB6" w:rsidRPr="00F06FB6" w:rsidRDefault="00000000" w:rsidP="00EB5BC4">
            <w:pPr>
              <w:jc w:val="center"/>
              <w:rPr>
                <w:rFonts w:eastAsiaTheme="minorEastAsia"/>
              </w:rPr>
            </w:pPr>
            <m:oMathPara>
              <m:oMath>
                <m:borderBox>
                  <m:borderBoxPr>
                    <m:ctrlPr>
                      <w:rPr>
                        <w:rFonts w:ascii="Cambria Math" w:eastAsiaTheme="minorEastAsia" w:hAnsi="Cambria Math"/>
                        <w:i/>
                      </w:rPr>
                    </m:ctrlPr>
                  </m:borderBoxPr>
                  <m:e>
                    <m:r>
                      <w:rPr>
                        <w:rFonts w:ascii="Cambria Math" w:eastAsiaTheme="minorEastAsia" w:hAnsi="Cambria Math"/>
                      </w:rPr>
                      <m:t>∴ Q</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d</m:t>
                            </m:r>
                          </m:e>
                        </m:ra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d</m:t>
                            </m:r>
                          </m:num>
                          <m:den>
                            <m:r>
                              <w:rPr>
                                <w:rFonts w:ascii="Cambria Math" w:eastAsiaTheme="minorEastAsia" w:hAnsi="Cambria Math"/>
                              </w:rPr>
                              <m:t>2</m:t>
                            </m:r>
                          </m:den>
                        </m:f>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e>
                        </m:d>
                      </m:e>
                      <m: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up>
                        </m:sSup>
                      </m:sub>
                    </m:sSub>
                  </m:e>
                </m:borderBox>
                <m:r>
                  <w:rPr>
                    <w:rFonts w:ascii="Cambria Math" w:eastAsiaTheme="minorEastAsia" w:hAnsi="Cambria Math"/>
                  </w:rPr>
                  <m:t xml:space="preserve"> </m:t>
                </m:r>
              </m:oMath>
            </m:oMathPara>
          </w:p>
        </w:tc>
        <w:tc>
          <w:tcPr>
            <w:tcW w:w="941" w:type="dxa"/>
            <w:shd w:val="clear" w:color="auto" w:fill="auto"/>
            <w:vAlign w:val="center"/>
          </w:tcPr>
          <w:p w14:paraId="47F2951A" w14:textId="12F10B02" w:rsidR="00F06FB6" w:rsidRPr="00F06FB6" w:rsidRDefault="00F06FB6" w:rsidP="00EB5BC4">
            <w:pPr>
              <w:jc w:val="center"/>
              <w:rPr>
                <w:rFonts w:eastAsiaTheme="minorEastAsia"/>
              </w:rPr>
            </w:pPr>
            <m:oMathPara>
              <m:oMathParaPr>
                <m:jc m:val="center"/>
              </m:oMathParaPr>
              <m:oMath>
                <m:r>
                  <w:rPr>
                    <w:rFonts w:ascii="Cambria Math" w:eastAsiaTheme="minorEastAsia" w:hAnsi="Cambria Math"/>
                  </w:rPr>
                  <m:t>(8.2.22)</m:t>
                </m:r>
              </m:oMath>
            </m:oMathPara>
          </w:p>
        </w:tc>
      </w:tr>
    </w:tbl>
    <w:p w14:paraId="3D9CB13B" w14:textId="77777777" w:rsidR="00F06FB6" w:rsidRPr="003B1DC8" w:rsidRDefault="00F06FB6" w:rsidP="00037EF9">
      <w:pPr>
        <w:ind w:left="1985"/>
        <w:rPr>
          <w:rFonts w:eastAsiaTheme="minorEastAsia"/>
        </w:rPr>
      </w:pPr>
    </w:p>
    <w:p w14:paraId="42BDDAA9" w14:textId="2F110AA9" w:rsidR="00C0488E" w:rsidRDefault="00C0488E" w:rsidP="005E4F6C">
      <w:pPr>
        <w:pStyle w:val="ListParagraph"/>
        <w:numPr>
          <w:ilvl w:val="0"/>
          <w:numId w:val="10"/>
        </w:numPr>
        <w:ind w:left="284" w:hanging="284"/>
      </w:pPr>
      <w:r>
        <w:t>From the above two equations,</w:t>
      </w:r>
    </w:p>
    <w:p w14:paraId="60AA1D18" w14:textId="5BD44B86" w:rsidR="00C0488E" w:rsidRDefault="00000000" w:rsidP="001A47A7">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T(D)</m:t>
                  </m:r>
                </m:e>
              </m:d>
            </m:e>
            <m: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up>
              </m:sSup>
            </m:sub>
          </m:sSub>
        </m:oMath>
      </m:oMathPara>
    </w:p>
    <w:p w14:paraId="49E712D9" w14:textId="70D38CDF" w:rsidR="00DE7742" w:rsidRPr="005E4F6C" w:rsidRDefault="00C0488E" w:rsidP="005E4F6C">
      <w:pPr>
        <w:pStyle w:val="ListParagraph"/>
        <w:numPr>
          <w:ilvl w:val="0"/>
          <w:numId w:val="10"/>
        </w:numPr>
        <w:ind w:left="284" w:hanging="284"/>
        <w:rPr>
          <w:rFonts w:eastAsiaTheme="minorEastAsia"/>
        </w:rPr>
      </w:pPr>
      <w:r>
        <w:t>Although the first-event error probability provides a measure of the performance of a convolution cod</w:t>
      </w:r>
      <w:r w:rsidR="00DE7742">
        <w:t>e</w:t>
      </w:r>
      <w:r>
        <w:t>, a more useful measure of performance is the bit error probability.</w:t>
      </w:r>
      <w:r w:rsidR="00B177D7">
        <w:t xml:space="preserve"> If we multiply the pairwise error probability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(d)</m:t>
        </m:r>
      </m:oMath>
      <w:r w:rsidR="00BE3D0E">
        <w:t xml:space="preserve"> </w:t>
      </w:r>
      <w:r w:rsidR="00B177D7">
        <w:t xml:space="preserve">by the number of incorrectly decoded information bits for the incorrect path at the node where they </w:t>
      </w:r>
      <w:r w:rsidR="006F1353">
        <w:t>merge,</w:t>
      </w:r>
      <w:r w:rsidR="00B177D7">
        <w:t xml:space="preserve"> we obtain the bit error rate for the path.</w:t>
      </w:r>
      <w:r w:rsidR="00DE7742">
        <w:t xml:space="preserve"> The average bit probability is upper-bounded by differentiating the transfer function </w:t>
      </w:r>
      <m:oMath>
        <m:r>
          <w:rPr>
            <w:rFonts w:ascii="Cambria Math" w:hAnsi="Cambria Math"/>
          </w:rPr>
          <m:t>T(D,N)</m:t>
        </m:r>
      </m:oMath>
      <w:r w:rsidR="00DE7742" w:rsidRPr="005E4F6C">
        <w:rPr>
          <w:rFonts w:eastAsiaTheme="minorEastAsia"/>
        </w:rPr>
        <w:t xml:space="preserve"> with respect to </w:t>
      </w:r>
      <m:oMath>
        <m:r>
          <w:rPr>
            <w:rFonts w:ascii="Cambria Math" w:eastAsiaTheme="minorEastAsia" w:hAnsi="Cambria Math"/>
          </w:rPr>
          <m:t>N</m:t>
        </m:r>
      </m:oMath>
      <w:r w:rsidR="00DE7742" w:rsidRPr="005E4F6C">
        <w:rPr>
          <w:rFonts w:eastAsiaTheme="minorEastAsia"/>
        </w:rPr>
        <w:t xml:space="preserve"> and setting </w:t>
      </w:r>
      <m:oMath>
        <m:r>
          <w:rPr>
            <w:rFonts w:ascii="Cambria Math" w:eastAsiaTheme="minorEastAsia" w:hAnsi="Cambria Math"/>
          </w:rPr>
          <m:t>N=1</m:t>
        </m:r>
      </m:oMath>
      <w:r w:rsidR="00BD4CE0" w:rsidRPr="005E4F6C">
        <w:rPr>
          <w:rFonts w:eastAsiaTheme="minorEastAsia"/>
        </w:rPr>
        <w:t>.</w:t>
      </w:r>
    </w:p>
    <w:p w14:paraId="483F04C7" w14:textId="245AD559" w:rsidR="00830A76" w:rsidRPr="0022409D" w:rsidRDefault="00830A76" w:rsidP="001A47A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 N</m:t>
              </m:r>
            </m:e>
          </m:d>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f(d)</m:t>
                  </m:r>
                </m:sup>
              </m:sSup>
            </m:e>
          </m:nary>
        </m:oMath>
      </m:oMathPara>
    </w:p>
    <w:p w14:paraId="4432236D" w14:textId="77C906C5" w:rsidR="0022409D" w:rsidRPr="005E4F6C" w:rsidRDefault="0022409D" w:rsidP="005E4F6C">
      <w:pPr>
        <w:pStyle w:val="ListParagraph"/>
        <w:numPr>
          <w:ilvl w:val="0"/>
          <w:numId w:val="10"/>
        </w:numPr>
        <w:ind w:left="284" w:hanging="284"/>
        <w:rPr>
          <w:rFonts w:eastAsiaTheme="minorEastAsia"/>
        </w:rPr>
      </w:pPr>
      <w:r w:rsidRPr="005E4F6C">
        <w:rPr>
          <w:rFonts w:eastAsiaTheme="minorEastAsia"/>
        </w:rPr>
        <w:t>Differentiating both sides,</w:t>
      </w:r>
    </w:p>
    <w:p w14:paraId="49EBCEFC" w14:textId="77777777" w:rsidR="00E302BE" w:rsidRPr="00E302BE" w:rsidRDefault="00000000" w:rsidP="00BD4CE0">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dT</m:t>
                      </m:r>
                      <m:d>
                        <m:dPr>
                          <m:ctrlPr>
                            <w:rPr>
                              <w:rFonts w:ascii="Cambria Math" w:hAnsi="Cambria Math"/>
                              <w:i/>
                            </w:rPr>
                          </m:ctrlPr>
                        </m:dPr>
                        <m:e>
                          <m:r>
                            <w:rPr>
                              <w:rFonts w:ascii="Cambria Math" w:hAnsi="Cambria Math"/>
                            </w:rPr>
                            <m:t>D,N</m:t>
                          </m:r>
                        </m:e>
                      </m:d>
                    </m:num>
                    <m:den>
                      <m:r>
                        <w:rPr>
                          <w:rFonts w:ascii="Cambria Math" w:hAnsi="Cambria Math"/>
                        </w:rPr>
                        <m:t>dx</m:t>
                      </m:r>
                    </m:den>
                  </m:f>
                </m:e>
              </m:d>
            </m:e>
            <m:sub>
              <m:r>
                <w:rPr>
                  <w:rFonts w:ascii="Cambria Math" w:eastAsiaTheme="minorEastAsia" w:hAnsi="Cambria Math"/>
                </w:rPr>
                <m:t>N=1</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d</m:t>
                  </m:r>
                </m:e>
              </m:d>
            </m:e>
          </m:nary>
        </m:oMath>
      </m:oMathPara>
    </w:p>
    <w:p w14:paraId="1173B81D" w14:textId="19B4D8BF" w:rsidR="008B24FD" w:rsidRPr="00E302BE" w:rsidRDefault="00BD4CE0" w:rsidP="00E302BE">
      <w:pPr>
        <w:ind w:left="4253"/>
        <w:rPr>
          <w:rFonts w:eastAsiaTheme="minorEastAsia"/>
        </w:rPr>
      </w:pPr>
      <m:oMathPara>
        <m:oMathParaPr>
          <m:jc m:val="left"/>
        </m:oMathParaPr>
        <m:oMath>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d</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e>
          </m:nary>
        </m:oMath>
      </m:oMathPara>
    </w:p>
    <w:p w14:paraId="166BFE93" w14:textId="0FD129B9" w:rsidR="00FD4B4E" w:rsidRDefault="00BD4CE0" w:rsidP="00C51B61">
      <w:pPr>
        <w:ind w:left="284"/>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d</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w:t>
      </w:r>
    </w:p>
    <w:p w14:paraId="3AA6F387" w14:textId="581E75AF" w:rsidR="00BD4CE0" w:rsidRPr="00C51B61" w:rsidRDefault="00BD4CE0" w:rsidP="00C51B61">
      <w:pPr>
        <w:pStyle w:val="ListParagraph"/>
        <w:numPr>
          <w:ilvl w:val="0"/>
          <w:numId w:val="10"/>
        </w:numPr>
        <w:ind w:left="284" w:hanging="284"/>
        <w:rPr>
          <w:rFonts w:eastAsiaTheme="minorEastAsia"/>
        </w:rPr>
      </w:pPr>
      <w:r w:rsidRPr="00C51B61">
        <w:rPr>
          <w:rFonts w:eastAsiaTheme="minorEastAsia"/>
        </w:rPr>
        <w:t xml:space="preserve">Thus, the bit error probability for </w:t>
      </w:r>
      <m:oMath>
        <m:r>
          <w:rPr>
            <w:rFonts w:ascii="Cambria Math" w:eastAsiaTheme="minorEastAsia" w:hAnsi="Cambria Math"/>
          </w:rPr>
          <m:t>k=1</m:t>
        </m:r>
      </m:oMath>
      <w:r w:rsidRPr="00C51B61">
        <w:rPr>
          <w:rFonts w:eastAsiaTheme="minorEastAsia"/>
        </w:rPr>
        <w:t xml:space="preserve"> is upper-bounded by</w:t>
      </w:r>
    </w:p>
    <w:p w14:paraId="728E44E0" w14:textId="4B78AA39" w:rsidR="00555110" w:rsidRPr="009A7156" w:rsidRDefault="00000000" w:rsidP="009A71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&lt;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d</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(d)</m:t>
              </m:r>
            </m:e>
          </m:nary>
        </m:oMath>
      </m:oMathPara>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6"/>
        <w:gridCol w:w="977"/>
      </w:tblGrid>
      <w:tr w:rsidR="009A7156" w:rsidRPr="00F06FB6" w14:paraId="41573F43" w14:textId="77777777" w:rsidTr="00EB5BC4">
        <w:tc>
          <w:tcPr>
            <w:tcW w:w="7082" w:type="dxa"/>
            <w:shd w:val="clear" w:color="auto" w:fill="auto"/>
            <w:vAlign w:val="center"/>
          </w:tcPr>
          <w:p w14:paraId="5FF25F64" w14:textId="64473B1C" w:rsidR="009A7156" w:rsidRPr="00F06FB6" w:rsidRDefault="00000000" w:rsidP="00EB5BC4">
            <w:pPr>
              <w:jc w:val="center"/>
              <w:rPr>
                <w:rFonts w:eastAsiaTheme="minorEastAsia"/>
              </w:rPr>
            </w:pPr>
            <m:oMathPara>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&lt;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d</m:t>
                            </m:r>
                          </m:sup>
                        </m:sSup>
                        <m:r>
                          <w:rPr>
                            <w:rFonts w:ascii="Cambria Math" w:eastAsiaTheme="minorEastAsia" w:hAnsi="Cambria Math"/>
                          </w:rPr>
                          <m:t>Q</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d</m:t>
                                </m:r>
                              </m:e>
                            </m:rad>
                          </m:e>
                        </m:d>
                      </m:e>
                    </m:nary>
                  </m:e>
                </m:borderBox>
              </m:oMath>
            </m:oMathPara>
          </w:p>
        </w:tc>
        <w:tc>
          <w:tcPr>
            <w:tcW w:w="941" w:type="dxa"/>
            <w:shd w:val="clear" w:color="auto" w:fill="auto"/>
            <w:vAlign w:val="center"/>
          </w:tcPr>
          <w:p w14:paraId="70427A35" w14:textId="000400F6" w:rsidR="009A7156" w:rsidRPr="00F06FB6" w:rsidRDefault="009A7156" w:rsidP="00EB5BC4">
            <w:pPr>
              <w:jc w:val="center"/>
              <w:rPr>
                <w:rFonts w:eastAsiaTheme="minorEastAsia"/>
              </w:rPr>
            </w:pPr>
            <m:oMathPara>
              <m:oMathParaPr>
                <m:jc m:val="center"/>
              </m:oMathParaPr>
              <m:oMath>
                <m:r>
                  <w:rPr>
                    <w:rFonts w:ascii="Cambria Math" w:eastAsiaTheme="minorEastAsia" w:hAnsi="Cambria Math"/>
                  </w:rPr>
                  <m:t>(8.2.26)</m:t>
                </m:r>
              </m:oMath>
            </m:oMathPara>
          </w:p>
        </w:tc>
      </w:tr>
    </w:tbl>
    <w:p w14:paraId="6AC2D6F9" w14:textId="77777777" w:rsidR="009A7156" w:rsidRPr="007D22D3" w:rsidRDefault="009A7156" w:rsidP="009A7156">
      <w:pPr>
        <w:rPr>
          <w:rFonts w:eastAsiaTheme="minorEastAsia"/>
        </w:rPr>
      </w:pPr>
    </w:p>
    <w:p w14:paraId="399E3356" w14:textId="4237A737" w:rsidR="00CA0831" w:rsidRPr="005912B1" w:rsidRDefault="00CA0831" w:rsidP="005912B1">
      <w:pPr>
        <w:pStyle w:val="ListParagraph"/>
        <w:numPr>
          <w:ilvl w:val="0"/>
          <w:numId w:val="10"/>
        </w:numPr>
        <w:ind w:left="284" w:hanging="284"/>
        <w:rPr>
          <w:rFonts w:eastAsiaTheme="minorEastAsia"/>
        </w:rPr>
      </w:pPr>
      <w:r w:rsidRPr="005912B1">
        <w:rPr>
          <w:rFonts w:eastAsiaTheme="minorEastAsia"/>
        </w:rPr>
        <w:t xml:space="preserve">If the Q function is upper-bounded by an exponential as indicated in </w:t>
      </w:r>
      <m:oMath>
        <m:r>
          <w:rPr>
            <w:rFonts w:ascii="Cambria Math" w:eastAsiaTheme="minorEastAsia" w:hAnsi="Cambria Math"/>
          </w:rPr>
          <m:t>(8.2.22)</m:t>
        </m:r>
      </m:oMath>
      <w:r w:rsidRPr="005912B1">
        <w:rPr>
          <w:rFonts w:eastAsiaTheme="minorEastAsia"/>
        </w:rPr>
        <w:t xml:space="preserve"> then </w:t>
      </w:r>
      <m:oMath>
        <m:r>
          <w:rPr>
            <w:rFonts w:ascii="Cambria Math" w:eastAsiaTheme="minorEastAsia" w:hAnsi="Cambria Math"/>
          </w:rPr>
          <m:t>(8.2.26)</m:t>
        </m:r>
      </m:oMath>
      <w:r w:rsidRPr="005912B1">
        <w:rPr>
          <w:rFonts w:eastAsiaTheme="minorEastAsia"/>
        </w:rPr>
        <w:t xml:space="preserve"> can be expressed in the simple form</w:t>
      </w:r>
    </w:p>
    <w:p w14:paraId="4ABBFF43" w14:textId="4A2F34EF" w:rsidR="0022409D" w:rsidRPr="0022409D" w:rsidRDefault="00000000" w:rsidP="00CA08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&lt;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d</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e>
                  </m:d>
                </m:e>
                <m: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up>
                  </m:sSup>
                </m:sub>
              </m:sSub>
            </m:e>
          </m:nary>
          <m:r>
            <w:rPr>
              <w:rFonts w:ascii="Cambria Math" w:eastAsiaTheme="minorEastAsia" w:hAnsi="Cambria Math"/>
            </w:rPr>
            <m:t xml:space="preserve"> </m:t>
          </m:r>
        </m:oMath>
      </m:oMathPara>
    </w:p>
    <w:p w14:paraId="7EAF27D3" w14:textId="59D2951B" w:rsidR="006E43F7" w:rsidRPr="00762F7F" w:rsidRDefault="00CA0831" w:rsidP="00762F7F">
      <w:pPr>
        <w:ind w:left="3544"/>
        <w:jc w:val="center"/>
        <w:rPr>
          <w:rFonts w:eastAsiaTheme="minorEastAsia"/>
        </w:rPr>
      </w:pPr>
      <m:oMathPara>
        <m:oMathParaPr>
          <m:jc m:val="left"/>
        </m:oMathParaPr>
        <m:oMath>
          <m:r>
            <w:rPr>
              <w:rFonts w:ascii="Cambria Math" w:eastAsiaTheme="minorEastAsia" w:hAnsi="Cambria Math"/>
            </w:rPr>
            <m:t>&lt;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 N</m:t>
                          </m:r>
                        </m:e>
                      </m:d>
                    </m:num>
                    <m:den>
                      <m:r>
                        <w:rPr>
                          <w:rFonts w:ascii="Cambria Math" w:hAnsi="Cambria Math"/>
                        </w:rPr>
                        <m:t>dN</m:t>
                      </m:r>
                    </m:den>
                  </m:f>
                </m:e>
              </m:d>
            </m:e>
            <m:sub>
              <m:r>
                <w:rPr>
                  <w:rFonts w:ascii="Cambria Math" w:eastAsiaTheme="minorEastAsia" w:hAnsi="Cambria Math"/>
                </w:rPr>
                <m:t>N=1,  D=</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up>
              </m:sSup>
            </m:sub>
          </m:sSub>
        </m:oMath>
      </m:oMathPara>
    </w:p>
    <w:p w14:paraId="6798E2DC" w14:textId="77777777" w:rsidR="00FC745A" w:rsidRDefault="00FC745A" w:rsidP="00FC745A">
      <w:pPr>
        <w:rPr>
          <w:rFonts w:eastAsiaTheme="minorEastAsia"/>
        </w:rPr>
      </w:pPr>
    </w:p>
    <w:p w14:paraId="2AE26798" w14:textId="43DFE05D" w:rsidR="006E43F7" w:rsidRPr="00FC745A" w:rsidRDefault="006E43F7" w:rsidP="006E43F7">
      <w:pPr>
        <w:pStyle w:val="Heading2"/>
        <w:rPr>
          <w:rFonts w:eastAsiaTheme="minorEastAsia"/>
          <w:sz w:val="32"/>
          <w:szCs w:val="32"/>
        </w:rPr>
      </w:pPr>
      <w:r w:rsidRPr="00FC745A">
        <w:rPr>
          <w:rFonts w:eastAsiaTheme="minorEastAsia"/>
          <w:sz w:val="32"/>
          <w:szCs w:val="32"/>
        </w:rPr>
        <w:t>Hard-decision Decoding:</w:t>
      </w:r>
    </w:p>
    <w:p w14:paraId="34434D31" w14:textId="77777777" w:rsidR="006E43F7" w:rsidRDefault="006E43F7" w:rsidP="006E43F7"/>
    <w:p w14:paraId="65F42078" w14:textId="77777777" w:rsidR="00BC1AF7" w:rsidRDefault="00BC1AF7" w:rsidP="00BC1AF7">
      <w:pPr>
        <w:pStyle w:val="ListParagraph"/>
        <w:numPr>
          <w:ilvl w:val="0"/>
          <w:numId w:val="10"/>
        </w:numPr>
        <w:ind w:left="284" w:hanging="284"/>
        <w:rPr>
          <w:rFonts w:eastAsiaTheme="minorEastAsia"/>
        </w:rPr>
      </w:pPr>
      <w:r>
        <w:t>Let suppose t</w:t>
      </w:r>
      <w:r w:rsidR="006E43F7">
        <w:t xml:space="preserve">he path being compared to all-zeros path at some node </w:t>
      </w:r>
      <m:oMath>
        <m:r>
          <w:rPr>
            <w:rFonts w:ascii="Cambria Math" w:hAnsi="Cambria Math"/>
          </w:rPr>
          <m:t>B</m:t>
        </m:r>
      </m:oMath>
      <w:r w:rsidR="006E43F7" w:rsidRPr="00BC1AF7">
        <w:rPr>
          <w:rFonts w:eastAsiaTheme="minorEastAsia"/>
        </w:rPr>
        <w:t xml:space="preserve"> has distance </w:t>
      </w:r>
      <m:oMath>
        <m:r>
          <w:rPr>
            <w:rFonts w:ascii="Cambria Math" w:eastAsiaTheme="minorEastAsia" w:hAnsi="Cambria Math"/>
          </w:rPr>
          <m:t>d</m:t>
        </m:r>
      </m:oMath>
      <w:r w:rsidR="006E43F7" w:rsidRPr="00BC1AF7">
        <w:rPr>
          <w:rFonts w:eastAsiaTheme="minorEastAsia"/>
        </w:rPr>
        <w:t xml:space="preserve"> from all-zeros path.</w:t>
      </w:r>
      <w:r w:rsidRPr="00BC1AF7">
        <w:rPr>
          <w:rFonts w:eastAsiaTheme="minorEastAsia"/>
        </w:rPr>
        <w:t xml:space="preserve"> We consider two cases,</w:t>
      </w:r>
    </w:p>
    <w:p w14:paraId="108C4653" w14:textId="77777777" w:rsidR="00767E7D" w:rsidRPr="00BC1AF7" w:rsidRDefault="00767E7D" w:rsidP="00767E7D">
      <w:pPr>
        <w:pStyle w:val="ListParagraph"/>
        <w:ind w:left="284"/>
        <w:rPr>
          <w:rFonts w:eastAsiaTheme="minorEastAsia"/>
        </w:rPr>
      </w:pPr>
    </w:p>
    <w:p w14:paraId="0CF957AE" w14:textId="77777777" w:rsidR="00767E7D" w:rsidRDefault="00BC1AF7" w:rsidP="00767E7D">
      <w:pPr>
        <w:pStyle w:val="ListParagraph"/>
        <w:numPr>
          <w:ilvl w:val="0"/>
          <w:numId w:val="12"/>
        </w:numPr>
        <w:rPr>
          <w:rFonts w:eastAsiaTheme="minorEastAsia"/>
        </w:rPr>
      </w:pPr>
      <w:r w:rsidRPr="00BC1AF7">
        <w:rPr>
          <w:rFonts w:eastAsiaTheme="minorEastAsia"/>
        </w:rPr>
        <w:t xml:space="preserve">When </w:t>
      </w:r>
      <m:oMath>
        <m:r>
          <w:rPr>
            <w:rFonts w:ascii="Cambria Math" w:hAnsi="Cambria Math"/>
          </w:rPr>
          <m:t>d</m:t>
        </m:r>
      </m:oMath>
      <w:r w:rsidR="006E43F7">
        <w:t xml:space="preserve"> is odd:</w:t>
      </w:r>
      <w:r w:rsidR="00767E7D">
        <w:t xml:space="preserve"> I</w:t>
      </w:r>
      <w:r w:rsidR="006E43F7" w:rsidRPr="00767E7D">
        <w:rPr>
          <w:rFonts w:eastAsiaTheme="minorEastAsia"/>
        </w:rPr>
        <w:t xml:space="preserve">f number of errors in the received sequence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d+1</m:t>
            </m:r>
          </m:e>
        </m:d>
      </m:oMath>
      <w:r w:rsidR="00767E7D">
        <w:rPr>
          <w:rFonts w:eastAsiaTheme="minorEastAsia"/>
        </w:rPr>
        <w:t>, then it is the correct path</w:t>
      </w:r>
      <w:r w:rsidR="006E43F7" w:rsidRPr="00767E7D">
        <w:rPr>
          <w:rFonts w:eastAsiaTheme="minorEastAsia"/>
        </w:rPr>
        <w:t>.</w:t>
      </w:r>
      <w:r w:rsidR="00767E7D">
        <w:rPr>
          <w:rFonts w:eastAsiaTheme="minorEastAsia"/>
        </w:rPr>
        <w:t xml:space="preserve"> </w:t>
      </w:r>
      <w:r w:rsidR="006E43F7" w:rsidRPr="00767E7D">
        <w:rPr>
          <w:rFonts w:eastAsiaTheme="minorEastAsia"/>
        </w:rPr>
        <w:t>Otherwise, incorrect path.</w:t>
      </w:r>
    </w:p>
    <w:p w14:paraId="67ACEE17" w14:textId="77777777" w:rsidR="00767E7D" w:rsidRDefault="00767E7D" w:rsidP="00767E7D">
      <w:pPr>
        <w:pStyle w:val="ListParagraph"/>
        <w:rPr>
          <w:rFonts w:eastAsiaTheme="minorEastAsia"/>
        </w:rPr>
      </w:pPr>
    </w:p>
    <w:p w14:paraId="5DE8193B" w14:textId="577364D4" w:rsidR="006E43F7" w:rsidRPr="0051063C" w:rsidRDefault="006E43F7" w:rsidP="0051063C">
      <w:pPr>
        <w:pStyle w:val="ListParagraph"/>
        <w:rPr>
          <w:rFonts w:eastAsiaTheme="minorEastAsia"/>
        </w:rPr>
      </w:pPr>
      <w:r>
        <w:t>Problem of selecting incorrect path:</w:t>
      </w:r>
    </w:p>
    <w:tbl>
      <w:tblPr>
        <w:tblStyle w:val="TableGrid"/>
        <w:tblW w:w="836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4"/>
        <w:gridCol w:w="1134"/>
      </w:tblGrid>
      <w:tr w:rsidR="0051063C" w:rsidRPr="00F06FB6" w14:paraId="7C42FD33" w14:textId="77777777" w:rsidTr="00ED3189">
        <w:tc>
          <w:tcPr>
            <w:tcW w:w="7234" w:type="dxa"/>
            <w:shd w:val="clear" w:color="auto" w:fill="auto"/>
            <w:vAlign w:val="center"/>
          </w:tcPr>
          <w:p w14:paraId="365604C8" w14:textId="5F9F2AE3" w:rsidR="0051063C" w:rsidRPr="0051063C" w:rsidRDefault="00000000" w:rsidP="0051063C">
            <w:pPr>
              <w:ind w:left="-401"/>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k=</m:t>
                    </m:r>
                    <m:f>
                      <m:fPr>
                        <m:ctrlPr>
                          <w:rPr>
                            <w:rFonts w:ascii="Cambria Math" w:hAnsi="Cambria Math"/>
                            <w:i/>
                          </w:rPr>
                        </m:ctrlPr>
                      </m:fPr>
                      <m:num>
                        <m:d>
                          <m:dPr>
                            <m:ctrlPr>
                              <w:rPr>
                                <w:rFonts w:ascii="Cambria Math" w:hAnsi="Cambria Math"/>
                                <w:i/>
                              </w:rPr>
                            </m:ctrlPr>
                          </m:dPr>
                          <m:e>
                            <m:r>
                              <w:rPr>
                                <w:rFonts w:ascii="Cambria Math" w:hAnsi="Cambria Math"/>
                              </w:rPr>
                              <m:t>d+1</m:t>
                            </m:r>
                          </m:e>
                        </m:d>
                      </m:num>
                      <m:den>
                        <m:r>
                          <w:rPr>
                            <w:rFonts w:ascii="Cambria Math" w:hAnsi="Cambria Math"/>
                          </w:rPr>
                          <m:t>2</m:t>
                        </m:r>
                      </m:den>
                    </m:f>
                  </m:sub>
                  <m:sup>
                    <m:r>
                      <w:rPr>
                        <w:rFonts w:ascii="Cambria Math" w:hAnsi="Cambria Math"/>
                      </w:rPr>
                      <m:t>d</m:t>
                    </m:r>
                  </m:sup>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d-k</m:t>
                        </m:r>
                      </m:sup>
                    </m:sSup>
                  </m:e>
                </m:nary>
                <m:r>
                  <w:rPr>
                    <w:rFonts w:ascii="Cambria Math" w:hAnsi="Cambria Math"/>
                  </w:rPr>
                  <m:t xml:space="preserve"> </m:t>
                </m:r>
              </m:oMath>
            </m:oMathPara>
          </w:p>
        </w:tc>
        <w:tc>
          <w:tcPr>
            <w:tcW w:w="1134" w:type="dxa"/>
            <w:shd w:val="clear" w:color="auto" w:fill="auto"/>
            <w:vAlign w:val="center"/>
          </w:tcPr>
          <w:p w14:paraId="1D024CA4" w14:textId="11A05D96" w:rsidR="0051063C" w:rsidRPr="00F06FB6" w:rsidRDefault="0051063C" w:rsidP="00EB5BC4">
            <w:pPr>
              <w:jc w:val="center"/>
              <w:rPr>
                <w:rFonts w:eastAsiaTheme="minorEastAsia"/>
              </w:rPr>
            </w:pPr>
            <m:oMathPara>
              <m:oMathParaPr>
                <m:jc m:val="center"/>
              </m:oMathParaPr>
              <m:oMath>
                <m:r>
                  <w:rPr>
                    <w:rFonts w:ascii="Cambria Math" w:eastAsiaTheme="minorEastAsia" w:hAnsi="Cambria Math"/>
                  </w:rPr>
                  <m:t>(8.2.28)</m:t>
                </m:r>
              </m:oMath>
            </m:oMathPara>
          </w:p>
        </w:tc>
      </w:tr>
    </w:tbl>
    <w:p w14:paraId="6A1A9465" w14:textId="08BE5E3F" w:rsidR="001A7999" w:rsidRPr="00ED3189" w:rsidRDefault="001A7999" w:rsidP="00ED3189">
      <w:pPr>
        <w:rPr>
          <w:rFonts w:eastAsiaTheme="minorEastAsia"/>
        </w:rPr>
      </w:pPr>
    </w:p>
    <w:p w14:paraId="6200DF53" w14:textId="242D46C5" w:rsidR="001A7999" w:rsidRPr="00767E7D" w:rsidRDefault="00767E7D" w:rsidP="001A7999">
      <w:pPr>
        <w:pStyle w:val="ListParagraph"/>
        <w:numPr>
          <w:ilvl w:val="0"/>
          <w:numId w:val="13"/>
        </w:numPr>
      </w:pPr>
      <w:r>
        <w:rPr>
          <w:rFonts w:eastAsiaTheme="minorEastAsia"/>
        </w:rPr>
        <w:t xml:space="preserve">When </w:t>
      </w:r>
      <m:oMath>
        <m:r>
          <w:rPr>
            <w:rFonts w:ascii="Cambria Math" w:hAnsi="Cambria Math"/>
          </w:rPr>
          <m:t>d</m:t>
        </m:r>
      </m:oMath>
      <w:r w:rsidR="001A7999">
        <w:t xml:space="preserve"> is even:</w:t>
      </w:r>
      <w:r>
        <w:t xml:space="preserve"> </w:t>
      </w:r>
      <w:r w:rsidRPr="00767E7D">
        <w:rPr>
          <w:rFonts w:eastAsiaTheme="minorEastAsia"/>
        </w:rPr>
        <w:t xml:space="preserve">If the </w:t>
      </w:r>
      <w:r w:rsidR="001A7999" w:rsidRPr="00767E7D">
        <w:rPr>
          <w:rFonts w:eastAsiaTheme="minorEastAsia"/>
        </w:rPr>
        <w:t xml:space="preserve">number of errors is less than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w:r w:rsidR="00ED1BD0">
        <w:rPr>
          <w:rFonts w:eastAsiaTheme="minorEastAsia"/>
        </w:rPr>
        <w:t xml:space="preserve"> ,</w:t>
      </w:r>
      <w:r>
        <w:rPr>
          <w:rFonts w:eastAsiaTheme="minorEastAsia"/>
        </w:rPr>
        <w:t xml:space="preserve"> then it is the correct path. </w:t>
      </w:r>
      <w:r w:rsidR="001A7999" w:rsidRPr="00767E7D">
        <w:rPr>
          <w:rFonts w:eastAsiaTheme="minorEastAsia"/>
        </w:rPr>
        <w:t>Otherwise, incorrect</w:t>
      </w:r>
      <w:r>
        <w:rPr>
          <w:rFonts w:eastAsiaTheme="minorEastAsia"/>
        </w:rPr>
        <w:t xml:space="preserve"> path</w:t>
      </w:r>
      <w:r w:rsidR="001A7999" w:rsidRPr="00767E7D">
        <w:rPr>
          <w:rFonts w:eastAsiaTheme="minorEastAsia"/>
        </w:rPr>
        <w:t>.</w:t>
      </w:r>
    </w:p>
    <w:p w14:paraId="54A5192F" w14:textId="77777777" w:rsidR="00767E7D" w:rsidRDefault="00767E7D" w:rsidP="00767E7D">
      <w:pPr>
        <w:pStyle w:val="ListParagraph"/>
      </w:pPr>
    </w:p>
    <w:p w14:paraId="7033DCF0" w14:textId="543305A9" w:rsidR="00880DA5" w:rsidRPr="00856B2F" w:rsidRDefault="001A7999" w:rsidP="00856B2F">
      <w:pPr>
        <w:pStyle w:val="ListParagraph"/>
      </w:pPr>
      <w:r>
        <w:t>Problem of selecting incorrect path:</w:t>
      </w:r>
    </w:p>
    <w:tbl>
      <w:tblPr>
        <w:tblStyle w:val="TableGrid"/>
        <w:tblW w:w="836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4"/>
        <w:gridCol w:w="1134"/>
      </w:tblGrid>
      <w:tr w:rsidR="00ED3189" w:rsidRPr="00F06FB6" w14:paraId="1D4BB1E7" w14:textId="77777777" w:rsidTr="00EB5BC4">
        <w:tc>
          <w:tcPr>
            <w:tcW w:w="7234" w:type="dxa"/>
            <w:shd w:val="clear" w:color="auto" w:fill="auto"/>
            <w:vAlign w:val="center"/>
          </w:tcPr>
          <w:p w14:paraId="0A9026D1" w14:textId="7B624943" w:rsidR="00ED3189" w:rsidRPr="007D72D7" w:rsidRDefault="00000000" w:rsidP="00ED3189">
            <w:pPr>
              <w:ind w:left="-401"/>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k=</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+1</m:t>
                    </m:r>
                  </m:sub>
                  <m:sup>
                    <m:r>
                      <w:rPr>
                        <w:rFonts w:ascii="Cambria Math" w:hAnsi="Cambria Math"/>
                      </w:rPr>
                      <m:t>d</m:t>
                    </m:r>
                  </m:sup>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d-k</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m:t>
                        </m:r>
                      </m:den>
                    </m:f>
                  </m:e>
                </m:d>
                <m:sSup>
                  <m:sSupPr>
                    <m:ctrlPr>
                      <w:rPr>
                        <w:rFonts w:ascii="Cambria Math" w:hAnsi="Cambria Math"/>
                        <w:i/>
                      </w:rPr>
                    </m:ctrlPr>
                  </m:sSupPr>
                  <m:e>
                    <m:r>
                      <w:rPr>
                        <w:rFonts w:ascii="Cambria Math" w:hAnsi="Cambria Math"/>
                      </w:rPr>
                      <m:t>p</m:t>
                    </m:r>
                  </m:e>
                  <m:sup>
                    <m:r>
                      <w:rPr>
                        <w:rFonts w:ascii="Cambria Math" w:hAnsi="Cambria Math"/>
                      </w:rPr>
                      <m:t>d/2</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d/2</m:t>
                    </m:r>
                  </m:sup>
                </m:sSup>
              </m:oMath>
            </m:oMathPara>
          </w:p>
          <w:p w14:paraId="119BB4D2" w14:textId="76245E2F" w:rsidR="007D72D7" w:rsidRPr="0051063C" w:rsidRDefault="007D72D7" w:rsidP="00ED3189">
            <w:pPr>
              <w:ind w:left="-401"/>
              <w:rPr>
                <w:rFonts w:eastAsiaTheme="minorEastAsia"/>
              </w:rPr>
            </w:pPr>
          </w:p>
        </w:tc>
        <w:tc>
          <w:tcPr>
            <w:tcW w:w="1134" w:type="dxa"/>
            <w:shd w:val="clear" w:color="auto" w:fill="auto"/>
            <w:vAlign w:val="center"/>
          </w:tcPr>
          <w:p w14:paraId="1D749A2F" w14:textId="71471A25" w:rsidR="00ED3189" w:rsidRPr="00F06FB6" w:rsidRDefault="00ED3189" w:rsidP="00EB5BC4">
            <w:pPr>
              <w:jc w:val="center"/>
              <w:rPr>
                <w:rFonts w:eastAsiaTheme="minorEastAsia"/>
              </w:rPr>
            </w:pPr>
            <m:oMathPara>
              <m:oMathParaPr>
                <m:jc m:val="center"/>
              </m:oMathParaPr>
              <m:oMath>
                <m:r>
                  <w:rPr>
                    <w:rFonts w:ascii="Cambria Math" w:eastAsiaTheme="minorEastAsia" w:hAnsi="Cambria Math"/>
                  </w:rPr>
                  <m:t>(8.2.29)</m:t>
                </m:r>
              </m:oMath>
            </m:oMathPara>
          </w:p>
        </w:tc>
      </w:tr>
    </w:tbl>
    <w:p w14:paraId="32D0DC2F" w14:textId="440BE89C" w:rsidR="00ED3189" w:rsidRPr="00411164" w:rsidRDefault="00ED3189" w:rsidP="00ED3189">
      <w:pPr>
        <w:pStyle w:val="ListParagraph"/>
        <w:ind w:left="1418"/>
        <w:rPr>
          <w:rFonts w:eastAsiaTheme="minorEastAsia"/>
        </w:rPr>
      </w:pPr>
      <m:oMathPara>
        <m:oMathParaPr>
          <m:jc m:val="left"/>
        </m:oMathParaPr>
        <m:oMath>
          <m:r>
            <w:rPr>
              <w:rFonts w:ascii="Cambria Math" w:hAnsi="Cambria Math"/>
            </w:rPr>
            <m:t>&lt;</m:t>
          </m:r>
          <m:nary>
            <m:naryPr>
              <m:chr m:val="∑"/>
              <m:limLoc m:val="undOvr"/>
              <m:ctrlPr>
                <w:rPr>
                  <w:rFonts w:ascii="Cambria Math" w:hAnsi="Cambria Math"/>
                  <w:i/>
                </w:rPr>
              </m:ctrlPr>
            </m:naryPr>
            <m:sub>
              <m:r>
                <w:rPr>
                  <w:rFonts w:ascii="Cambria Math" w:hAnsi="Cambria Math"/>
                </w:rPr>
                <m:t>k=</m:t>
              </m:r>
              <m:f>
                <m:fPr>
                  <m:ctrlPr>
                    <w:rPr>
                      <w:rFonts w:ascii="Cambria Math" w:hAnsi="Cambria Math"/>
                      <w:i/>
                    </w:rPr>
                  </m:ctrlPr>
                </m:fPr>
                <m:num>
                  <m:r>
                    <w:rPr>
                      <w:rFonts w:ascii="Cambria Math" w:hAnsi="Cambria Math"/>
                    </w:rPr>
                    <m:t>d</m:t>
                  </m:r>
                </m:num>
                <m:den>
                  <m:r>
                    <w:rPr>
                      <w:rFonts w:ascii="Cambria Math" w:hAnsi="Cambria Math"/>
                    </w:rPr>
                    <m:t>2</m:t>
                  </m:r>
                </m:den>
              </m:f>
            </m:sub>
            <m:sup>
              <m:r>
                <w:rPr>
                  <w:rFonts w:ascii="Cambria Math" w:hAnsi="Cambria Math"/>
                </w:rPr>
                <m:t>d</m:t>
              </m:r>
            </m:sup>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d-k</m:t>
                  </m:r>
                </m:sup>
              </m:sSup>
            </m:e>
          </m:nary>
        </m:oMath>
      </m:oMathPara>
    </w:p>
    <w:p w14:paraId="5264BA55" w14:textId="7E4170A1" w:rsidR="00411164" w:rsidRPr="005871AC" w:rsidRDefault="00411164" w:rsidP="00897C8D">
      <w:pPr>
        <w:pStyle w:val="ListParagraph"/>
        <w:ind w:left="1276"/>
        <w:rPr>
          <w:rFonts w:eastAsiaTheme="minorEastAsia"/>
        </w:rPr>
      </w:pPr>
    </w:p>
    <w:p w14:paraId="58BF4A0F" w14:textId="2323CDB2" w:rsidR="005871AC" w:rsidRPr="00411164" w:rsidRDefault="005871AC" w:rsidP="00897C8D">
      <w:pPr>
        <w:pStyle w:val="ListParagraph"/>
        <w:ind w:left="1276"/>
        <w:rPr>
          <w:rFonts w:eastAsiaTheme="minorEastAsia"/>
        </w:rPr>
      </w:pPr>
      <m:oMathPara>
        <m:oMathParaPr>
          <m:jc m:val="left"/>
        </m:oMathParaPr>
        <m:oMath>
          <m:r>
            <w:rPr>
              <w:rFonts w:ascii="Cambria Math" w:hAnsi="Cambria Math"/>
            </w:rPr>
            <w:lastRenderedPageBreak/>
            <m: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d</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f>
                <m:fPr>
                  <m:ctrlPr>
                    <w:rPr>
                      <w:rFonts w:ascii="Cambria Math" w:hAnsi="Cambria Math"/>
                      <w:i/>
                    </w:rPr>
                  </m:ctrlPr>
                </m:fPr>
                <m:num>
                  <m:r>
                    <w:rPr>
                      <w:rFonts w:ascii="Cambria Math" w:hAnsi="Cambria Math"/>
                    </w:rPr>
                    <m:t>d</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k=</m:t>
              </m:r>
              <m:f>
                <m:fPr>
                  <m:ctrlPr>
                    <w:rPr>
                      <w:rFonts w:ascii="Cambria Math" w:hAnsi="Cambria Math"/>
                      <w:i/>
                    </w:rPr>
                  </m:ctrlPr>
                </m:fPr>
                <m:num>
                  <m:r>
                    <w:rPr>
                      <w:rFonts w:ascii="Cambria Math" w:hAnsi="Cambria Math"/>
                    </w:rPr>
                    <m:t>d</m:t>
                  </m:r>
                </m:num>
                <m:den>
                  <m:r>
                    <w:rPr>
                      <w:rFonts w:ascii="Cambria Math" w:hAnsi="Cambria Math"/>
                    </w:rPr>
                    <m:t>2</m:t>
                  </m:r>
                </m:den>
              </m:f>
            </m:sub>
            <m:sup>
              <m:r>
                <w:rPr>
                  <w:rFonts w:ascii="Cambria Math" w:hAnsi="Cambria Math"/>
                </w:rPr>
                <m:t>d</m:t>
              </m:r>
            </m:sup>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k</m:t>
                      </m:r>
                    </m:den>
                  </m:f>
                </m:e>
              </m:d>
            </m:e>
          </m:nary>
        </m:oMath>
      </m:oMathPara>
    </w:p>
    <w:p w14:paraId="6EDB73CD" w14:textId="4ACBBF82" w:rsidR="00411164" w:rsidRPr="005871AC" w:rsidRDefault="00411164" w:rsidP="00897C8D">
      <w:pPr>
        <w:pStyle w:val="ListParagraph"/>
        <w:ind w:left="1276"/>
        <w:rPr>
          <w:rFonts w:eastAsiaTheme="minorEastAsia"/>
        </w:rPr>
      </w:pPr>
    </w:p>
    <w:p w14:paraId="12C4B9F2" w14:textId="17C59D9D" w:rsidR="005871AC" w:rsidRPr="00411164" w:rsidRDefault="005871AC" w:rsidP="00897C8D">
      <w:pPr>
        <w:pStyle w:val="ListParagraph"/>
        <w:ind w:left="1276"/>
        <w:rPr>
          <w:rFonts w:eastAsiaTheme="minorEastAsia"/>
        </w:rPr>
      </w:pPr>
      <m:oMathPara>
        <m:oMathParaPr>
          <m:jc m:val="left"/>
        </m:oMathParaPr>
        <m:oMath>
          <m:r>
            <w:rPr>
              <w:rFonts w:ascii="Cambria Math" w:hAnsi="Cambria Math"/>
            </w:rPr>
            <m:t>&lt;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d</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f>
                <m:fPr>
                  <m:ctrlPr>
                    <w:rPr>
                      <w:rFonts w:ascii="Cambria Math" w:hAnsi="Cambria Math"/>
                      <w:i/>
                    </w:rPr>
                  </m:ctrlPr>
                </m:fPr>
                <m:num>
                  <m:r>
                    <w:rPr>
                      <w:rFonts w:ascii="Cambria Math" w:hAnsi="Cambria Math"/>
                    </w:rPr>
                    <m:t>d</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d</m:t>
              </m:r>
            </m:sup>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k</m:t>
                      </m:r>
                    </m:den>
                  </m:f>
                </m:e>
              </m:d>
            </m:e>
          </m:nary>
        </m:oMath>
      </m:oMathPara>
    </w:p>
    <w:p w14:paraId="1627789E" w14:textId="28FD90D3" w:rsidR="00411164" w:rsidRPr="005871AC" w:rsidRDefault="00411164" w:rsidP="00897C8D">
      <w:pPr>
        <w:pStyle w:val="ListParagraph"/>
        <w:ind w:left="1276"/>
        <w:rPr>
          <w:rFonts w:eastAsiaTheme="minorEastAsia"/>
        </w:rPr>
      </w:pPr>
    </w:p>
    <w:p w14:paraId="040640E5" w14:textId="77A9ED40" w:rsidR="005871AC" w:rsidRPr="00411164" w:rsidRDefault="005871AC" w:rsidP="00897C8D">
      <w:pPr>
        <w:pStyle w:val="ListParagraph"/>
        <w:ind w:left="1276"/>
        <w:rPr>
          <w:rFonts w:eastAsiaTheme="minorEastAsia"/>
        </w:rPr>
      </w:pPr>
      <m:oMathPara>
        <m:oMathParaPr>
          <m:jc m:val="left"/>
        </m:oMathParaP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 xml:space="preserve"> p</m:t>
              </m:r>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14:paraId="1DFC25DD" w14:textId="5E810EEC" w:rsidR="00411164" w:rsidRPr="00E915D8" w:rsidRDefault="00411164" w:rsidP="00897C8D">
      <w:pPr>
        <w:pStyle w:val="ListParagraph"/>
        <w:ind w:left="1276"/>
        <w:rPr>
          <w:rFonts w:eastAsiaTheme="minorEastAsia"/>
        </w:rPr>
      </w:pPr>
    </w:p>
    <w:p w14:paraId="6CE692E5" w14:textId="45E08958" w:rsidR="00E915D8" w:rsidRPr="005C2D55" w:rsidRDefault="00E915D8" w:rsidP="00897C8D">
      <w:pPr>
        <w:pStyle w:val="ListParagraph"/>
        <w:ind w:left="1276"/>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[4p(1-p)]</m:t>
              </m:r>
            </m:e>
            <m:sup>
              <m:r>
                <w:rPr>
                  <w:rFonts w:ascii="Cambria Math" w:eastAsiaTheme="minorEastAsia" w:hAnsi="Cambria Math"/>
                </w:rPr>
                <m:t>d/2</m:t>
              </m:r>
            </m:sup>
          </m:sSup>
        </m:oMath>
      </m:oMathPara>
    </w:p>
    <w:p w14:paraId="1C2650FC" w14:textId="12C24453" w:rsidR="005C2D55" w:rsidRPr="005871AC" w:rsidRDefault="005C2D55" w:rsidP="001A7999">
      <w:pPr>
        <w:pStyle w:val="ListParagraph"/>
        <w:rPr>
          <w:rFonts w:eastAsiaTheme="minorEastAsia"/>
        </w:rPr>
      </w:pPr>
    </w:p>
    <w:p w14:paraId="2A73C0CE" w14:textId="77B90518" w:rsidR="00AC5FE5" w:rsidRPr="00856B2F" w:rsidRDefault="00AC5FE5" w:rsidP="00856B2F">
      <w:pPr>
        <w:pStyle w:val="ListParagraph"/>
        <w:numPr>
          <w:ilvl w:val="0"/>
          <w:numId w:val="10"/>
        </w:numPr>
        <w:ind w:left="284" w:hanging="284"/>
        <w:rPr>
          <w:rFonts w:eastAsiaTheme="minorEastAsia"/>
        </w:rPr>
      </w:pPr>
      <w:r w:rsidRPr="00767E7D">
        <w:rPr>
          <w:rFonts w:eastAsiaTheme="minorEastAsia"/>
        </w:rPr>
        <w:t>There are many possible paths with different distances merg</w:t>
      </w:r>
      <w:r w:rsidR="00880DA5">
        <w:rPr>
          <w:rFonts w:eastAsiaTheme="minorEastAsia"/>
        </w:rPr>
        <w:t>ing</w:t>
      </w:r>
      <w:r w:rsidRPr="00767E7D">
        <w:rPr>
          <w:rFonts w:eastAsiaTheme="minorEastAsia"/>
        </w:rPr>
        <w:t xml:space="preserve"> with all-zero path at a given node. Therefore, there is no exact expression for the first-event error probability</w:t>
      </w:r>
      <w:r w:rsidR="00275904">
        <w:rPr>
          <w:rFonts w:eastAsiaTheme="minorEastAsia"/>
        </w:rPr>
        <w:t>. However, we can upper-bound it by</w:t>
      </w:r>
    </w:p>
    <w:tbl>
      <w:tblPr>
        <w:tblStyle w:val="TableGrid"/>
        <w:tblW w:w="893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6"/>
        <w:gridCol w:w="1559"/>
      </w:tblGrid>
      <w:tr w:rsidR="00507238" w:rsidRPr="00F06FB6" w14:paraId="2149DAA5" w14:textId="77777777" w:rsidTr="00507238">
        <w:tc>
          <w:tcPr>
            <w:tcW w:w="7376" w:type="dxa"/>
            <w:shd w:val="clear" w:color="auto" w:fill="auto"/>
            <w:vAlign w:val="center"/>
          </w:tcPr>
          <w:p w14:paraId="6B0FC610" w14:textId="38D3BB62" w:rsidR="00856B2F" w:rsidRPr="004C0E9A" w:rsidRDefault="00856B2F" w:rsidP="00856B2F">
            <w:pPr>
              <w:jc w:val="center"/>
              <w:rPr>
                <w:rFonts w:eastAsiaTheme="minorEastAsia"/>
              </w:rPr>
            </w:pPr>
            <m:oMathPara>
              <m:oMathParaPr>
                <m:jc m:val="left"/>
              </m:oMathParaPr>
              <m:oMath>
                <m:r>
                  <w:rPr>
                    <w:rFonts w:ascii="Cambria Math" w:eastAsiaTheme="minorEastAsia" w:hAnsi="Cambria Math"/>
                  </w:rPr>
                  <m:t xml:space="preserve">Probability of error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e>
                </m:d>
                <m:r>
                  <w:rPr>
                    <w:rFonts w:ascii="Cambria Math" w:eastAsiaTheme="minorEastAsia" w:hAnsi="Cambria Math"/>
                  </w:rPr>
                  <m:t>&lt;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(d)</m:t>
                    </m:r>
                  </m:e>
                </m:nary>
              </m:oMath>
            </m:oMathPara>
          </w:p>
          <w:p w14:paraId="32A55745" w14:textId="07CF2F4F" w:rsidR="004C0E9A" w:rsidRPr="0051063C" w:rsidRDefault="004C0E9A" w:rsidP="00856B2F">
            <w:pPr>
              <w:jc w:val="center"/>
              <w:rPr>
                <w:rFonts w:eastAsiaTheme="minorEastAsia"/>
              </w:rPr>
            </w:pPr>
          </w:p>
        </w:tc>
        <w:tc>
          <w:tcPr>
            <w:tcW w:w="1559" w:type="dxa"/>
            <w:shd w:val="clear" w:color="auto" w:fill="auto"/>
            <w:vAlign w:val="center"/>
          </w:tcPr>
          <w:p w14:paraId="0C11C89D" w14:textId="49E8D8AE" w:rsidR="00856B2F" w:rsidRPr="00F06FB6" w:rsidRDefault="00856B2F" w:rsidP="00EB5BC4">
            <w:pPr>
              <w:jc w:val="center"/>
              <w:rPr>
                <w:rFonts w:eastAsiaTheme="minorEastAsia"/>
              </w:rPr>
            </w:pPr>
            <m:oMathPara>
              <m:oMathParaPr>
                <m:jc m:val="center"/>
              </m:oMathParaPr>
              <m:oMath>
                <m:r>
                  <w:rPr>
                    <w:rFonts w:ascii="Cambria Math" w:eastAsiaTheme="minorEastAsia" w:hAnsi="Cambria Math"/>
                  </w:rPr>
                  <m:t>(8.2.30)</m:t>
                </m:r>
              </m:oMath>
            </m:oMathPara>
          </w:p>
        </w:tc>
      </w:tr>
    </w:tbl>
    <w:p w14:paraId="734296B3" w14:textId="52A8361F" w:rsidR="00CB50FC" w:rsidRDefault="001228FA" w:rsidP="00CB50FC">
      <w:pPr>
        <w:ind w:left="284"/>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oMath>
      <w:r>
        <w:rPr>
          <w:rFonts w:eastAsiaTheme="minorEastAsia"/>
        </w:rPr>
        <w:t xml:space="preserve"> </w:t>
      </w:r>
      <w:r w:rsidR="00582855">
        <w:rPr>
          <w:rFonts w:eastAsiaTheme="minorEastAsia"/>
        </w:rPr>
        <w:t>=</w:t>
      </w:r>
      <w:r>
        <w:rPr>
          <w:rFonts w:eastAsiaTheme="minorEastAsia"/>
        </w:rPr>
        <w:t xml:space="preserve"> the number of paths corresponding to set of distances </w:t>
      </w:r>
      <m:oMath>
        <m:r>
          <w:rPr>
            <w:rFonts w:ascii="Cambria Math" w:eastAsiaTheme="minorEastAsia" w:hAnsi="Cambria Math"/>
          </w:rPr>
          <m:t>{d}</m:t>
        </m:r>
      </m:oMath>
      <w:r>
        <w:rPr>
          <w:rFonts w:eastAsiaTheme="minorEastAsia"/>
        </w:rPr>
        <w:t>.</w:t>
      </w:r>
    </w:p>
    <w:p w14:paraId="40F2DEDD" w14:textId="0D82F851" w:rsidR="00507238" w:rsidRPr="00507238" w:rsidRDefault="001228FA" w:rsidP="00507238">
      <w:pPr>
        <w:pStyle w:val="ListParagraph"/>
        <w:numPr>
          <w:ilvl w:val="0"/>
          <w:numId w:val="10"/>
        </w:numPr>
        <w:ind w:left="284" w:hanging="284"/>
        <w:rPr>
          <w:rFonts w:eastAsiaTheme="minorEastAsia"/>
        </w:rPr>
      </w:pPr>
      <w:r w:rsidRPr="009F5829">
        <w:rPr>
          <w:rFonts w:eastAsiaTheme="minorEastAsia"/>
        </w:rPr>
        <w:t xml:space="preserve">We can replace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(d)</m:t>
        </m:r>
      </m:oMath>
      <w:r w:rsidRPr="009F5829">
        <w:rPr>
          <w:rFonts w:eastAsiaTheme="minorEastAsia"/>
        </w:rPr>
        <w:t xml:space="preserve"> by its connection with transfer function:</w:t>
      </w:r>
    </w:p>
    <w:tbl>
      <w:tblPr>
        <w:tblStyle w:val="TableGrid"/>
        <w:tblW w:w="893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6"/>
        <w:gridCol w:w="1559"/>
      </w:tblGrid>
      <w:tr w:rsidR="00507238" w:rsidRPr="00F06FB6" w14:paraId="26EE3D8F" w14:textId="77777777" w:rsidTr="00507238">
        <w:tc>
          <w:tcPr>
            <w:tcW w:w="7376" w:type="dxa"/>
            <w:shd w:val="clear" w:color="auto" w:fill="auto"/>
            <w:vAlign w:val="center"/>
          </w:tcPr>
          <w:p w14:paraId="69F77574" w14:textId="51D6A527" w:rsidR="00507238" w:rsidRPr="00507238" w:rsidRDefault="00000000" w:rsidP="00507238">
            <w:pPr>
              <w:ind w:left="1032"/>
              <w:jc w:val="center"/>
              <w:rPr>
                <w:rFonts w:eastAsiaTheme="minorEastAsia"/>
              </w:rPr>
            </w:pPr>
            <m:oMathPara>
              <m:oMathParaPr>
                <m:jc m:val="center"/>
              </m:oMathParaPr>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[4p(1-p)]</m:t>
                        </m:r>
                      </m:e>
                      <m:sup>
                        <m:r>
                          <w:rPr>
                            <w:rFonts w:ascii="Cambria Math" w:eastAsiaTheme="minorEastAsia" w:hAnsi="Cambria Math"/>
                          </w:rPr>
                          <m:t>d/2</m:t>
                        </m:r>
                      </m:sup>
                    </m:sSup>
                  </m:e>
                </m:borderBox>
              </m:oMath>
            </m:oMathPara>
          </w:p>
        </w:tc>
        <w:tc>
          <w:tcPr>
            <w:tcW w:w="1559" w:type="dxa"/>
            <w:shd w:val="clear" w:color="auto" w:fill="auto"/>
            <w:vAlign w:val="center"/>
          </w:tcPr>
          <w:p w14:paraId="5561E07F" w14:textId="18F4593B" w:rsidR="00507238" w:rsidRPr="00F06FB6" w:rsidRDefault="00507238" w:rsidP="00EB5BC4">
            <w:pPr>
              <w:jc w:val="center"/>
              <w:rPr>
                <w:rFonts w:eastAsiaTheme="minorEastAsia"/>
              </w:rPr>
            </w:pPr>
            <m:oMathPara>
              <m:oMathParaPr>
                <m:jc m:val="center"/>
              </m:oMathParaPr>
              <m:oMath>
                <m:r>
                  <w:rPr>
                    <w:rFonts w:ascii="Cambria Math" w:eastAsiaTheme="minorEastAsia" w:hAnsi="Cambria Math"/>
                  </w:rPr>
                  <m:t>(8.2.31)</m:t>
                </m:r>
              </m:oMath>
            </m:oMathPara>
          </w:p>
        </w:tc>
      </w:tr>
    </w:tbl>
    <w:p w14:paraId="4A8AF176" w14:textId="77777777" w:rsidR="00507238" w:rsidRPr="0011175F" w:rsidRDefault="00507238" w:rsidP="00507238">
      <w:pPr>
        <w:rPr>
          <w:rFonts w:eastAsiaTheme="minorEastAsia"/>
        </w:rPr>
      </w:pPr>
    </w:p>
    <w:p w14:paraId="52277D06" w14:textId="7D8391D7" w:rsidR="0011175F" w:rsidRPr="003A2831" w:rsidRDefault="0011175F" w:rsidP="003A2831">
      <w:pPr>
        <w:pStyle w:val="ListParagraph"/>
        <w:numPr>
          <w:ilvl w:val="0"/>
          <w:numId w:val="10"/>
        </w:numPr>
        <w:ind w:left="284" w:hanging="284"/>
        <w:rPr>
          <w:rFonts w:eastAsiaTheme="minorEastAsia"/>
        </w:rPr>
      </w:pPr>
      <w:r w:rsidRPr="003A2831">
        <w:rPr>
          <w:rFonts w:eastAsiaTheme="minorEastAsia"/>
        </w:rPr>
        <w:t xml:space="preserve">Therefore, putting value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oMath>
      <w:r w:rsidRPr="003A2831">
        <w:rPr>
          <w:rFonts w:eastAsiaTheme="minorEastAsia"/>
        </w:rPr>
        <w:t xml:space="preserve"> in </w:t>
      </w:r>
      <m:oMath>
        <m:r>
          <w:rPr>
            <w:rFonts w:ascii="Cambria Math" w:eastAsiaTheme="minorEastAsia" w:hAnsi="Cambria Math"/>
          </w:rPr>
          <m:t>(8.2.30)</m:t>
        </m:r>
      </m:oMath>
      <w:r w:rsidR="00FD1C4A">
        <w:rPr>
          <w:rFonts w:eastAsiaTheme="minorEastAsia"/>
        </w:rPr>
        <w:t>, we have</w:t>
      </w:r>
    </w:p>
    <w:p w14:paraId="24F64A11" w14:textId="4118E7CF" w:rsidR="00CB50FC" w:rsidRPr="00F3234F" w:rsidRDefault="00000000" w:rsidP="001117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&lt;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sSup>
                <m:sSupPr>
                  <m:ctrlPr>
                    <w:rPr>
                      <w:rFonts w:ascii="Cambria Math" w:eastAsiaTheme="minorEastAsia" w:hAnsi="Cambria Math"/>
                      <w:i/>
                    </w:rPr>
                  </m:ctrlPr>
                </m:sSupPr>
                <m:e>
                  <m:r>
                    <w:rPr>
                      <w:rFonts w:ascii="Cambria Math" w:eastAsiaTheme="minorEastAsia" w:hAnsi="Cambria Math"/>
                    </w:rPr>
                    <m:t>[4p(1-p)]</m:t>
                  </m:r>
                </m:e>
                <m:sup>
                  <m:r>
                    <w:rPr>
                      <w:rFonts w:ascii="Cambria Math" w:eastAsiaTheme="minorEastAsia" w:hAnsi="Cambria Math"/>
                    </w:rPr>
                    <m:t>d/2</m:t>
                  </m:r>
                </m:sup>
              </m:sSup>
            </m:e>
          </m:nary>
        </m:oMath>
      </m:oMathPara>
    </w:p>
    <w:tbl>
      <w:tblPr>
        <w:tblStyle w:val="TableGrid"/>
        <w:tblW w:w="893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6"/>
        <w:gridCol w:w="1559"/>
      </w:tblGrid>
      <w:tr w:rsidR="00F3234F" w:rsidRPr="00F06FB6" w14:paraId="0492151C" w14:textId="77777777" w:rsidTr="00EB5BC4">
        <w:tc>
          <w:tcPr>
            <w:tcW w:w="7376" w:type="dxa"/>
            <w:shd w:val="clear" w:color="auto" w:fill="auto"/>
            <w:vAlign w:val="center"/>
          </w:tcPr>
          <w:p w14:paraId="5A7089D9" w14:textId="0DCE197C" w:rsidR="00F3234F" w:rsidRPr="00507238" w:rsidRDefault="00000000" w:rsidP="00EB5BC4">
            <w:pPr>
              <w:ind w:left="1032"/>
              <w:jc w:val="center"/>
              <w:rPr>
                <w:rFonts w:eastAsiaTheme="minorEastAsia"/>
              </w:rPr>
            </w:pPr>
            <m:oMathPara>
              <m:oMathParaPr>
                <m:jc m:val="center"/>
              </m:oMathParaPr>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T(D)</m:t>
                            </m:r>
                          </m:e>
                        </m:d>
                      </m:e>
                      <m:sub>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4p(1-p)</m:t>
                            </m:r>
                          </m:e>
                        </m:rad>
                      </m:sub>
                    </m:sSub>
                  </m:e>
                </m:borderBox>
              </m:oMath>
            </m:oMathPara>
          </w:p>
        </w:tc>
        <w:tc>
          <w:tcPr>
            <w:tcW w:w="1559" w:type="dxa"/>
            <w:shd w:val="clear" w:color="auto" w:fill="auto"/>
            <w:vAlign w:val="center"/>
          </w:tcPr>
          <w:p w14:paraId="2A65203A" w14:textId="1BC11F70" w:rsidR="00F3234F" w:rsidRPr="00F06FB6" w:rsidRDefault="00F3234F" w:rsidP="00EB5BC4">
            <w:pPr>
              <w:jc w:val="center"/>
              <w:rPr>
                <w:rFonts w:eastAsiaTheme="minorEastAsia"/>
              </w:rPr>
            </w:pPr>
            <m:oMathPara>
              <m:oMathParaPr>
                <m:jc m:val="center"/>
              </m:oMathParaPr>
              <m:oMath>
                <m:r>
                  <w:rPr>
                    <w:rFonts w:ascii="Cambria Math" w:eastAsiaTheme="minorEastAsia" w:hAnsi="Cambria Math"/>
                  </w:rPr>
                  <m:t>(8.2.32)</m:t>
                </m:r>
              </m:oMath>
            </m:oMathPara>
          </w:p>
        </w:tc>
      </w:tr>
    </w:tbl>
    <w:p w14:paraId="386D76BA" w14:textId="77777777" w:rsidR="00F3234F" w:rsidRPr="0011175F" w:rsidRDefault="00F3234F" w:rsidP="0011175F">
      <w:pPr>
        <w:rPr>
          <w:rFonts w:eastAsiaTheme="minorEastAsia"/>
        </w:rPr>
      </w:pPr>
    </w:p>
    <w:p w14:paraId="0DF0B2D9" w14:textId="01D9CF78" w:rsidR="0011175F" w:rsidRPr="00122ABB" w:rsidRDefault="0011175F" w:rsidP="0011175F">
      <w:pPr>
        <w:pStyle w:val="ListParagraph"/>
        <w:numPr>
          <w:ilvl w:val="0"/>
          <w:numId w:val="10"/>
        </w:numPr>
        <w:ind w:left="284" w:hanging="284"/>
        <w:rPr>
          <w:rFonts w:eastAsiaTheme="minorEastAsia"/>
        </w:rPr>
      </w:pPr>
      <w:r w:rsidRPr="00B64D7C">
        <w:rPr>
          <w:rFonts w:eastAsiaTheme="minorEastAsia"/>
        </w:rPr>
        <w:t>Upper-bound on the bit error probability</w:t>
      </w:r>
      <w:r w:rsidR="00F457F1">
        <w:rPr>
          <w:rFonts w:eastAsiaTheme="minorEastAsia"/>
        </w:rPr>
        <w:t xml:space="preserve"> gives</w:t>
      </w:r>
    </w:p>
    <w:tbl>
      <w:tblPr>
        <w:tblStyle w:val="TableGrid"/>
        <w:tblW w:w="893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6"/>
        <w:gridCol w:w="1559"/>
      </w:tblGrid>
      <w:tr w:rsidR="00F63D13" w:rsidRPr="00F06FB6" w14:paraId="72885AE0" w14:textId="77777777" w:rsidTr="00122ABB">
        <w:tc>
          <w:tcPr>
            <w:tcW w:w="7376" w:type="dxa"/>
            <w:shd w:val="clear" w:color="auto" w:fill="auto"/>
            <w:vAlign w:val="center"/>
          </w:tcPr>
          <w:p w14:paraId="0A8E16E0" w14:textId="38AAE279" w:rsidR="00F63D13" w:rsidRPr="00122ABB" w:rsidRDefault="00000000" w:rsidP="00122ABB">
            <w:pPr>
              <w:ind w:left="1024" w:hanging="1024"/>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&lt;</m:t>
                </m:r>
                <m:nary>
                  <m:naryPr>
                    <m:chr m:val="∑"/>
                    <m:limLoc m:val="undOvr"/>
                    <m:grow m:val="1"/>
                    <m:ctrlPr>
                      <w:rPr>
                        <w:rFonts w:ascii="Cambria Math" w:eastAsiaTheme="minorEastAsia" w:hAnsi="Cambria Math"/>
                        <w:i/>
                      </w:rPr>
                    </m:ctrlPr>
                  </m:naryPr>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free</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e>
                </m:nary>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m:t>
                    </m:r>
                  </m:e>
                </m:d>
              </m:oMath>
            </m:oMathPara>
          </w:p>
        </w:tc>
        <w:tc>
          <w:tcPr>
            <w:tcW w:w="1559" w:type="dxa"/>
            <w:shd w:val="clear" w:color="auto" w:fill="auto"/>
            <w:vAlign w:val="center"/>
          </w:tcPr>
          <w:p w14:paraId="08104088" w14:textId="50947DCF" w:rsidR="00F63D13" w:rsidRPr="00F06FB6" w:rsidRDefault="00F63D13" w:rsidP="00EB5BC4">
            <w:pPr>
              <w:jc w:val="center"/>
              <w:rPr>
                <w:rFonts w:eastAsiaTheme="minorEastAsia"/>
              </w:rPr>
            </w:pPr>
            <m:oMathPara>
              <m:oMathParaPr>
                <m:jc m:val="center"/>
              </m:oMathParaPr>
              <m:oMath>
                <m:r>
                  <w:rPr>
                    <w:rFonts w:ascii="Cambria Math" w:eastAsiaTheme="minorEastAsia" w:hAnsi="Cambria Math"/>
                  </w:rPr>
                  <m:t>(8.2.33)</m:t>
                </m:r>
              </m:oMath>
            </m:oMathPara>
          </w:p>
        </w:tc>
      </w:tr>
    </w:tbl>
    <w:p w14:paraId="3B2EB978" w14:textId="77777777" w:rsidR="00F63D13" w:rsidRPr="00582855" w:rsidRDefault="00F63D13" w:rsidP="0011175F">
      <w:pPr>
        <w:rPr>
          <w:rFonts w:eastAsiaTheme="minorEastAsia"/>
        </w:rPr>
      </w:pPr>
    </w:p>
    <w:p w14:paraId="73088FFD" w14:textId="476953D3" w:rsidR="0011175F" w:rsidRPr="006E2584" w:rsidRDefault="00582855" w:rsidP="006E2584">
      <w:pPr>
        <w:ind w:left="284"/>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oMath>
      <w:r>
        <w:rPr>
          <w:rFonts w:eastAsiaTheme="minorEastAsia"/>
        </w:rPr>
        <w:t xml:space="preserve"> = the coefficient in the expansion of the derivative of </w:t>
      </w:r>
      <m:oMath>
        <m:r>
          <w:rPr>
            <w:rFonts w:ascii="Cambria Math" w:eastAsiaTheme="minorEastAsia" w:hAnsi="Cambria Math"/>
          </w:rPr>
          <m:t>T(D, N)</m:t>
        </m:r>
      </m:oMath>
      <w:r>
        <w:rPr>
          <w:rFonts w:eastAsiaTheme="minorEastAsia"/>
        </w:rPr>
        <w:t xml:space="preserve"> evaluated as </w:t>
      </w:r>
      <m:oMath>
        <m:r>
          <w:rPr>
            <w:rFonts w:ascii="Cambria Math" w:eastAsiaTheme="minorEastAsia" w:hAnsi="Cambria Math"/>
          </w:rPr>
          <m:t>N=1</m:t>
        </m:r>
      </m:oMath>
    </w:p>
    <w:tbl>
      <w:tblPr>
        <w:tblStyle w:val="TableGrid"/>
        <w:tblW w:w="8935"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6"/>
        <w:gridCol w:w="1559"/>
      </w:tblGrid>
      <w:tr w:rsidR="006E2584" w:rsidRPr="00F06FB6" w14:paraId="4124E821" w14:textId="77777777" w:rsidTr="00EB5BC4">
        <w:tc>
          <w:tcPr>
            <w:tcW w:w="7376" w:type="dxa"/>
            <w:shd w:val="clear" w:color="auto" w:fill="auto"/>
            <w:vAlign w:val="center"/>
          </w:tcPr>
          <w:p w14:paraId="25FBC200" w14:textId="5DEC1135" w:rsidR="006E2584" w:rsidRPr="00122ABB" w:rsidRDefault="00000000" w:rsidP="00EB5BC4">
            <w:pPr>
              <w:ind w:left="1024" w:hanging="1024"/>
              <w:rPr>
                <w:rFonts w:eastAsiaTheme="minorEastAsia"/>
              </w:rPr>
            </w:pPr>
            <m:oMathPara>
              <m:oMath>
                <m:borderBox>
                  <m:borderBoxPr>
                    <m:ctrlPr>
                      <w:rPr>
                        <w:rFonts w:ascii="Cambria Math" w:eastAsiaTheme="minorEastAsia" w:hAnsi="Cambria Math"/>
                        <w:i/>
                      </w:rPr>
                    </m:ctrlPr>
                  </m:borderBox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&lt;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dT(D,N)</m:t>
                                </m:r>
                              </m:num>
                              <m:den>
                                <m:r>
                                  <w:rPr>
                                    <w:rFonts w:ascii="Cambria Math" w:hAnsi="Cambria Math"/>
                                  </w:rPr>
                                  <m:t>dN</m:t>
                                </m:r>
                              </m:den>
                            </m:f>
                          </m:e>
                        </m:d>
                      </m:e>
                      <m:sub>
                        <m:r>
                          <w:rPr>
                            <w:rFonts w:ascii="Cambria Math" w:eastAsiaTheme="minorEastAsia" w:hAnsi="Cambria Math"/>
                          </w:rPr>
                          <m:t>N=1,  D=</m:t>
                        </m:r>
                        <m:rad>
                          <m:radPr>
                            <m:degHide m:val="1"/>
                            <m:ctrlPr>
                              <w:rPr>
                                <w:rFonts w:ascii="Cambria Math" w:eastAsiaTheme="minorEastAsia" w:hAnsi="Cambria Math"/>
                                <w:i/>
                              </w:rPr>
                            </m:ctrlPr>
                          </m:radPr>
                          <m:deg/>
                          <m:e>
                            <m:r>
                              <w:rPr>
                                <w:rFonts w:ascii="Cambria Math" w:eastAsiaTheme="minorEastAsia" w:hAnsi="Cambria Math"/>
                              </w:rPr>
                              <m:t>4p(1-p)</m:t>
                            </m:r>
                          </m:e>
                        </m:rad>
                      </m:sub>
                    </m:sSub>
                  </m:e>
                </m:borderBox>
              </m:oMath>
            </m:oMathPara>
          </w:p>
        </w:tc>
        <w:tc>
          <w:tcPr>
            <w:tcW w:w="1559" w:type="dxa"/>
            <w:shd w:val="clear" w:color="auto" w:fill="auto"/>
            <w:vAlign w:val="center"/>
          </w:tcPr>
          <w:p w14:paraId="464E33C5" w14:textId="21AF3F09" w:rsidR="006E2584" w:rsidRPr="00F06FB6" w:rsidRDefault="006E2584" w:rsidP="00EB5BC4">
            <w:pPr>
              <w:jc w:val="center"/>
              <w:rPr>
                <w:rFonts w:eastAsiaTheme="minorEastAsia"/>
              </w:rPr>
            </w:pPr>
            <m:oMathPara>
              <m:oMathParaPr>
                <m:jc m:val="center"/>
              </m:oMathParaPr>
              <m:oMath>
                <m:r>
                  <w:rPr>
                    <w:rFonts w:ascii="Cambria Math" w:eastAsiaTheme="minorEastAsia" w:hAnsi="Cambria Math"/>
                  </w:rPr>
                  <m:t>(8.2.34)</m:t>
                </m:r>
              </m:oMath>
            </m:oMathPara>
          </w:p>
        </w:tc>
      </w:tr>
    </w:tbl>
    <w:p w14:paraId="74817894" w14:textId="77777777" w:rsidR="006E2584" w:rsidRDefault="006E2584" w:rsidP="0011175F"/>
    <w:p w14:paraId="0E097191" w14:textId="00F61DBB" w:rsidR="0011175F" w:rsidRDefault="004C5B65" w:rsidP="009E0E17">
      <w:pPr>
        <w:pStyle w:val="ListParagraph"/>
        <w:numPr>
          <w:ilvl w:val="0"/>
          <w:numId w:val="10"/>
        </w:numPr>
        <w:ind w:left="284" w:hanging="284"/>
        <w:rPr>
          <w:rFonts w:eastAsiaTheme="minorEastAsia"/>
        </w:rPr>
      </w:pPr>
      <w:r w:rsidRPr="009E0E17">
        <w:rPr>
          <w:rFonts w:eastAsiaTheme="minorEastAsia"/>
        </w:rPr>
        <w:t xml:space="preserve">Above equations </w:t>
      </w:r>
      <m:oMath>
        <m:r>
          <w:rPr>
            <w:rFonts w:ascii="Cambria Math" w:eastAsiaTheme="minorEastAsia" w:hAnsi="Cambria Math"/>
          </w:rPr>
          <m:t>(8.2.23)</m:t>
        </m:r>
      </m:oMath>
      <w:r w:rsidRPr="009E0E17">
        <w:rPr>
          <w:rFonts w:eastAsiaTheme="minorEastAsia"/>
        </w:rPr>
        <w:t xml:space="preserve"> and </w:t>
      </w:r>
      <m:oMath>
        <m:r>
          <w:rPr>
            <w:rFonts w:ascii="Cambria Math" w:eastAsiaTheme="minorEastAsia" w:hAnsi="Cambria Math"/>
          </w:rPr>
          <m:t>(8.2.34)</m:t>
        </m:r>
      </m:oMath>
      <w:r w:rsidRPr="009E0E17">
        <w:rPr>
          <w:rFonts w:eastAsiaTheme="minorEastAsia"/>
        </w:rPr>
        <w:t xml:space="preserve"> are for </w:t>
      </w:r>
      <m:oMath>
        <m:r>
          <w:rPr>
            <w:rFonts w:ascii="Cambria Math" w:eastAsiaTheme="minorEastAsia" w:hAnsi="Cambria Math"/>
          </w:rPr>
          <m:t>k=1</m:t>
        </m:r>
      </m:oMath>
      <w:r w:rsidR="009E0E17" w:rsidRPr="009E0E17">
        <w:rPr>
          <w:rFonts w:eastAsiaTheme="minorEastAsia"/>
        </w:rPr>
        <w:t>.</w:t>
      </w:r>
      <w:r w:rsidRPr="009E0E17">
        <w:rPr>
          <w:rFonts w:eastAsiaTheme="minorEastAsia"/>
        </w:rPr>
        <w:t xml:space="preserve"> </w:t>
      </w:r>
      <w:r w:rsidR="009E0E17" w:rsidRPr="009E0E17">
        <w:rPr>
          <w:rFonts w:eastAsiaTheme="minorEastAsia"/>
        </w:rPr>
        <w:t>I</w:t>
      </w:r>
      <w:r w:rsidRPr="009E0E17">
        <w:rPr>
          <w:rFonts w:eastAsiaTheme="minorEastAsia"/>
        </w:rPr>
        <w:t xml:space="preserve">f </w:t>
      </w:r>
      <m:oMath>
        <m:r>
          <w:rPr>
            <w:rFonts w:ascii="Cambria Math" w:eastAsiaTheme="minorEastAsia" w:hAnsi="Cambria Math"/>
          </w:rPr>
          <m:t>k&gt;1</m:t>
        </m:r>
      </m:oMath>
      <w:r w:rsidR="009E0E17" w:rsidRPr="009E0E17">
        <w:rPr>
          <w:rFonts w:eastAsiaTheme="minorEastAsia"/>
        </w:rPr>
        <w:t>,</w:t>
      </w:r>
      <w:r w:rsidRPr="009E0E17">
        <w:rPr>
          <w:rFonts w:eastAsiaTheme="minorEastAsia"/>
        </w:rPr>
        <w:t xml:space="preserve"> then simply divide them by </w:t>
      </w:r>
      <m:oMath>
        <m:r>
          <w:rPr>
            <w:rFonts w:ascii="Cambria Math" w:eastAsiaTheme="minorEastAsia" w:hAnsi="Cambria Math"/>
          </w:rPr>
          <m:t>k</m:t>
        </m:r>
      </m:oMath>
      <w:r w:rsidRPr="009E0E17">
        <w:rPr>
          <w:rFonts w:eastAsiaTheme="minorEastAsia"/>
        </w:rPr>
        <w:t>.</w:t>
      </w:r>
    </w:p>
    <w:p w14:paraId="0C1F2959" w14:textId="77777777" w:rsidR="0095071B" w:rsidRDefault="0095071B" w:rsidP="0095071B">
      <w:pPr>
        <w:rPr>
          <w:rFonts w:eastAsiaTheme="minorEastAsia"/>
        </w:rPr>
      </w:pPr>
    </w:p>
    <w:p w14:paraId="31B03269" w14:textId="662FC332" w:rsidR="0095071B" w:rsidRPr="00632E83" w:rsidRDefault="0095071B" w:rsidP="0095071B">
      <w:pPr>
        <w:pStyle w:val="Heading2"/>
        <w:rPr>
          <w:rFonts w:eastAsiaTheme="minorEastAsia"/>
          <w:sz w:val="32"/>
          <w:szCs w:val="32"/>
        </w:rPr>
      </w:pPr>
      <w:r w:rsidRPr="00632E83">
        <w:rPr>
          <w:rFonts w:eastAsiaTheme="minorEastAsia"/>
          <w:sz w:val="32"/>
          <w:szCs w:val="32"/>
        </w:rPr>
        <w:lastRenderedPageBreak/>
        <w:t>Comparison between Hard-decision and Soft-decision Decoding:</w:t>
      </w:r>
    </w:p>
    <w:p w14:paraId="7500281D" w14:textId="77777777" w:rsidR="0095071B" w:rsidRDefault="0095071B" w:rsidP="0095071B"/>
    <w:p w14:paraId="4542C5F2" w14:textId="2A285B1E" w:rsidR="0095071B" w:rsidRDefault="0095071B" w:rsidP="0095071B">
      <w:pPr>
        <w:pStyle w:val="ListParagraph"/>
        <w:numPr>
          <w:ilvl w:val="0"/>
          <w:numId w:val="10"/>
        </w:numPr>
        <w:ind w:left="284" w:hanging="284"/>
      </w:pPr>
      <w:r w:rsidRPr="0095071B">
        <w:t>The simulation results indicate that the S</w:t>
      </w:r>
      <w:r w:rsidR="00ED0B42">
        <w:t xml:space="preserve">oft-decision </w:t>
      </w:r>
      <w:r w:rsidRPr="0095071B">
        <w:t>D</w:t>
      </w:r>
      <w:r w:rsidR="00ED0B42">
        <w:t>ecoding</w:t>
      </w:r>
      <w:r w:rsidRPr="0095071B">
        <w:t xml:space="preserve"> is more efficient than the H</w:t>
      </w:r>
      <w:r w:rsidR="00ED0B42">
        <w:t xml:space="preserve">ard-decision </w:t>
      </w:r>
      <w:r w:rsidRPr="0095071B">
        <w:t>D</w:t>
      </w:r>
      <w:r w:rsidR="00ED0B42">
        <w:t>ecoding</w:t>
      </w:r>
      <w:r w:rsidRPr="0095071B">
        <w:t>. The reason for this is that S</w:t>
      </w:r>
      <w:r w:rsidR="00ED0B42">
        <w:t xml:space="preserve">oft-decision </w:t>
      </w:r>
      <w:r w:rsidRPr="0095071B">
        <w:t>D</w:t>
      </w:r>
      <w:r w:rsidR="00ED0B42">
        <w:t>ecoding</w:t>
      </w:r>
      <w:r w:rsidRPr="0095071B">
        <w:t xml:space="preserve"> determines the level of informational value of each segment.</w:t>
      </w:r>
    </w:p>
    <w:p w14:paraId="17A849C4" w14:textId="77777777" w:rsidR="0095071B" w:rsidRDefault="0095071B" w:rsidP="0095071B">
      <w:pPr>
        <w:pStyle w:val="ListParagraph"/>
        <w:ind w:left="284"/>
      </w:pPr>
    </w:p>
    <w:p w14:paraId="269855F5" w14:textId="74368AE6" w:rsidR="0095071B" w:rsidRDefault="0095071B" w:rsidP="0095071B">
      <w:pPr>
        <w:pStyle w:val="ListParagraph"/>
        <w:numPr>
          <w:ilvl w:val="0"/>
          <w:numId w:val="10"/>
        </w:numPr>
        <w:ind w:left="284" w:hanging="284"/>
      </w:pPr>
      <w:r w:rsidRPr="0095071B">
        <w:t>While H</w:t>
      </w:r>
      <w:r w:rsidR="00ED0B42">
        <w:t xml:space="preserve">ard-decision </w:t>
      </w:r>
      <w:r w:rsidRPr="0095071B">
        <w:t>D</w:t>
      </w:r>
      <w:r w:rsidR="00ED0B42">
        <w:t>ecoding</w:t>
      </w:r>
      <w:r w:rsidRPr="0095071B">
        <w:t xml:space="preserve"> entails straightforward decision-making, the bit's informativeness is not taken into account</w:t>
      </w:r>
      <w:r>
        <w:t>.</w:t>
      </w:r>
    </w:p>
    <w:p w14:paraId="34EDEC8B" w14:textId="77777777" w:rsidR="0095071B" w:rsidRDefault="0095071B" w:rsidP="0095071B">
      <w:pPr>
        <w:pStyle w:val="ListParagraph"/>
        <w:ind w:left="284"/>
      </w:pPr>
    </w:p>
    <w:p w14:paraId="56168571" w14:textId="33C30690" w:rsidR="0095071B" w:rsidRPr="0095071B" w:rsidRDefault="0095071B" w:rsidP="0095071B">
      <w:pPr>
        <w:pStyle w:val="ListParagraph"/>
        <w:numPr>
          <w:ilvl w:val="0"/>
          <w:numId w:val="10"/>
        </w:numPr>
        <w:ind w:left="284" w:hanging="284"/>
      </w:pPr>
      <w:r w:rsidRPr="0095071B">
        <w:t>In the same way, the bit error rate drops with increasing constraint length. The redundancy rises as the constraint length does. This helps in enhancing the code's overall performance in noisy environments.</w:t>
      </w:r>
    </w:p>
    <w:sectPr w:rsidR="0095071B" w:rsidRPr="0095071B" w:rsidSect="00922E16">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3C7F" w14:textId="77777777" w:rsidR="00922E16" w:rsidRDefault="00922E16" w:rsidP="00C73418">
      <w:pPr>
        <w:spacing w:after="0" w:line="240" w:lineRule="auto"/>
      </w:pPr>
      <w:r>
        <w:separator/>
      </w:r>
    </w:p>
  </w:endnote>
  <w:endnote w:type="continuationSeparator" w:id="0">
    <w:p w14:paraId="4A8FCF97" w14:textId="77777777" w:rsidR="00922E16" w:rsidRDefault="00922E16" w:rsidP="00C7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8E19" w14:textId="77777777" w:rsidR="00922E16" w:rsidRDefault="00922E16" w:rsidP="00C73418">
      <w:pPr>
        <w:spacing w:after="0" w:line="240" w:lineRule="auto"/>
      </w:pPr>
      <w:r>
        <w:separator/>
      </w:r>
    </w:p>
  </w:footnote>
  <w:footnote w:type="continuationSeparator" w:id="0">
    <w:p w14:paraId="06E70167" w14:textId="77777777" w:rsidR="00922E16" w:rsidRDefault="00922E16" w:rsidP="00C73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1EC"/>
    <w:multiLevelType w:val="hybridMultilevel"/>
    <w:tmpl w:val="C01469A0"/>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8597D"/>
    <w:multiLevelType w:val="hybridMultilevel"/>
    <w:tmpl w:val="D00CF2CA"/>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C0C87"/>
    <w:multiLevelType w:val="hybridMultilevel"/>
    <w:tmpl w:val="84E0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124CA"/>
    <w:multiLevelType w:val="hybridMultilevel"/>
    <w:tmpl w:val="F6E6A120"/>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027082"/>
    <w:multiLevelType w:val="hybridMultilevel"/>
    <w:tmpl w:val="D670132A"/>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72AC3"/>
    <w:multiLevelType w:val="hybridMultilevel"/>
    <w:tmpl w:val="B3541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6C5705"/>
    <w:multiLevelType w:val="hybridMultilevel"/>
    <w:tmpl w:val="56DC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234EBB"/>
    <w:multiLevelType w:val="hybridMultilevel"/>
    <w:tmpl w:val="4E129422"/>
    <w:lvl w:ilvl="0" w:tplc="817ABD36">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C01623"/>
    <w:multiLevelType w:val="hybridMultilevel"/>
    <w:tmpl w:val="8C02A60A"/>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91BDF"/>
    <w:multiLevelType w:val="hybridMultilevel"/>
    <w:tmpl w:val="DF3EF378"/>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42C72"/>
    <w:multiLevelType w:val="hybridMultilevel"/>
    <w:tmpl w:val="9C30749E"/>
    <w:lvl w:ilvl="0" w:tplc="AC327A5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BD3A67"/>
    <w:multiLevelType w:val="hybridMultilevel"/>
    <w:tmpl w:val="A11E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5F057A"/>
    <w:multiLevelType w:val="hybridMultilevel"/>
    <w:tmpl w:val="251E77AA"/>
    <w:lvl w:ilvl="0" w:tplc="C16278BC">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5B3C95"/>
    <w:multiLevelType w:val="hybridMultilevel"/>
    <w:tmpl w:val="09A6A5F6"/>
    <w:lvl w:ilvl="0" w:tplc="BA8071C4">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19873817">
    <w:abstractNumId w:val="12"/>
  </w:num>
  <w:num w:numId="2" w16cid:durableId="254705194">
    <w:abstractNumId w:val="13"/>
  </w:num>
  <w:num w:numId="3" w16cid:durableId="1637178318">
    <w:abstractNumId w:val="6"/>
  </w:num>
  <w:num w:numId="4" w16cid:durableId="731972756">
    <w:abstractNumId w:val="7"/>
  </w:num>
  <w:num w:numId="5" w16cid:durableId="296420063">
    <w:abstractNumId w:val="10"/>
  </w:num>
  <w:num w:numId="6" w16cid:durableId="1463184915">
    <w:abstractNumId w:val="3"/>
  </w:num>
  <w:num w:numId="7" w16cid:durableId="143662651">
    <w:abstractNumId w:val="0"/>
  </w:num>
  <w:num w:numId="8" w16cid:durableId="828591421">
    <w:abstractNumId w:val="9"/>
  </w:num>
  <w:num w:numId="9" w16cid:durableId="1280406741">
    <w:abstractNumId w:val="8"/>
  </w:num>
  <w:num w:numId="10" w16cid:durableId="1802115584">
    <w:abstractNumId w:val="4"/>
  </w:num>
  <w:num w:numId="11" w16cid:durableId="280964958">
    <w:abstractNumId w:val="5"/>
  </w:num>
  <w:num w:numId="12" w16cid:durableId="77100518">
    <w:abstractNumId w:val="11"/>
  </w:num>
  <w:num w:numId="13" w16cid:durableId="975528689">
    <w:abstractNumId w:val="2"/>
  </w:num>
  <w:num w:numId="14" w16cid:durableId="52136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01"/>
    <w:rsid w:val="000009E6"/>
    <w:rsid w:val="00000AE1"/>
    <w:rsid w:val="000103FE"/>
    <w:rsid w:val="00017BA2"/>
    <w:rsid w:val="00030583"/>
    <w:rsid w:val="000328E9"/>
    <w:rsid w:val="00033657"/>
    <w:rsid w:val="000345B3"/>
    <w:rsid w:val="00037EF9"/>
    <w:rsid w:val="00041D90"/>
    <w:rsid w:val="00044099"/>
    <w:rsid w:val="00050D07"/>
    <w:rsid w:val="00056C37"/>
    <w:rsid w:val="00061F35"/>
    <w:rsid w:val="00063533"/>
    <w:rsid w:val="00067DDD"/>
    <w:rsid w:val="00071715"/>
    <w:rsid w:val="000A2BA6"/>
    <w:rsid w:val="000A39B7"/>
    <w:rsid w:val="000B03D1"/>
    <w:rsid w:val="000C7FFD"/>
    <w:rsid w:val="000F1FD3"/>
    <w:rsid w:val="000F2357"/>
    <w:rsid w:val="0011175F"/>
    <w:rsid w:val="00112687"/>
    <w:rsid w:val="001224E5"/>
    <w:rsid w:val="001228FA"/>
    <w:rsid w:val="0012293C"/>
    <w:rsid w:val="00122ABB"/>
    <w:rsid w:val="00131DD7"/>
    <w:rsid w:val="00134883"/>
    <w:rsid w:val="00136FF9"/>
    <w:rsid w:val="0016388B"/>
    <w:rsid w:val="0016751C"/>
    <w:rsid w:val="00172223"/>
    <w:rsid w:val="00186635"/>
    <w:rsid w:val="00190852"/>
    <w:rsid w:val="001A010E"/>
    <w:rsid w:val="001A47A7"/>
    <w:rsid w:val="001A7999"/>
    <w:rsid w:val="001A79AB"/>
    <w:rsid w:val="001B22B3"/>
    <w:rsid w:val="001C0036"/>
    <w:rsid w:val="001C4A65"/>
    <w:rsid w:val="001C5212"/>
    <w:rsid w:val="001F21DE"/>
    <w:rsid w:val="001F7501"/>
    <w:rsid w:val="00220925"/>
    <w:rsid w:val="00222CC3"/>
    <w:rsid w:val="0022409D"/>
    <w:rsid w:val="00234E0E"/>
    <w:rsid w:val="00244613"/>
    <w:rsid w:val="0024568C"/>
    <w:rsid w:val="00255D61"/>
    <w:rsid w:val="0026165F"/>
    <w:rsid w:val="00261F48"/>
    <w:rsid w:val="00264C22"/>
    <w:rsid w:val="00275904"/>
    <w:rsid w:val="002768CB"/>
    <w:rsid w:val="002775E6"/>
    <w:rsid w:val="002777D5"/>
    <w:rsid w:val="00292964"/>
    <w:rsid w:val="00292CD4"/>
    <w:rsid w:val="002A07E4"/>
    <w:rsid w:val="002A08D4"/>
    <w:rsid w:val="002A3DED"/>
    <w:rsid w:val="002C0DB6"/>
    <w:rsid w:val="002D290A"/>
    <w:rsid w:val="002D40C6"/>
    <w:rsid w:val="002E27A2"/>
    <w:rsid w:val="00326074"/>
    <w:rsid w:val="0033166A"/>
    <w:rsid w:val="00341EDE"/>
    <w:rsid w:val="003523F2"/>
    <w:rsid w:val="003603A9"/>
    <w:rsid w:val="00361399"/>
    <w:rsid w:val="00370C22"/>
    <w:rsid w:val="00376DEC"/>
    <w:rsid w:val="003909D0"/>
    <w:rsid w:val="00396AF8"/>
    <w:rsid w:val="003A2831"/>
    <w:rsid w:val="003B1DC8"/>
    <w:rsid w:val="003C2565"/>
    <w:rsid w:val="003C41C7"/>
    <w:rsid w:val="003D075C"/>
    <w:rsid w:val="003D4273"/>
    <w:rsid w:val="003F6E3D"/>
    <w:rsid w:val="00404CBE"/>
    <w:rsid w:val="00411164"/>
    <w:rsid w:val="00424901"/>
    <w:rsid w:val="00432F60"/>
    <w:rsid w:val="00455E4A"/>
    <w:rsid w:val="00457AF3"/>
    <w:rsid w:val="004629DE"/>
    <w:rsid w:val="004661C8"/>
    <w:rsid w:val="004A005C"/>
    <w:rsid w:val="004A0787"/>
    <w:rsid w:val="004C0E9A"/>
    <w:rsid w:val="004C5B65"/>
    <w:rsid w:val="004F1C09"/>
    <w:rsid w:val="004F5495"/>
    <w:rsid w:val="004F582A"/>
    <w:rsid w:val="005027E5"/>
    <w:rsid w:val="00506721"/>
    <w:rsid w:val="00507238"/>
    <w:rsid w:val="0051063C"/>
    <w:rsid w:val="00520753"/>
    <w:rsid w:val="0054097C"/>
    <w:rsid w:val="00543F15"/>
    <w:rsid w:val="00546880"/>
    <w:rsid w:val="00547D1D"/>
    <w:rsid w:val="00550D12"/>
    <w:rsid w:val="00555110"/>
    <w:rsid w:val="005743AA"/>
    <w:rsid w:val="00582855"/>
    <w:rsid w:val="005871AC"/>
    <w:rsid w:val="005876B5"/>
    <w:rsid w:val="005912B1"/>
    <w:rsid w:val="00591D88"/>
    <w:rsid w:val="005C2261"/>
    <w:rsid w:val="005C2D55"/>
    <w:rsid w:val="005D26AA"/>
    <w:rsid w:val="005E367E"/>
    <w:rsid w:val="005E424F"/>
    <w:rsid w:val="005E4F6C"/>
    <w:rsid w:val="006136F2"/>
    <w:rsid w:val="00614434"/>
    <w:rsid w:val="00632E83"/>
    <w:rsid w:val="006346D4"/>
    <w:rsid w:val="00642F7A"/>
    <w:rsid w:val="00663721"/>
    <w:rsid w:val="00665EEB"/>
    <w:rsid w:val="006670DB"/>
    <w:rsid w:val="006760F6"/>
    <w:rsid w:val="00676296"/>
    <w:rsid w:val="00677C55"/>
    <w:rsid w:val="006A1317"/>
    <w:rsid w:val="006A7586"/>
    <w:rsid w:val="006B206D"/>
    <w:rsid w:val="006D5E63"/>
    <w:rsid w:val="006D6316"/>
    <w:rsid w:val="006E16C9"/>
    <w:rsid w:val="006E2584"/>
    <w:rsid w:val="006E43F7"/>
    <w:rsid w:val="006F1353"/>
    <w:rsid w:val="006F5DDB"/>
    <w:rsid w:val="006F7D31"/>
    <w:rsid w:val="00701820"/>
    <w:rsid w:val="0070271A"/>
    <w:rsid w:val="00713E4F"/>
    <w:rsid w:val="007502F2"/>
    <w:rsid w:val="00753A01"/>
    <w:rsid w:val="00755AA6"/>
    <w:rsid w:val="00756374"/>
    <w:rsid w:val="00762F7F"/>
    <w:rsid w:val="00765FDB"/>
    <w:rsid w:val="00767E7D"/>
    <w:rsid w:val="007B2426"/>
    <w:rsid w:val="007B3590"/>
    <w:rsid w:val="007B6EDE"/>
    <w:rsid w:val="007D22D3"/>
    <w:rsid w:val="007D72D7"/>
    <w:rsid w:val="007F63A0"/>
    <w:rsid w:val="00803E57"/>
    <w:rsid w:val="0081533C"/>
    <w:rsid w:val="0082597F"/>
    <w:rsid w:val="00830998"/>
    <w:rsid w:val="00830A76"/>
    <w:rsid w:val="0084113E"/>
    <w:rsid w:val="00856B2F"/>
    <w:rsid w:val="00865A9F"/>
    <w:rsid w:val="00880DA5"/>
    <w:rsid w:val="0088222F"/>
    <w:rsid w:val="00897B78"/>
    <w:rsid w:val="00897C8D"/>
    <w:rsid w:val="008A6F8A"/>
    <w:rsid w:val="008B24FD"/>
    <w:rsid w:val="008B5725"/>
    <w:rsid w:val="008B7F04"/>
    <w:rsid w:val="008C387F"/>
    <w:rsid w:val="008E281D"/>
    <w:rsid w:val="0090074E"/>
    <w:rsid w:val="00922E16"/>
    <w:rsid w:val="009271D2"/>
    <w:rsid w:val="0095071B"/>
    <w:rsid w:val="00951751"/>
    <w:rsid w:val="00953EED"/>
    <w:rsid w:val="00963421"/>
    <w:rsid w:val="009649FD"/>
    <w:rsid w:val="00967224"/>
    <w:rsid w:val="00976EC8"/>
    <w:rsid w:val="009953B1"/>
    <w:rsid w:val="009A0015"/>
    <w:rsid w:val="009A7156"/>
    <w:rsid w:val="009D23CB"/>
    <w:rsid w:val="009D4FF3"/>
    <w:rsid w:val="009E0E17"/>
    <w:rsid w:val="009F5829"/>
    <w:rsid w:val="009F5FE2"/>
    <w:rsid w:val="00A12E84"/>
    <w:rsid w:val="00A253DB"/>
    <w:rsid w:val="00A27E40"/>
    <w:rsid w:val="00A41AAD"/>
    <w:rsid w:val="00A51061"/>
    <w:rsid w:val="00A513DE"/>
    <w:rsid w:val="00A85D88"/>
    <w:rsid w:val="00AA5ED8"/>
    <w:rsid w:val="00AC157F"/>
    <w:rsid w:val="00AC2FF6"/>
    <w:rsid w:val="00AC5FE5"/>
    <w:rsid w:val="00AE2D9F"/>
    <w:rsid w:val="00AE5B42"/>
    <w:rsid w:val="00AF341F"/>
    <w:rsid w:val="00AF5145"/>
    <w:rsid w:val="00B02776"/>
    <w:rsid w:val="00B12CA9"/>
    <w:rsid w:val="00B14717"/>
    <w:rsid w:val="00B177D7"/>
    <w:rsid w:val="00B2144E"/>
    <w:rsid w:val="00B25556"/>
    <w:rsid w:val="00B41CB8"/>
    <w:rsid w:val="00B420F2"/>
    <w:rsid w:val="00B43CE9"/>
    <w:rsid w:val="00B513E3"/>
    <w:rsid w:val="00B629E9"/>
    <w:rsid w:val="00B633E9"/>
    <w:rsid w:val="00B64D7C"/>
    <w:rsid w:val="00B67B79"/>
    <w:rsid w:val="00B85CEF"/>
    <w:rsid w:val="00B90BE8"/>
    <w:rsid w:val="00B94F7C"/>
    <w:rsid w:val="00B95A9C"/>
    <w:rsid w:val="00B9786B"/>
    <w:rsid w:val="00BA4C02"/>
    <w:rsid w:val="00BB657C"/>
    <w:rsid w:val="00BC1AF7"/>
    <w:rsid w:val="00BD4CE0"/>
    <w:rsid w:val="00BD6DF7"/>
    <w:rsid w:val="00BE3D0E"/>
    <w:rsid w:val="00BF0277"/>
    <w:rsid w:val="00BF4CB3"/>
    <w:rsid w:val="00BF7A39"/>
    <w:rsid w:val="00C0488E"/>
    <w:rsid w:val="00C057CB"/>
    <w:rsid w:val="00C123E0"/>
    <w:rsid w:val="00C138B4"/>
    <w:rsid w:val="00C26540"/>
    <w:rsid w:val="00C30116"/>
    <w:rsid w:val="00C46174"/>
    <w:rsid w:val="00C4701E"/>
    <w:rsid w:val="00C51B61"/>
    <w:rsid w:val="00C60D75"/>
    <w:rsid w:val="00C610A0"/>
    <w:rsid w:val="00C70150"/>
    <w:rsid w:val="00C73418"/>
    <w:rsid w:val="00C75E32"/>
    <w:rsid w:val="00C85B00"/>
    <w:rsid w:val="00C94F3B"/>
    <w:rsid w:val="00CA0831"/>
    <w:rsid w:val="00CA2B38"/>
    <w:rsid w:val="00CA37F7"/>
    <w:rsid w:val="00CB50FC"/>
    <w:rsid w:val="00CB7320"/>
    <w:rsid w:val="00CC7D48"/>
    <w:rsid w:val="00CD247E"/>
    <w:rsid w:val="00CD2EAC"/>
    <w:rsid w:val="00CE21F3"/>
    <w:rsid w:val="00CE7415"/>
    <w:rsid w:val="00D041D1"/>
    <w:rsid w:val="00D1396C"/>
    <w:rsid w:val="00D20677"/>
    <w:rsid w:val="00D23305"/>
    <w:rsid w:val="00D301EB"/>
    <w:rsid w:val="00D32170"/>
    <w:rsid w:val="00D33CA3"/>
    <w:rsid w:val="00D43DAE"/>
    <w:rsid w:val="00D46ACB"/>
    <w:rsid w:val="00D46D3D"/>
    <w:rsid w:val="00D46FD6"/>
    <w:rsid w:val="00D52637"/>
    <w:rsid w:val="00D62F3D"/>
    <w:rsid w:val="00D65385"/>
    <w:rsid w:val="00D76628"/>
    <w:rsid w:val="00DC19D7"/>
    <w:rsid w:val="00DC5E0E"/>
    <w:rsid w:val="00DE7742"/>
    <w:rsid w:val="00DF0530"/>
    <w:rsid w:val="00E21DB6"/>
    <w:rsid w:val="00E302BE"/>
    <w:rsid w:val="00E41EED"/>
    <w:rsid w:val="00E42471"/>
    <w:rsid w:val="00E50B47"/>
    <w:rsid w:val="00E50C65"/>
    <w:rsid w:val="00E64404"/>
    <w:rsid w:val="00E66B4F"/>
    <w:rsid w:val="00E738A6"/>
    <w:rsid w:val="00E73EA8"/>
    <w:rsid w:val="00E73F0C"/>
    <w:rsid w:val="00E7774A"/>
    <w:rsid w:val="00E915D8"/>
    <w:rsid w:val="00E96738"/>
    <w:rsid w:val="00EB256E"/>
    <w:rsid w:val="00EB56D4"/>
    <w:rsid w:val="00EC0981"/>
    <w:rsid w:val="00EC62D7"/>
    <w:rsid w:val="00ED0B42"/>
    <w:rsid w:val="00ED1BD0"/>
    <w:rsid w:val="00ED3189"/>
    <w:rsid w:val="00ED3391"/>
    <w:rsid w:val="00ED727C"/>
    <w:rsid w:val="00EE5A6B"/>
    <w:rsid w:val="00EE75D2"/>
    <w:rsid w:val="00EE7692"/>
    <w:rsid w:val="00F06FB6"/>
    <w:rsid w:val="00F12DC2"/>
    <w:rsid w:val="00F221C5"/>
    <w:rsid w:val="00F23FA6"/>
    <w:rsid w:val="00F274D0"/>
    <w:rsid w:val="00F3234F"/>
    <w:rsid w:val="00F33B5A"/>
    <w:rsid w:val="00F4547E"/>
    <w:rsid w:val="00F457F1"/>
    <w:rsid w:val="00F63D13"/>
    <w:rsid w:val="00F9595B"/>
    <w:rsid w:val="00FC745A"/>
    <w:rsid w:val="00FC7C53"/>
    <w:rsid w:val="00FD1C4A"/>
    <w:rsid w:val="00FD3A9C"/>
    <w:rsid w:val="00FD4B4E"/>
    <w:rsid w:val="00FE0482"/>
    <w:rsid w:val="00FE4CBA"/>
    <w:rsid w:val="00FF3277"/>
    <w:rsid w:val="00FF4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E324"/>
  <w15:chartTrackingRefBased/>
  <w15:docId w15:val="{AEB56087-38C8-4A35-8DD9-B2DE531C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501"/>
    <w:pPr>
      <w:ind w:left="720"/>
      <w:contextualSpacing/>
    </w:pPr>
  </w:style>
  <w:style w:type="character" w:styleId="PlaceholderText">
    <w:name w:val="Placeholder Text"/>
    <w:basedOn w:val="DefaultParagraphFont"/>
    <w:uiPriority w:val="99"/>
    <w:semiHidden/>
    <w:rsid w:val="001F7501"/>
    <w:rPr>
      <w:color w:val="666666"/>
    </w:rPr>
  </w:style>
  <w:style w:type="character" w:customStyle="1" w:styleId="Heading2Char">
    <w:name w:val="Heading 2 Char"/>
    <w:basedOn w:val="DefaultParagraphFont"/>
    <w:link w:val="Heading2"/>
    <w:uiPriority w:val="9"/>
    <w:rsid w:val="001A47A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C734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418"/>
    <w:rPr>
      <w:sz w:val="20"/>
      <w:szCs w:val="20"/>
    </w:rPr>
  </w:style>
  <w:style w:type="character" w:styleId="FootnoteReference">
    <w:name w:val="footnote reference"/>
    <w:basedOn w:val="DefaultParagraphFont"/>
    <w:uiPriority w:val="99"/>
    <w:semiHidden/>
    <w:unhideWhenUsed/>
    <w:rsid w:val="00C73418"/>
    <w:rPr>
      <w:vertAlign w:val="superscript"/>
    </w:rPr>
  </w:style>
  <w:style w:type="paragraph" w:styleId="Caption">
    <w:name w:val="caption"/>
    <w:basedOn w:val="Normal"/>
    <w:next w:val="Normal"/>
    <w:uiPriority w:val="35"/>
    <w:unhideWhenUsed/>
    <w:qFormat/>
    <w:rsid w:val="00C73418"/>
    <w:pPr>
      <w:spacing w:after="200" w:line="240" w:lineRule="auto"/>
    </w:pPr>
    <w:rPr>
      <w:i/>
      <w:iCs/>
      <w:color w:val="44546A" w:themeColor="text2"/>
      <w:sz w:val="18"/>
      <w:szCs w:val="18"/>
    </w:rPr>
  </w:style>
  <w:style w:type="table" w:styleId="TableGrid">
    <w:name w:val="Table Grid"/>
    <w:basedOn w:val="TableNormal"/>
    <w:uiPriority w:val="39"/>
    <w:rsid w:val="00F0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9AB"/>
  </w:style>
  <w:style w:type="paragraph" w:styleId="Footer">
    <w:name w:val="footer"/>
    <w:basedOn w:val="Normal"/>
    <w:link w:val="FooterChar"/>
    <w:uiPriority w:val="99"/>
    <w:unhideWhenUsed/>
    <w:rsid w:val="001A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9AB"/>
  </w:style>
  <w:style w:type="paragraph" w:styleId="NoSpacing">
    <w:name w:val="No Spacing"/>
    <w:link w:val="NoSpacingChar"/>
    <w:uiPriority w:val="1"/>
    <w:qFormat/>
    <w:rsid w:val="009F5FE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F5FE2"/>
    <w:rPr>
      <w:rFonts w:eastAsiaTheme="minorEastAsia"/>
      <w:kern w:val="0"/>
      <w:lang w:val="en-US"/>
      <w14:ligatures w14:val="none"/>
    </w:rPr>
  </w:style>
  <w:style w:type="character" w:styleId="SubtleReference">
    <w:name w:val="Subtle Reference"/>
    <w:basedOn w:val="DefaultParagraphFont"/>
    <w:uiPriority w:val="31"/>
    <w:qFormat/>
    <w:rsid w:val="0081533C"/>
    <w:rPr>
      <w:smallCaps/>
      <w:color w:val="5A5A5A" w:themeColor="text1" w:themeTint="A5"/>
    </w:rPr>
  </w:style>
  <w:style w:type="character" w:styleId="IntenseReference">
    <w:name w:val="Intense Reference"/>
    <w:basedOn w:val="DefaultParagraphFont"/>
    <w:uiPriority w:val="32"/>
    <w:qFormat/>
    <w:rsid w:val="0081533C"/>
    <w:rPr>
      <w:b/>
      <w:bCs/>
      <w:smallCaps/>
      <w:color w:val="4472C4" w:themeColor="accent1"/>
      <w:spacing w:val="5"/>
    </w:rPr>
  </w:style>
  <w:style w:type="paragraph" w:styleId="IntenseQuote">
    <w:name w:val="Intense Quote"/>
    <w:basedOn w:val="Normal"/>
    <w:next w:val="Normal"/>
    <w:link w:val="IntenseQuoteChar"/>
    <w:uiPriority w:val="30"/>
    <w:qFormat/>
    <w:rsid w:val="008153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533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5658">
      <w:bodyDiv w:val="1"/>
      <w:marLeft w:val="0"/>
      <w:marRight w:val="0"/>
      <w:marTop w:val="0"/>
      <w:marBottom w:val="0"/>
      <w:divBdr>
        <w:top w:val="none" w:sz="0" w:space="0" w:color="auto"/>
        <w:left w:val="none" w:sz="0" w:space="0" w:color="auto"/>
        <w:bottom w:val="none" w:sz="0" w:space="0" w:color="auto"/>
        <w:right w:val="none" w:sz="0" w:space="0" w:color="auto"/>
      </w:divBdr>
      <w:divsChild>
        <w:div w:id="1604532693">
          <w:marLeft w:val="0"/>
          <w:marRight w:val="0"/>
          <w:marTop w:val="0"/>
          <w:marBottom w:val="0"/>
          <w:divBdr>
            <w:top w:val="none" w:sz="0" w:space="0" w:color="auto"/>
            <w:left w:val="none" w:sz="0" w:space="0" w:color="auto"/>
            <w:bottom w:val="none" w:sz="0" w:space="0" w:color="auto"/>
            <w:right w:val="none" w:sz="0" w:space="0" w:color="auto"/>
          </w:divBdr>
        </w:div>
      </w:divsChild>
    </w:div>
    <w:div w:id="870994351">
      <w:bodyDiv w:val="1"/>
      <w:marLeft w:val="0"/>
      <w:marRight w:val="0"/>
      <w:marTop w:val="0"/>
      <w:marBottom w:val="0"/>
      <w:divBdr>
        <w:top w:val="none" w:sz="0" w:space="0" w:color="auto"/>
        <w:left w:val="none" w:sz="0" w:space="0" w:color="auto"/>
        <w:bottom w:val="none" w:sz="0" w:space="0" w:color="auto"/>
        <w:right w:val="none" w:sz="0" w:space="0" w:color="auto"/>
      </w:divBdr>
    </w:div>
    <w:div w:id="1458064259">
      <w:bodyDiv w:val="1"/>
      <w:marLeft w:val="0"/>
      <w:marRight w:val="0"/>
      <w:marTop w:val="0"/>
      <w:marBottom w:val="0"/>
      <w:divBdr>
        <w:top w:val="none" w:sz="0" w:space="0" w:color="auto"/>
        <w:left w:val="none" w:sz="0" w:space="0" w:color="auto"/>
        <w:bottom w:val="none" w:sz="0" w:space="0" w:color="auto"/>
        <w:right w:val="none" w:sz="0" w:space="0" w:color="auto"/>
      </w:divBdr>
      <w:divsChild>
        <w:div w:id="982346408">
          <w:marLeft w:val="0"/>
          <w:marRight w:val="0"/>
          <w:marTop w:val="0"/>
          <w:marBottom w:val="0"/>
          <w:divBdr>
            <w:top w:val="none" w:sz="0" w:space="0" w:color="auto"/>
            <w:left w:val="none" w:sz="0" w:space="0" w:color="auto"/>
            <w:bottom w:val="none" w:sz="0" w:space="0" w:color="auto"/>
            <w:right w:val="none" w:sz="0" w:space="0" w:color="auto"/>
          </w:divBdr>
        </w:div>
      </w:divsChild>
    </w:div>
    <w:div w:id="15864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9704E9-516C-4951-A949-3D5FFFF3F7ED}">
  <we:reference id="wa104381909" version="3.13.1.0" store="en-US" storeType="OMEX"/>
  <we:alternateReferences>
    <we:reference id="wa104381909" version="3.13.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2E5C7-6489-42A7-80A2-5FFB62F0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Gajjar</dc:creator>
  <cp:keywords/>
  <dc:description/>
  <cp:lastModifiedBy>Rutvik Vegad</cp:lastModifiedBy>
  <cp:revision>302</cp:revision>
  <cp:lastPrinted>2024-04-14T21:36:00Z</cp:lastPrinted>
  <dcterms:created xsi:type="dcterms:W3CDTF">2024-04-14T12:06:00Z</dcterms:created>
  <dcterms:modified xsi:type="dcterms:W3CDTF">2024-04-17T17:14:00Z</dcterms:modified>
</cp:coreProperties>
</file>