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60DA60">
      <w:pPr>
        <w:pStyle w:val="2"/>
        <w:rPr>
          <w:rFonts w:hint="default" w:ascii="Arial" w:hAnsi="Arial" w:cs="Arial"/>
        </w:rPr>
      </w:pPr>
      <w:bookmarkStart w:id="0" w:name="X4a308bdf6a9e10acb32da1b42bf57ee5d8630f2"/>
      <w:r>
        <w:rPr>
          <w:rFonts w:hint="default" w:ascii="Arial" w:hAnsi="Arial" w:cs="Arial"/>
        </w:rPr>
        <w:t>Capstone Project Report: Dynamic Pricing Based on Traffic and Demand</w:t>
      </w:r>
    </w:p>
    <w:p w14:paraId="287EE49A">
      <w:pPr>
        <w:pStyle w:val="3"/>
        <w:rPr>
          <w:rFonts w:hint="default"/>
          <w:lang w:val="en-IN"/>
        </w:rPr>
      </w:pPr>
      <w:r>
        <w:rPr>
          <w:rFonts w:hint="default" w:ascii="Arial" w:hAnsi="Arial" w:cs="Arial"/>
          <w:lang w:val="en-IN"/>
        </w:rPr>
        <w:t>Harshita Garg</w:t>
      </w:r>
    </w:p>
    <w:p w14:paraId="48F92024">
      <w:pPr>
        <w:pStyle w:val="4"/>
        <w:rPr>
          <w:rFonts w:hint="default" w:ascii="Arial" w:hAnsi="Arial" w:cs="Arial"/>
        </w:rPr>
      </w:pPr>
      <w:bookmarkStart w:id="1" w:name="overview"/>
      <w:r>
        <w:rPr>
          <w:rFonts w:hint="default" w:ascii="Arial" w:hAnsi="Arial" w:cs="Arial"/>
        </w:rPr>
        <w:t>Overview</w:t>
      </w:r>
    </w:p>
    <w:p w14:paraId="15F82966">
      <w:pPr>
        <w:pStyle w:val="23"/>
        <w:rPr>
          <w:rFonts w:hint="default" w:ascii="Arial" w:hAnsi="Arial" w:cs="Arial"/>
        </w:rPr>
      </w:pPr>
      <w:r>
        <w:rPr>
          <w:rFonts w:hint="default" w:ascii="Arial" w:hAnsi="Arial" w:cs="Arial"/>
        </w:rPr>
        <w:t>This project implements a dynamic pricing system that adapts to real-time traffic conditions and demand using Pathway and visualizes the data using Bokeh. We explore and compare two separate pricing models, both aiming to reflect traffic intensity and user demand, and generate real-time price suggestions.</w:t>
      </w:r>
    </w:p>
    <w:p w14:paraId="4F50A660">
      <w:pPr>
        <w:rPr>
          <w:rFonts w:hint="default" w:ascii="Arial" w:hAnsi="Arial" w:cs="Arial"/>
        </w:rPr>
      </w:pPr>
      <w:r>
        <w:rPr>
          <w:rFonts w:hint="default" w:ascii="Arial" w:hAnsi="Arial" w:cs="Arial"/>
        </w:rPr>
        <w:pict>
          <v:rect id="_x0000_i1025" o:spt="1" style="height:1.5pt;width:0pt;" coordsize="21600,21600" o:hr="t" o:hrstd="t" o:hralign="center">
            <v:path/>
            <v:fill focussize="0,0"/>
            <v:stroke/>
            <v:imagedata o:title=""/>
            <o:lock v:ext="edit"/>
            <w10:wrap type="none"/>
            <w10:anchorlock/>
          </v:rect>
        </w:pict>
      </w:r>
    </w:p>
    <w:bookmarkEnd w:id="1"/>
    <w:p w14:paraId="12E6AB61">
      <w:pPr>
        <w:pStyle w:val="4"/>
        <w:rPr>
          <w:rFonts w:hint="default" w:ascii="Arial" w:hAnsi="Arial" w:cs="Arial"/>
        </w:rPr>
      </w:pPr>
      <w:bookmarkStart w:id="2" w:name="data-flow-setup"/>
      <w:r>
        <w:rPr>
          <w:rFonts w:hint="default" w:ascii="Arial" w:hAnsi="Arial" w:cs="Arial"/>
        </w:rPr>
        <w:t>Data Flow &amp; Setup</w:t>
      </w:r>
    </w:p>
    <w:p w14:paraId="203A67DD">
      <w:pPr>
        <w:pStyle w:val="24"/>
        <w:numPr>
          <w:ilvl w:val="0"/>
          <w:numId w:val="1"/>
        </w:numPr>
        <w:rPr>
          <w:rFonts w:hint="default" w:ascii="Arial" w:hAnsi="Arial" w:cs="Arial"/>
        </w:rPr>
      </w:pPr>
      <w:r>
        <w:rPr>
          <w:rFonts w:hint="default" w:ascii="Arial" w:hAnsi="Arial" w:cs="Arial"/>
          <w:b/>
          <w:bCs/>
        </w:rPr>
        <w:t>Streamed Data Source</w:t>
      </w:r>
      <w:r>
        <w:rPr>
          <w:rFonts w:hint="default" w:ascii="Arial" w:hAnsi="Arial" w:cs="Arial"/>
        </w:rPr>
        <w:t>: Data is ingested live using Pathway.</w:t>
      </w:r>
    </w:p>
    <w:p w14:paraId="627CE608">
      <w:pPr>
        <w:pStyle w:val="24"/>
        <w:numPr>
          <w:ilvl w:val="0"/>
          <w:numId w:val="1"/>
        </w:numPr>
        <w:rPr>
          <w:rFonts w:hint="default" w:ascii="Arial" w:hAnsi="Arial" w:cs="Arial"/>
        </w:rPr>
      </w:pPr>
      <w:r>
        <w:rPr>
          <w:rFonts w:hint="default" w:ascii="Arial" w:hAnsi="Arial" w:cs="Arial"/>
          <w:b/>
          <w:bCs/>
        </w:rPr>
        <w:t>Key Columns</w:t>
      </w:r>
      <w:r>
        <w:rPr>
          <w:rFonts w:hint="default" w:ascii="Arial" w:hAnsi="Arial" w:cs="Arial"/>
        </w:rPr>
        <w:t>:</w:t>
      </w:r>
    </w:p>
    <w:p w14:paraId="0E34BB54">
      <w:pPr>
        <w:pStyle w:val="24"/>
        <w:numPr>
          <w:ilvl w:val="1"/>
          <w:numId w:val="1"/>
        </w:numPr>
        <w:rPr>
          <w:rFonts w:hint="default" w:ascii="Arial" w:hAnsi="Arial" w:cs="Arial"/>
        </w:rPr>
      </w:pPr>
      <w:r>
        <w:rPr>
          <w:rStyle w:val="48"/>
          <w:rFonts w:hint="default" w:ascii="Arial" w:hAnsi="Arial" w:cs="Arial"/>
        </w:rPr>
        <w:t>vehicle_type</w:t>
      </w:r>
      <w:r>
        <w:rPr>
          <w:rFonts w:hint="default" w:ascii="Arial" w:hAnsi="Arial" w:cs="Arial"/>
        </w:rPr>
        <w:t>: Encoded as numeric (0.7 = Bike, 1 = Car, 1.5 = Truck).</w:t>
      </w:r>
    </w:p>
    <w:p w14:paraId="27AF5357">
      <w:pPr>
        <w:pStyle w:val="24"/>
        <w:numPr>
          <w:ilvl w:val="1"/>
          <w:numId w:val="1"/>
        </w:numPr>
        <w:rPr>
          <w:rFonts w:hint="default" w:ascii="Arial" w:hAnsi="Arial" w:cs="Arial"/>
        </w:rPr>
      </w:pPr>
      <w:r>
        <w:rPr>
          <w:rStyle w:val="48"/>
          <w:rFonts w:hint="default" w:ascii="Arial" w:hAnsi="Arial" w:cs="Arial"/>
        </w:rPr>
        <w:t>cap</w:t>
      </w:r>
      <w:r>
        <w:rPr>
          <w:rFonts w:hint="default" w:ascii="Arial" w:hAnsi="Arial" w:cs="Arial"/>
        </w:rPr>
        <w:t>: Maximum capacity for a lane.</w:t>
      </w:r>
    </w:p>
    <w:p w14:paraId="4811A8D1">
      <w:pPr>
        <w:pStyle w:val="24"/>
        <w:numPr>
          <w:ilvl w:val="1"/>
          <w:numId w:val="1"/>
        </w:numPr>
        <w:rPr>
          <w:rFonts w:hint="default" w:ascii="Arial" w:hAnsi="Arial" w:cs="Arial"/>
        </w:rPr>
      </w:pPr>
      <w:r>
        <w:rPr>
          <w:rStyle w:val="48"/>
          <w:rFonts w:hint="default" w:ascii="Arial" w:hAnsi="Arial" w:cs="Arial"/>
        </w:rPr>
        <w:t>current_occ</w:t>
      </w:r>
      <w:r>
        <w:rPr>
          <w:rFonts w:hint="default" w:ascii="Arial" w:hAnsi="Arial" w:cs="Arial"/>
        </w:rPr>
        <w:t>: Current occupancy in the lane.</w:t>
      </w:r>
    </w:p>
    <w:p w14:paraId="2AC99E16">
      <w:pPr>
        <w:pStyle w:val="24"/>
        <w:numPr>
          <w:ilvl w:val="1"/>
          <w:numId w:val="1"/>
        </w:numPr>
        <w:rPr>
          <w:rFonts w:hint="default" w:ascii="Arial" w:hAnsi="Arial" w:cs="Arial"/>
        </w:rPr>
      </w:pPr>
      <w:r>
        <w:rPr>
          <w:rStyle w:val="48"/>
          <w:rFonts w:hint="default" w:ascii="Arial" w:hAnsi="Arial" w:cs="Arial"/>
        </w:rPr>
        <w:t>QueueLength</w:t>
      </w:r>
      <w:r>
        <w:rPr>
          <w:rFonts w:hint="default" w:ascii="Arial" w:hAnsi="Arial" w:cs="Arial"/>
        </w:rPr>
        <w:t>: Proxy for congestion.</w:t>
      </w:r>
    </w:p>
    <w:p w14:paraId="32CBDA1B">
      <w:pPr>
        <w:pStyle w:val="24"/>
        <w:numPr>
          <w:ilvl w:val="1"/>
          <w:numId w:val="1"/>
        </w:numPr>
        <w:rPr>
          <w:rFonts w:hint="default" w:ascii="Arial" w:hAnsi="Arial" w:cs="Arial"/>
        </w:rPr>
      </w:pPr>
      <w:r>
        <w:rPr>
          <w:rStyle w:val="48"/>
          <w:rFonts w:hint="default" w:ascii="Arial" w:hAnsi="Arial" w:cs="Arial"/>
        </w:rPr>
        <w:t>traffic_condition</w:t>
      </w:r>
      <w:r>
        <w:rPr>
          <w:rFonts w:hint="default" w:ascii="Arial" w:hAnsi="Arial" w:cs="Arial"/>
        </w:rPr>
        <w:t>: External traffic level input.</w:t>
      </w:r>
    </w:p>
    <w:p w14:paraId="159EA98F">
      <w:pPr>
        <w:pStyle w:val="24"/>
        <w:numPr>
          <w:ilvl w:val="1"/>
          <w:numId w:val="1"/>
        </w:numPr>
        <w:rPr>
          <w:rFonts w:hint="default" w:ascii="Arial" w:hAnsi="Arial" w:cs="Arial"/>
        </w:rPr>
      </w:pPr>
      <w:r>
        <w:rPr>
          <w:rStyle w:val="48"/>
          <w:rFonts w:hint="default" w:ascii="Arial" w:hAnsi="Arial" w:cs="Arial"/>
        </w:rPr>
        <w:t>delta</w:t>
      </w:r>
      <w:r>
        <w:rPr>
          <w:rFonts w:hint="default" w:ascii="Arial" w:hAnsi="Arial" w:cs="Arial"/>
        </w:rPr>
        <w:t>: Captures volatility or change in occupancy.</w:t>
      </w:r>
    </w:p>
    <w:p w14:paraId="7353098F">
      <w:pPr>
        <w:pStyle w:val="24"/>
        <w:numPr>
          <w:ilvl w:val="1"/>
          <w:numId w:val="1"/>
        </w:numPr>
        <w:rPr>
          <w:rFonts w:hint="default" w:ascii="Arial" w:hAnsi="Arial" w:cs="Arial"/>
        </w:rPr>
      </w:pPr>
      <w:r>
        <w:rPr>
          <w:rStyle w:val="48"/>
          <w:rFonts w:hint="default" w:ascii="Arial" w:hAnsi="Arial" w:cs="Arial"/>
        </w:rPr>
        <w:t>is_special_day</w:t>
      </w:r>
      <w:r>
        <w:rPr>
          <w:rFonts w:hint="default" w:ascii="Arial" w:hAnsi="Arial" w:cs="Arial"/>
        </w:rPr>
        <w:t>: Boolean indicator for surge-pricing days.</w:t>
      </w:r>
    </w:p>
    <w:p w14:paraId="3A21903E">
      <w:pPr>
        <w:pStyle w:val="24"/>
        <w:numPr>
          <w:ilvl w:val="1"/>
          <w:numId w:val="1"/>
        </w:numPr>
        <w:rPr>
          <w:rFonts w:hint="default" w:ascii="Arial" w:hAnsi="Arial" w:cs="Arial"/>
        </w:rPr>
      </w:pPr>
      <w:r>
        <w:rPr>
          <w:rStyle w:val="48"/>
          <w:rFonts w:hint="default" w:ascii="Arial" w:hAnsi="Arial" w:cs="Arial"/>
        </w:rPr>
        <w:t>vehicle_weight</w:t>
      </w:r>
      <w:r>
        <w:rPr>
          <w:rFonts w:hint="default" w:ascii="Arial" w:hAnsi="Arial" w:cs="Arial"/>
        </w:rPr>
        <w:t>: Represents per-vehicle weight in pricing.</w:t>
      </w:r>
    </w:p>
    <w:p w14:paraId="261E9AE3">
      <w:pPr>
        <w:pStyle w:val="24"/>
        <w:numPr>
          <w:ilvl w:val="1"/>
          <w:numId w:val="1"/>
        </w:numPr>
        <w:rPr>
          <w:rFonts w:hint="default" w:ascii="Arial" w:hAnsi="Arial" w:cs="Arial"/>
        </w:rPr>
      </w:pPr>
      <w:r>
        <w:rPr>
          <w:rStyle w:val="48"/>
          <w:rFonts w:hint="default" w:ascii="Arial" w:hAnsi="Arial" w:cs="Arial"/>
        </w:rPr>
        <w:t>timestam</w:t>
      </w:r>
      <w:r>
        <w:rPr>
          <w:rFonts w:hint="default" w:ascii="Arial" w:hAnsi="Arial" w:cs="Arial"/>
        </w:rPr>
        <w:t>: Timestamp of the data point.</w:t>
      </w:r>
    </w:p>
    <w:p w14:paraId="66B7AA9F">
      <w:pPr>
        <w:rPr>
          <w:rFonts w:hint="default" w:ascii="Arial" w:hAnsi="Arial" w:cs="Arial"/>
        </w:rPr>
      </w:pPr>
      <w:r>
        <w:rPr>
          <w:rFonts w:hint="default" w:ascii="Arial" w:hAnsi="Arial" w:cs="Arial"/>
        </w:rPr>
        <w:pict>
          <v:rect id="_x0000_i1026" o:spt="1" style="height:1.5pt;width:0pt;" coordsize="21600,21600" o:hr="t" o:hrstd="t" o:hralign="center">
            <v:path/>
            <v:fill focussize="0,0"/>
            <v:stroke/>
            <v:imagedata o:title=""/>
            <o:lock v:ext="edit"/>
            <w10:wrap type="none"/>
            <w10:anchorlock/>
          </v:rect>
        </w:pict>
      </w:r>
    </w:p>
    <w:bookmarkEnd w:id="2"/>
    <w:p w14:paraId="442F5708">
      <w:pPr>
        <w:pStyle w:val="4"/>
        <w:rPr>
          <w:rFonts w:hint="default" w:ascii="Arial" w:hAnsi="Arial" w:cs="Arial"/>
        </w:rPr>
      </w:pPr>
      <w:bookmarkStart w:id="3" w:name="vehicle-type-encoding"/>
      <w:r>
        <w:rPr>
          <w:rFonts w:hint="default" w:ascii="Arial" w:hAnsi="Arial" w:cs="Arial"/>
        </w:rPr>
        <w:t>Vehicle Type Encoding</w:t>
      </w:r>
    </w:p>
    <w:p w14:paraId="072FB80D">
      <w:pPr>
        <w:pStyle w:val="23"/>
        <w:rPr>
          <w:rFonts w:hint="default" w:ascii="Arial" w:hAnsi="Arial" w:cs="Arial"/>
        </w:rPr>
      </w:pPr>
      <w:r>
        <w:rPr>
          <w:rFonts w:hint="default" w:ascii="Arial" w:hAnsi="Arial" w:cs="Arial"/>
        </w:rPr>
        <w:t>Vehicle types are encoded numerically for processing:</w:t>
      </w:r>
    </w:p>
    <w:p w14:paraId="3A3FF09A">
      <w:pPr>
        <w:pStyle w:val="24"/>
        <w:numPr>
          <w:ilvl w:val="0"/>
          <w:numId w:val="1"/>
        </w:numPr>
        <w:rPr>
          <w:rFonts w:hint="default" w:ascii="Arial" w:hAnsi="Arial" w:cs="Arial"/>
        </w:rPr>
      </w:pPr>
      <w:r>
        <w:rPr>
          <w:rStyle w:val="48"/>
          <w:rFonts w:hint="default" w:ascii="Arial" w:hAnsi="Arial" w:cs="Arial"/>
        </w:rPr>
        <w:t>0.7</w:t>
      </w:r>
      <w:r>
        <w:rPr>
          <w:rFonts w:hint="default" w:ascii="Arial" w:hAnsi="Arial" w:cs="Arial"/>
        </w:rPr>
        <w:t xml:space="preserve"> → </w:t>
      </w:r>
      <w:r>
        <w:rPr>
          <w:rFonts w:hint="default" w:ascii="Arial" w:hAnsi="Arial" w:cs="Arial"/>
          <w:b/>
          <w:bCs/>
        </w:rPr>
        <w:t>Bike</w:t>
      </w:r>
    </w:p>
    <w:p w14:paraId="3B84D0EB">
      <w:pPr>
        <w:pStyle w:val="24"/>
        <w:numPr>
          <w:ilvl w:val="0"/>
          <w:numId w:val="1"/>
        </w:numPr>
        <w:rPr>
          <w:rFonts w:hint="default" w:ascii="Arial" w:hAnsi="Arial" w:cs="Arial"/>
        </w:rPr>
      </w:pPr>
      <w:r>
        <w:rPr>
          <w:rStyle w:val="48"/>
          <w:rFonts w:hint="default" w:ascii="Arial" w:hAnsi="Arial" w:cs="Arial"/>
        </w:rPr>
        <w:t>1.0</w:t>
      </w:r>
      <w:r>
        <w:rPr>
          <w:rFonts w:hint="default" w:ascii="Arial" w:hAnsi="Arial" w:cs="Arial"/>
        </w:rPr>
        <w:t xml:space="preserve"> → </w:t>
      </w:r>
      <w:r>
        <w:rPr>
          <w:rFonts w:hint="default" w:ascii="Arial" w:hAnsi="Arial" w:cs="Arial"/>
          <w:b/>
          <w:bCs/>
        </w:rPr>
        <w:t>Car</w:t>
      </w:r>
    </w:p>
    <w:p w14:paraId="70D93EA4">
      <w:pPr>
        <w:pStyle w:val="24"/>
        <w:numPr>
          <w:ilvl w:val="0"/>
          <w:numId w:val="1"/>
        </w:numPr>
        <w:rPr>
          <w:rFonts w:hint="default" w:ascii="Arial" w:hAnsi="Arial" w:cs="Arial"/>
        </w:rPr>
      </w:pPr>
      <w:r>
        <w:rPr>
          <w:rStyle w:val="48"/>
          <w:rFonts w:hint="default" w:ascii="Arial" w:hAnsi="Arial" w:cs="Arial"/>
        </w:rPr>
        <w:t>1.5</w:t>
      </w:r>
      <w:r>
        <w:rPr>
          <w:rFonts w:hint="default" w:ascii="Arial" w:hAnsi="Arial" w:cs="Arial"/>
        </w:rPr>
        <w:t xml:space="preserve"> → </w:t>
      </w:r>
      <w:r>
        <w:rPr>
          <w:rFonts w:hint="default" w:ascii="Arial" w:hAnsi="Arial" w:cs="Arial"/>
          <w:b/>
          <w:bCs/>
        </w:rPr>
        <w:t>Truck</w:t>
      </w:r>
    </w:p>
    <w:p w14:paraId="5D3FAD55">
      <w:pPr>
        <w:pStyle w:val="24"/>
        <w:numPr>
          <w:ilvl w:val="0"/>
          <w:numId w:val="1"/>
        </w:numPr>
        <w:rPr>
          <w:rFonts w:hint="default" w:ascii="Arial" w:hAnsi="Arial" w:cs="Arial"/>
          <w:b/>
          <w:bCs/>
        </w:rPr>
      </w:pPr>
      <w:r>
        <w:rPr>
          <w:rStyle w:val="48"/>
          <w:rFonts w:hint="default" w:ascii="Arial" w:hAnsi="Arial" w:cs="Arial"/>
          <w:lang w:val="en-IN"/>
        </w:rPr>
        <w:t>0</w:t>
      </w:r>
      <w:r>
        <w:rPr>
          <w:rStyle w:val="48"/>
          <w:rFonts w:hint="default" w:ascii="Arial" w:hAnsi="Arial" w:cs="Arial"/>
        </w:rPr>
        <w:t>.5</w:t>
      </w:r>
      <w:r>
        <w:rPr>
          <w:rFonts w:hint="default" w:ascii="Arial" w:hAnsi="Arial" w:cs="Arial"/>
        </w:rPr>
        <w:t xml:space="preserve"> →</w:t>
      </w:r>
      <w:r>
        <w:rPr>
          <w:rFonts w:hint="default" w:ascii="Arial" w:hAnsi="Arial" w:cs="Arial"/>
          <w:b/>
          <w:bCs/>
        </w:rPr>
        <w:t xml:space="preserve"> </w:t>
      </w:r>
      <w:r>
        <w:rPr>
          <w:rFonts w:hint="default" w:ascii="Arial" w:hAnsi="Arial" w:cs="Arial"/>
          <w:b/>
          <w:bCs/>
          <w:lang w:val="en-IN"/>
        </w:rPr>
        <w:t>Cycle</w:t>
      </w:r>
    </w:p>
    <w:p w14:paraId="7A15B83E">
      <w:pPr>
        <w:pStyle w:val="23"/>
        <w:rPr>
          <w:rFonts w:hint="default" w:ascii="Arial" w:hAnsi="Arial" w:cs="Arial"/>
        </w:rPr>
      </w:pPr>
      <w:r>
        <w:rPr>
          <w:rFonts w:hint="default" w:ascii="Arial" w:hAnsi="Arial" w:cs="Arial"/>
        </w:rPr>
        <w:t>These were later mapped to readable labels for plotting and interpretation.</w:t>
      </w:r>
    </w:p>
    <w:p w14:paraId="2CCDCF94">
      <w:pPr>
        <w:rPr>
          <w:rFonts w:hint="default" w:ascii="Arial" w:hAnsi="Arial" w:cs="Arial"/>
        </w:rPr>
      </w:pPr>
      <w:r>
        <w:rPr>
          <w:rFonts w:hint="default" w:ascii="Arial" w:hAnsi="Arial" w:cs="Arial"/>
        </w:rPr>
        <w:pict>
          <v:rect id="_x0000_i1027" o:spt="1" style="height:1.5pt;width:0pt;" coordsize="21600,21600" o:hr="t" o:hrstd="t" o:hralign="center">
            <v:path/>
            <v:fill focussize="0,0"/>
            <v:stroke/>
            <v:imagedata o:title=""/>
            <o:lock v:ext="edit"/>
            <w10:wrap type="none"/>
            <w10:anchorlock/>
          </v:rect>
        </w:pict>
      </w:r>
    </w:p>
    <w:bookmarkEnd w:id="3"/>
    <w:p w14:paraId="49B41634">
      <w:pPr>
        <w:pStyle w:val="4"/>
        <w:rPr>
          <w:rFonts w:hint="default" w:ascii="Arial" w:hAnsi="Arial" w:cs="Arial"/>
        </w:rPr>
      </w:pPr>
      <w:bookmarkStart w:id="4" w:name="model-1-base-demand-function"/>
      <w:r>
        <w:rPr>
          <w:rFonts w:hint="default" w:ascii="Arial" w:hAnsi="Arial" w:cs="Arial"/>
        </w:rPr>
        <w:t>Model 1: Base Demand Function</w:t>
      </w:r>
    </w:p>
    <w:p w14:paraId="0A57B0AC">
      <w:pPr>
        <w:pStyle w:val="5"/>
        <w:rPr>
          <w:rFonts w:hint="default" w:ascii="Arial" w:hAnsi="Arial" w:cs="Arial"/>
        </w:rPr>
      </w:pPr>
      <w:bookmarkStart w:id="5" w:name="stepwise-logic"/>
      <w:r>
        <w:rPr>
          <w:rFonts w:hint="default" w:ascii="Arial" w:hAnsi="Arial" w:cs="Arial"/>
        </w:rPr>
        <w:t>Stepwise Logic:</w:t>
      </w:r>
    </w:p>
    <w:p w14:paraId="5CC3BEF8">
      <w:pPr>
        <w:pStyle w:val="24"/>
        <w:numPr>
          <w:ilvl w:val="0"/>
          <w:numId w:val="2"/>
        </w:numPr>
        <w:rPr>
          <w:rFonts w:hint="default" w:ascii="Arial" w:hAnsi="Arial" w:cs="Arial"/>
        </w:rPr>
      </w:pPr>
      <w:r>
        <w:rPr>
          <w:rFonts w:hint="default" w:ascii="Arial" w:hAnsi="Arial" w:cs="Arial"/>
        </w:rPr>
        <w:t xml:space="preserve">Normalize </w:t>
      </w:r>
      <w:r>
        <w:rPr>
          <w:rFonts w:hint="default" w:ascii="Arial" w:hAnsi="Arial" w:cs="Arial"/>
          <w:lang w:val="en-IN"/>
        </w:rPr>
        <w:t>occupancies</w:t>
      </w:r>
    </w:p>
    <w:p w14:paraId="52DFAEA3">
      <w:pPr>
        <w:pStyle w:val="24"/>
        <w:numPr>
          <w:ilvl w:val="0"/>
          <w:numId w:val="2"/>
        </w:numPr>
        <w:rPr>
          <w:rFonts w:hint="default" w:ascii="Arial" w:hAnsi="Arial" w:cs="Arial"/>
        </w:rPr>
      </w:pPr>
      <w:r>
        <w:rPr>
          <w:rFonts w:hint="default" w:ascii="Arial" w:hAnsi="Arial" w:cs="Arial"/>
        </w:rPr>
        <w:t>Multiply by a sensitivity coefficient</w:t>
      </w:r>
      <w:r>
        <w:rPr>
          <w:rFonts w:hint="default" w:ascii="Arial" w:hAnsi="Arial" w:cs="Arial"/>
          <w:lang w:val="en-IN"/>
        </w:rPr>
        <w:t>s</w:t>
      </w:r>
    </w:p>
    <w:p w14:paraId="54EF3135">
      <w:pPr>
        <w:pStyle w:val="24"/>
        <w:numPr>
          <w:ilvl w:val="0"/>
          <w:numId w:val="2"/>
        </w:numPr>
        <w:rPr>
          <w:rFonts w:hint="default" w:ascii="Arial" w:hAnsi="Arial" w:cs="Arial"/>
        </w:rPr>
      </w:pPr>
      <w:r>
        <w:rPr>
          <w:rFonts w:hint="default" w:ascii="Arial" w:hAnsi="Arial" w:cs="Arial"/>
        </w:rPr>
        <w:t>Add to base price</w:t>
      </w:r>
    </w:p>
    <w:bookmarkEnd w:id="5"/>
    <w:p w14:paraId="3AE86081">
      <w:pPr>
        <w:pStyle w:val="5"/>
        <w:rPr>
          <w:rFonts w:hint="default" w:ascii="Arial" w:hAnsi="Arial"/>
          <w:color w:val="000000" w:themeColor="text1"/>
          <w:sz w:val="24"/>
          <w:szCs w:val="24"/>
          <w14:textFill>
            <w14:solidFill>
              <w14:schemeClr w14:val="tx1"/>
            </w14:solidFill>
          </w14:textFill>
        </w:rPr>
      </w:pPr>
      <w:bookmarkStart w:id="6" w:name="assumptions"/>
      <w:r>
        <w:rPr>
          <w:rFonts w:hint="default" w:ascii="Arial" w:hAnsi="Arial"/>
          <w:color w:val="000000" w:themeColor="text1"/>
          <w:sz w:val="24"/>
          <w:szCs w:val="24"/>
          <w14:textFill>
            <w14:solidFill>
              <w14:schemeClr w14:val="tx1"/>
            </w14:solidFill>
          </w14:textFill>
        </w:rPr>
        <w:t>delta_occ = (avg_occ_now - avg_occ_prev) / cap</w:t>
      </w:r>
    </w:p>
    <w:p w14:paraId="7AD55B28">
      <w:pPr>
        <w:pStyle w:val="5"/>
        <w:rPr>
          <w:rFonts w:hint="default" w:ascii="Arial" w:hAnsi="Arial"/>
          <w:color w:val="000000" w:themeColor="text1"/>
          <w:sz w:val="24"/>
          <w:szCs w:val="24"/>
          <w14:textFill>
            <w14:solidFill>
              <w14:schemeClr w14:val="tx1"/>
            </w14:solidFill>
          </w14:textFill>
        </w:rPr>
      </w:pPr>
      <w:r>
        <w:rPr>
          <w:rFonts w:hint="default" w:ascii="Arial" w:hAnsi="Arial"/>
          <w:color w:val="000000" w:themeColor="text1"/>
          <w:sz w:val="24"/>
          <w:szCs w:val="24"/>
          <w14:textFill>
            <w14:solidFill>
              <w14:schemeClr w14:val="tx1"/>
            </w14:solidFill>
          </w14:textFill>
        </w:rPr>
        <w:t>load_factor = current_occ / cap</w:t>
      </w:r>
    </w:p>
    <w:p w14:paraId="7A9923A0">
      <w:pPr>
        <w:pStyle w:val="5"/>
        <w:rPr>
          <w:rFonts w:hint="default" w:ascii="Arial" w:hAnsi="Arial"/>
          <w:color w:val="000000" w:themeColor="text1"/>
          <w:sz w:val="24"/>
          <w:szCs w:val="24"/>
          <w14:textFill>
            <w14:solidFill>
              <w14:schemeClr w14:val="tx1"/>
            </w14:solidFill>
          </w14:textFill>
        </w:rPr>
      </w:pPr>
      <w:r>
        <w:rPr>
          <w:rFonts w:hint="default" w:ascii="Arial" w:hAnsi="Arial"/>
          <w:color w:val="000000" w:themeColor="text1"/>
          <w:sz w:val="24"/>
          <w:szCs w:val="24"/>
          <w14:textFill>
            <w14:solidFill>
              <w14:schemeClr w14:val="tx1"/>
            </w14:solidFill>
          </w14:textFill>
        </w:rPr>
        <w:t>price = base_price + α * delta_occ + β * load_factor</w:t>
      </w:r>
    </w:p>
    <w:p w14:paraId="1A6EEA56">
      <w:pPr>
        <w:pStyle w:val="5"/>
        <w:rPr>
          <w:rFonts w:hint="default" w:ascii="Arial" w:hAnsi="Arial" w:cs="Arial"/>
        </w:rPr>
      </w:pPr>
      <w:r>
        <w:rPr>
          <w:rFonts w:hint="default" w:ascii="Arial" w:hAnsi="Arial" w:cs="Arial"/>
        </w:rPr>
        <w:t>Assumptions</w:t>
      </w:r>
    </w:p>
    <w:p w14:paraId="366ABBF8">
      <w:pPr>
        <w:pStyle w:val="24"/>
        <w:numPr>
          <w:ilvl w:val="0"/>
          <w:numId w:val="1"/>
        </w:numPr>
        <w:rPr>
          <w:rFonts w:hint="default" w:ascii="Arial" w:hAnsi="Arial" w:cs="Arial"/>
        </w:rPr>
      </w:pPr>
      <w:r>
        <w:rPr>
          <w:rFonts w:hint="default" w:ascii="Arial" w:hAnsi="Arial" w:cs="Arial"/>
        </w:rPr>
        <w:t>Queue length reliably reflects real-time demand.</w:t>
      </w:r>
    </w:p>
    <w:p w14:paraId="7C206E54">
      <w:pPr>
        <w:pStyle w:val="24"/>
        <w:numPr>
          <w:ilvl w:val="0"/>
          <w:numId w:val="1"/>
        </w:numPr>
        <w:rPr>
          <w:rFonts w:hint="default" w:ascii="Arial" w:hAnsi="Arial" w:cs="Arial"/>
        </w:rPr>
      </w:pPr>
      <w:r>
        <w:rPr>
          <w:rFonts w:hint="default" w:ascii="Arial" w:hAnsi="Arial" w:cs="Arial"/>
        </w:rPr>
        <w:t>All vehicles are affected equally by congestion.</w:t>
      </w:r>
    </w:p>
    <w:p w14:paraId="5F709A64">
      <w:pPr>
        <w:rPr>
          <w:rFonts w:hint="default" w:ascii="Arial" w:hAnsi="Arial" w:cs="Arial"/>
        </w:rPr>
      </w:pPr>
      <w:r>
        <w:rPr>
          <w:rFonts w:hint="default" w:ascii="Arial" w:hAnsi="Arial" w:cs="Arial"/>
        </w:rPr>
        <w:pict>
          <v:rect id="_x0000_i1028" o:spt="1" style="height:1.5pt;width:0pt;" coordsize="21600,21600" o:hr="t" o:hrstd="t" o:hralign="center">
            <v:path/>
            <v:fill focussize="0,0"/>
            <v:stroke/>
            <v:imagedata o:title=""/>
            <o:lock v:ext="edit"/>
            <w10:wrap type="none"/>
            <w10:anchorlock/>
          </v:rect>
        </w:pict>
      </w:r>
    </w:p>
    <w:bookmarkEnd w:id="4"/>
    <w:bookmarkEnd w:id="6"/>
    <w:p w14:paraId="18479E8E">
      <w:pPr>
        <w:pStyle w:val="4"/>
        <w:rPr>
          <w:rFonts w:hint="default" w:ascii="Arial" w:hAnsi="Arial" w:cs="Arial"/>
        </w:rPr>
      </w:pPr>
      <w:bookmarkStart w:id="7" w:name="Xd1a5d5ef3f7b661738fa9651b213c3ef473dcac"/>
      <w:r>
        <w:rPr>
          <w:rFonts w:hint="default" w:ascii="Arial" w:hAnsi="Arial" w:cs="Arial"/>
        </w:rPr>
        <w:t>Model 2: Composite Demand Function with Log, Sigmoid, and Weighted Coefficients</w:t>
      </w:r>
    </w:p>
    <w:p w14:paraId="1E50C581">
      <w:pPr>
        <w:pStyle w:val="23"/>
        <w:rPr>
          <w:rFonts w:hint="default" w:ascii="Arial" w:hAnsi="Arial" w:cs="Arial"/>
        </w:rPr>
      </w:pPr>
      <w:r>
        <w:rPr>
          <w:rFonts w:hint="default" w:ascii="Arial" w:hAnsi="Arial" w:cs="Arial"/>
        </w:rPr>
        <w:t>This model refines demand estimation using multiple traffic indicators, sigmoid normalization, and weighted traffic contributions.</w:t>
      </w:r>
    </w:p>
    <w:p w14:paraId="4E1BFBB2">
      <w:pPr>
        <w:pStyle w:val="5"/>
        <w:rPr>
          <w:rFonts w:hint="default" w:ascii="Arial" w:hAnsi="Arial" w:cs="Arial"/>
        </w:rPr>
      </w:pPr>
      <w:bookmarkStart w:id="8" w:name="stepwise-logic-1"/>
      <w:r>
        <w:rPr>
          <w:rFonts w:hint="default" w:ascii="Arial" w:hAnsi="Arial" w:cs="Arial"/>
        </w:rPr>
        <w:t>Stepwise Logic:</w:t>
      </w:r>
    </w:p>
    <w:p w14:paraId="479FC358">
      <w:pPr>
        <w:pStyle w:val="24"/>
        <w:numPr>
          <w:ilvl w:val="0"/>
          <w:numId w:val="3"/>
        </w:numPr>
        <w:rPr>
          <w:rFonts w:hint="default" w:ascii="Arial" w:hAnsi="Arial" w:cs="Arial"/>
        </w:rPr>
      </w:pPr>
      <w:r>
        <w:rPr>
          <w:rFonts w:hint="default" w:ascii="Arial" w:hAnsi="Arial" w:cs="Arial"/>
          <w:b/>
          <w:bCs/>
        </w:rPr>
        <w:t>Normalize occupancy using a sigmoid function</w:t>
      </w:r>
      <w:r>
        <w:rPr>
          <w:rFonts w:hint="default" w:ascii="Arial" w:hAnsi="Arial" w:cs="Arial"/>
        </w:rPr>
        <w:t>:</w:t>
      </w:r>
    </w:p>
    <w:p w14:paraId="0D6C1728">
      <w:pPr>
        <w:pStyle w:val="49"/>
        <w:rPr>
          <w:rFonts w:hint="default" w:ascii="Arial" w:hAnsi="Arial" w:cs="Arial"/>
        </w:rPr>
      </w:pPr>
      <w:r>
        <w:rPr>
          <w:rStyle w:val="82"/>
          <w:rFonts w:hint="default" w:ascii="Arial" w:hAnsi="Arial" w:cs="Arial"/>
        </w:rPr>
        <w:t xml:space="preserve">f_occ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exp(</w:t>
      </w:r>
      <w:r>
        <w:rPr>
          <w:rStyle w:val="72"/>
          <w:rFonts w:hint="default" w:ascii="Arial" w:hAnsi="Arial" w:cs="Arial"/>
        </w:rPr>
        <w:t>-</w:t>
      </w:r>
      <w:r>
        <w:rPr>
          <w:rStyle w:val="54"/>
          <w:rFonts w:hint="default" w:ascii="Arial" w:hAnsi="Arial" w:cs="Arial"/>
        </w:rPr>
        <w:t>10</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(occupancy_rate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w:t>
      </w:r>
    </w:p>
    <w:p w14:paraId="32EB970F">
      <w:pPr>
        <w:pStyle w:val="24"/>
        <w:numPr>
          <w:ilvl w:val="0"/>
          <w:numId w:val="4"/>
        </w:numPr>
        <w:rPr>
          <w:rFonts w:hint="default" w:ascii="Arial" w:hAnsi="Arial" w:cs="Arial"/>
        </w:rPr>
      </w:pPr>
      <w:r>
        <w:rPr>
          <w:rFonts w:hint="default" w:ascii="Arial" w:hAnsi="Arial" w:cs="Arial"/>
          <w:b/>
          <w:bCs/>
        </w:rPr>
        <w:t>Log-normalize queue length</w:t>
      </w:r>
      <w:r>
        <w:rPr>
          <w:rFonts w:hint="default" w:ascii="Arial" w:hAnsi="Arial" w:cs="Arial"/>
        </w:rPr>
        <w:t>:</w:t>
      </w:r>
    </w:p>
    <w:p w14:paraId="434FFAF2">
      <w:pPr>
        <w:pStyle w:val="49"/>
        <w:rPr>
          <w:rFonts w:hint="default" w:ascii="Arial" w:hAnsi="Arial" w:cs="Arial"/>
        </w:rPr>
      </w:pPr>
      <w:r>
        <w:rPr>
          <w:rStyle w:val="82"/>
          <w:rFonts w:hint="default" w:ascii="Arial" w:hAnsi="Arial" w:cs="Arial"/>
        </w:rPr>
        <w:t xml:space="preserve">f_queue_norm </w:t>
      </w:r>
      <w:r>
        <w:rPr>
          <w:rStyle w:val="72"/>
          <w:rFonts w:hint="default" w:ascii="Arial" w:hAnsi="Arial" w:cs="Arial"/>
        </w:rPr>
        <w:t>=</w:t>
      </w:r>
      <w:r>
        <w:rPr>
          <w:rStyle w:val="82"/>
          <w:rFonts w:hint="default" w:ascii="Arial" w:hAnsi="Arial" w:cs="Arial"/>
        </w:rPr>
        <w:t xml:space="preserve"> log(QueueLength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log(max_queue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w:t>
      </w:r>
    </w:p>
    <w:p w14:paraId="11A82BC4">
      <w:pPr>
        <w:pStyle w:val="24"/>
        <w:numPr>
          <w:ilvl w:val="0"/>
          <w:numId w:val="5"/>
        </w:numPr>
        <w:rPr>
          <w:rFonts w:hint="default" w:ascii="Arial" w:hAnsi="Arial" w:cs="Arial"/>
        </w:rPr>
      </w:pPr>
      <w:r>
        <w:rPr>
          <w:rFonts w:hint="default" w:ascii="Arial" w:hAnsi="Arial" w:cs="Arial"/>
          <w:b/>
          <w:bCs/>
        </w:rPr>
        <w:t>Normalize traffic intensity</w:t>
      </w:r>
      <w:r>
        <w:rPr>
          <w:rFonts w:hint="default" w:ascii="Arial" w:hAnsi="Arial" w:cs="Arial"/>
        </w:rPr>
        <w:t>:</w:t>
      </w:r>
    </w:p>
    <w:p w14:paraId="14420861">
      <w:pPr>
        <w:pStyle w:val="49"/>
        <w:rPr>
          <w:rFonts w:hint="default" w:ascii="Arial" w:hAnsi="Arial" w:cs="Arial"/>
        </w:rPr>
      </w:pPr>
      <w:r>
        <w:rPr>
          <w:rStyle w:val="82"/>
          <w:rFonts w:hint="default" w:ascii="Arial" w:hAnsi="Arial" w:cs="Arial"/>
        </w:rPr>
        <w:t xml:space="preserve">f_traffic </w:t>
      </w:r>
      <w:r>
        <w:rPr>
          <w:rStyle w:val="72"/>
          <w:rFonts w:hint="default" w:ascii="Arial" w:hAnsi="Arial" w:cs="Arial"/>
        </w:rPr>
        <w:t>=</w:t>
      </w:r>
      <w:r>
        <w:rPr>
          <w:rStyle w:val="82"/>
          <w:rFonts w:hint="default" w:ascii="Arial" w:hAnsi="Arial" w:cs="Arial"/>
        </w:rPr>
        <w:t xml:space="preserve"> log(traffic_condition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log(max_traffic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w:t>
      </w:r>
    </w:p>
    <w:p w14:paraId="37A8B4E8">
      <w:pPr>
        <w:pStyle w:val="24"/>
        <w:numPr>
          <w:ilvl w:val="0"/>
          <w:numId w:val="6"/>
        </w:numPr>
        <w:rPr>
          <w:rFonts w:hint="default" w:ascii="Arial" w:hAnsi="Arial" w:cs="Arial"/>
        </w:rPr>
      </w:pPr>
      <w:r>
        <w:rPr>
          <w:rFonts w:hint="default" w:ascii="Arial" w:hAnsi="Arial" w:cs="Arial"/>
          <w:b/>
          <w:bCs/>
        </w:rPr>
        <w:t>Compute demand factor</w:t>
      </w:r>
      <w:r>
        <w:rPr>
          <w:rFonts w:hint="default" w:ascii="Arial" w:hAnsi="Arial" w:cs="Arial"/>
        </w:rPr>
        <w:t>:</w:t>
      </w:r>
    </w:p>
    <w:p w14:paraId="44DD8F22">
      <w:pPr>
        <w:pStyle w:val="49"/>
        <w:rPr>
          <w:rFonts w:hint="default" w:ascii="Arial" w:hAnsi="Arial" w:cs="Arial"/>
        </w:rPr>
      </w:pPr>
      <w:r>
        <w:rPr>
          <w:rStyle w:val="82"/>
          <w:rFonts w:hint="default" w:ascii="Arial" w:hAnsi="Arial" w:cs="Arial"/>
        </w:rPr>
        <w:t xml:space="preserve">demand_factor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3</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f_occ </w:t>
      </w:r>
      <w:r>
        <w:rPr>
          <w:rStyle w:val="72"/>
          <w:rFonts w:hint="default" w:ascii="Arial" w:hAnsi="Arial" w:cs="Arial"/>
        </w:rPr>
        <w:t>+</w:t>
      </w:r>
      <w:r>
        <w:rPr>
          <w:rStyle w:val="82"/>
          <w:rFonts w:hint="default" w:ascii="Arial" w:hAnsi="Arial" w:cs="Arial"/>
        </w:rPr>
        <w:t xml:space="preserve"> </w:t>
      </w:r>
      <w:r>
        <w:rPr>
          <w:rStyle w:val="56"/>
          <w:rFonts w:hint="default" w:ascii="Arial" w:hAnsi="Arial" w:cs="Arial"/>
        </w:rPr>
        <w:t>1.5</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f_queue_norm </w:t>
      </w:r>
      <w:r>
        <w:rPr>
          <w:rStyle w:val="72"/>
          <w:rFonts w:hint="default" w:ascii="Arial" w:hAnsi="Arial" w:cs="Arial"/>
        </w:rPr>
        <w:t>+</w:t>
      </w:r>
      <w:r>
        <w:rPr>
          <w:rStyle w:val="82"/>
          <w:rFonts w:hint="default" w:ascii="Arial" w:hAnsi="Arial" w:cs="Arial"/>
        </w:rPr>
        <w:t xml:space="preserve"> </w:t>
      </w:r>
      <w:r>
        <w:rPr>
          <w:rStyle w:val="56"/>
          <w:rFonts w:hint="default" w:ascii="Arial" w:hAnsi="Arial" w:cs="Arial"/>
        </w:rPr>
        <w:t>1.2</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f_traffic </w:t>
      </w:r>
      <w:r>
        <w:rPr>
          <w:rStyle w:val="72"/>
          <w:rFonts w:hint="default" w:ascii="Arial" w:hAnsi="Arial" w:cs="Arial"/>
        </w:rPr>
        <w:t>+</w:t>
      </w:r>
      <w:r>
        <w:rPr>
          <w:rStyle w:val="82"/>
          <w:rFonts w:hint="default" w:ascii="Arial" w:hAnsi="Arial" w:cs="Arial"/>
        </w:rPr>
        <w:t xml:space="preserve"> </w:t>
      </w:r>
      <w:r>
        <w:rPr>
          <w:rStyle w:val="56"/>
          <w:rFonts w:hint="default" w:ascii="Arial" w:hAnsi="Arial" w:cs="Arial"/>
        </w:rPr>
        <w:t>1.3</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delta) </w:t>
      </w:r>
      <w:r>
        <w:rPr>
          <w:rStyle w:val="72"/>
          <w:rFonts w:hint="default" w:ascii="Arial" w:hAnsi="Arial" w:cs="Arial"/>
        </w:rPr>
        <w:t>*</w:t>
      </w:r>
      <w:r>
        <w:rPr>
          <w:rStyle w:val="82"/>
          <w:rFonts w:hint="default" w:ascii="Arial" w:hAnsi="Arial" w:cs="Arial"/>
        </w:rPr>
        <w:t xml:space="preserve"> (is_special_day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vehicle_weight</w:t>
      </w:r>
    </w:p>
    <w:bookmarkEnd w:id="8"/>
    <w:p w14:paraId="1F765B74">
      <w:pPr>
        <w:pStyle w:val="5"/>
        <w:rPr>
          <w:rFonts w:hint="default" w:ascii="Arial" w:hAnsi="Arial" w:cs="Arial"/>
        </w:rPr>
      </w:pPr>
      <w:bookmarkStart w:id="9" w:name="explanation-of-terms"/>
      <w:r>
        <w:rPr>
          <w:rFonts w:hint="default" w:ascii="Arial" w:hAnsi="Arial" w:cs="Arial"/>
        </w:rPr>
        <w:t>Explanation of Terms:</w:t>
      </w:r>
    </w:p>
    <w:p w14:paraId="72FD07FF">
      <w:pPr>
        <w:pStyle w:val="24"/>
        <w:numPr>
          <w:ilvl w:val="0"/>
          <w:numId w:val="1"/>
        </w:numPr>
        <w:rPr>
          <w:rFonts w:hint="default" w:ascii="Arial" w:hAnsi="Arial" w:cs="Arial"/>
        </w:rPr>
      </w:pPr>
      <w:r>
        <w:rPr>
          <w:rFonts w:hint="default" w:ascii="Arial" w:hAnsi="Arial" w:cs="Arial"/>
          <w:b/>
          <w:bCs/>
        </w:rPr>
        <w:t>Sigmoid of Occupancy Rate</w:t>
      </w:r>
      <w:r>
        <w:rPr>
          <w:rFonts w:hint="default" w:ascii="Arial" w:hAnsi="Arial" w:cs="Arial"/>
        </w:rPr>
        <w:t xml:space="preserve"> (3× weight): Saturates at high occupancy and remains sensitive around threshold 1.</w:t>
      </w:r>
    </w:p>
    <w:p w14:paraId="6016FF69">
      <w:pPr>
        <w:pStyle w:val="24"/>
        <w:numPr>
          <w:ilvl w:val="0"/>
          <w:numId w:val="1"/>
        </w:numPr>
        <w:rPr>
          <w:rFonts w:hint="default" w:ascii="Arial" w:hAnsi="Arial" w:cs="Arial"/>
        </w:rPr>
      </w:pPr>
      <w:r>
        <w:rPr>
          <w:rFonts w:hint="default" w:ascii="Arial" w:hAnsi="Arial" w:cs="Arial"/>
          <w:b/>
          <w:bCs/>
        </w:rPr>
        <w:t>Normalized Queue</w:t>
      </w:r>
      <w:r>
        <w:rPr>
          <w:rFonts w:hint="default" w:ascii="Arial" w:hAnsi="Arial" w:cs="Arial"/>
        </w:rPr>
        <w:t xml:space="preserve"> (1.5× weight): Smooths queue spikes while maintaining comparability.</w:t>
      </w:r>
    </w:p>
    <w:p w14:paraId="077DB895">
      <w:pPr>
        <w:pStyle w:val="24"/>
        <w:numPr>
          <w:ilvl w:val="0"/>
          <w:numId w:val="1"/>
        </w:numPr>
        <w:rPr>
          <w:rFonts w:hint="default" w:ascii="Arial" w:hAnsi="Arial" w:cs="Arial"/>
        </w:rPr>
      </w:pPr>
      <w:r>
        <w:rPr>
          <w:rFonts w:hint="default" w:ascii="Arial" w:hAnsi="Arial" w:cs="Arial"/>
          <w:b/>
          <w:bCs/>
        </w:rPr>
        <w:t>Log Traffic Condition</w:t>
      </w:r>
      <w:r>
        <w:rPr>
          <w:rFonts w:hint="default" w:ascii="Arial" w:hAnsi="Arial" w:cs="Arial"/>
        </w:rPr>
        <w:t xml:space="preserve"> (1.2× weight): Reflects ambient road traffic conditions.</w:t>
      </w:r>
    </w:p>
    <w:p w14:paraId="4606834D">
      <w:pPr>
        <w:pStyle w:val="24"/>
        <w:numPr>
          <w:ilvl w:val="0"/>
          <w:numId w:val="1"/>
        </w:numPr>
        <w:rPr>
          <w:rFonts w:hint="default" w:ascii="Arial" w:hAnsi="Arial" w:cs="Arial"/>
        </w:rPr>
      </w:pPr>
      <w:r>
        <w:rPr>
          <w:rFonts w:hint="default" w:ascii="Arial" w:hAnsi="Arial" w:cs="Arial"/>
          <w:b/>
          <w:bCs/>
        </w:rPr>
        <w:t>Delta</w:t>
      </w:r>
      <w:r>
        <w:rPr>
          <w:rFonts w:hint="default" w:ascii="Arial" w:hAnsi="Arial" w:cs="Arial"/>
        </w:rPr>
        <w:t xml:space="preserve"> (1.3× weight): Captures sudden jumps in occupancy.</w:t>
      </w:r>
    </w:p>
    <w:p w14:paraId="11F3F04F">
      <w:pPr>
        <w:pStyle w:val="24"/>
        <w:numPr>
          <w:ilvl w:val="0"/>
          <w:numId w:val="1"/>
        </w:numPr>
        <w:rPr>
          <w:rFonts w:hint="default" w:ascii="Arial" w:hAnsi="Arial" w:cs="Arial"/>
        </w:rPr>
      </w:pPr>
      <w:r>
        <w:rPr>
          <w:rFonts w:hint="default" w:ascii="Arial" w:hAnsi="Arial" w:cs="Arial"/>
          <w:b/>
          <w:bCs/>
        </w:rPr>
        <w:t>Special Day Multiplier</w:t>
      </w:r>
      <w:r>
        <w:rPr>
          <w:rFonts w:hint="default" w:ascii="Arial" w:hAnsi="Arial" w:cs="Arial"/>
        </w:rPr>
        <w:t>: Doubles pricing signal during special days (</w:t>
      </w:r>
      <w:r>
        <w:rPr>
          <w:rStyle w:val="48"/>
          <w:rFonts w:hint="default" w:ascii="Arial" w:hAnsi="Arial" w:cs="Arial"/>
        </w:rPr>
        <w:t>is_special_day + 1</w:t>
      </w:r>
      <w:r>
        <w:rPr>
          <w:rFonts w:hint="default" w:ascii="Arial" w:hAnsi="Arial" w:cs="Arial"/>
        </w:rPr>
        <w:t xml:space="preserve"> gives either 1 or 2).</w:t>
      </w:r>
    </w:p>
    <w:p w14:paraId="347D6CA2">
      <w:pPr>
        <w:pStyle w:val="24"/>
        <w:numPr>
          <w:ilvl w:val="0"/>
          <w:numId w:val="1"/>
        </w:numPr>
        <w:rPr>
          <w:rFonts w:hint="default" w:ascii="Arial" w:hAnsi="Arial" w:cs="Arial"/>
        </w:rPr>
      </w:pPr>
      <w:r>
        <w:rPr>
          <w:rFonts w:hint="default" w:ascii="Arial" w:hAnsi="Arial" w:cs="Arial"/>
          <w:b/>
          <w:bCs/>
        </w:rPr>
        <w:t>Vehicle Weight</w:t>
      </w:r>
      <w:r>
        <w:rPr>
          <w:rFonts w:hint="default" w:ascii="Arial" w:hAnsi="Arial" w:cs="Arial"/>
        </w:rPr>
        <w:t>: Encodes per-vehicle type impact on pricing.</w:t>
      </w:r>
    </w:p>
    <w:bookmarkEnd w:id="9"/>
    <w:p w14:paraId="43CE4BCD">
      <w:pPr>
        <w:pStyle w:val="5"/>
        <w:rPr>
          <w:rFonts w:hint="default" w:ascii="Arial" w:hAnsi="Arial" w:cs="Arial"/>
        </w:rPr>
      </w:pPr>
      <w:bookmarkStart w:id="10" w:name="pricing-rule-1"/>
      <w:r>
        <w:rPr>
          <w:rFonts w:hint="default" w:ascii="Arial" w:hAnsi="Arial" w:cs="Arial"/>
        </w:rPr>
        <w:t>Pricing Rule</w:t>
      </w:r>
    </w:p>
    <w:p w14:paraId="61495171">
      <w:pPr>
        <w:pStyle w:val="49"/>
        <w:rPr>
          <w:rFonts w:hint="default" w:ascii="Arial" w:hAnsi="Arial" w:cs="Arial"/>
        </w:rPr>
      </w:pPr>
      <w:r>
        <w:rPr>
          <w:rStyle w:val="82"/>
          <w:rFonts w:hint="default" w:ascii="Arial" w:hAnsi="Arial" w:cs="Arial"/>
        </w:rPr>
        <w:t xml:space="preserve">price </w:t>
      </w:r>
      <w:r>
        <w:rPr>
          <w:rStyle w:val="72"/>
          <w:rFonts w:hint="default" w:ascii="Arial" w:hAnsi="Arial" w:cs="Arial"/>
        </w:rPr>
        <w:t>=</w:t>
      </w:r>
      <w:r>
        <w:rPr>
          <w:rStyle w:val="82"/>
          <w:rFonts w:hint="default" w:ascii="Arial" w:hAnsi="Arial" w:cs="Arial"/>
        </w:rPr>
        <w:t xml:space="preserve"> base_price </w:t>
      </w:r>
      <w:r>
        <w:rPr>
          <w:rStyle w:val="72"/>
          <w:rFonts w:hint="default" w:ascii="Arial" w:hAnsi="Arial" w:cs="Arial"/>
        </w:rPr>
        <w:t>*</w:t>
      </w:r>
      <w:r>
        <w:rPr>
          <w:rStyle w:val="82"/>
          <w:rFonts w:hint="default" w:ascii="Arial" w:hAnsi="Arial" w:cs="Arial"/>
        </w:rPr>
        <w:t xml:space="preserve"> (</w:t>
      </w:r>
      <w:r>
        <w:rPr>
          <w:rStyle w:val="54"/>
          <w:rFonts w:hint="default" w:ascii="Arial" w:hAnsi="Arial" w:cs="Arial"/>
        </w:rPr>
        <w:t>1</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w:t>
      </w:r>
      <w:r>
        <w:rPr>
          <w:rStyle w:val="56"/>
          <w:rFonts w:hint="default" w:ascii="Arial" w:hAnsi="Arial" w:cs="Arial"/>
        </w:rPr>
        <w:t>0.6</w:t>
      </w:r>
      <w:r>
        <w:rPr>
          <w:rStyle w:val="82"/>
          <w:rFonts w:hint="default" w:ascii="Arial" w:hAnsi="Arial" w:cs="Arial"/>
        </w:rPr>
        <w:t xml:space="preserve"> </w:t>
      </w:r>
      <w:r>
        <w:rPr>
          <w:rStyle w:val="72"/>
          <w:rFonts w:hint="default" w:ascii="Arial" w:hAnsi="Arial" w:cs="Arial"/>
        </w:rPr>
        <w:t>*</w:t>
      </w:r>
      <w:r>
        <w:rPr>
          <w:rStyle w:val="82"/>
          <w:rFonts w:hint="default" w:ascii="Arial" w:hAnsi="Arial" w:cs="Arial"/>
        </w:rPr>
        <w:t xml:space="preserve"> demand_factor)</w:t>
      </w:r>
    </w:p>
    <w:bookmarkEnd w:id="10"/>
    <w:p w14:paraId="4813BB9E">
      <w:pPr>
        <w:pStyle w:val="5"/>
        <w:rPr>
          <w:rFonts w:hint="default" w:ascii="Arial" w:hAnsi="Arial" w:cs="Arial"/>
        </w:rPr>
      </w:pPr>
      <w:bookmarkStart w:id="11" w:name="assumptions-1"/>
      <w:r>
        <w:rPr>
          <w:rFonts w:hint="default" w:ascii="Arial" w:hAnsi="Arial" w:cs="Arial"/>
        </w:rPr>
        <w:t>Assumptions</w:t>
      </w:r>
    </w:p>
    <w:p w14:paraId="14D2E5D5">
      <w:pPr>
        <w:pStyle w:val="24"/>
        <w:numPr>
          <w:ilvl w:val="0"/>
          <w:numId w:val="1"/>
        </w:numPr>
        <w:rPr>
          <w:rFonts w:hint="default" w:ascii="Arial" w:hAnsi="Arial" w:cs="Arial"/>
        </w:rPr>
      </w:pPr>
      <w:r>
        <w:rPr>
          <w:rFonts w:hint="default" w:ascii="Arial" w:hAnsi="Arial" w:cs="Arial"/>
        </w:rPr>
        <w:t>Logarithmic and sigmoid normalization improves stability.</w:t>
      </w:r>
    </w:p>
    <w:p w14:paraId="7AF62C56">
      <w:pPr>
        <w:pStyle w:val="24"/>
        <w:numPr>
          <w:ilvl w:val="0"/>
          <w:numId w:val="1"/>
        </w:numPr>
        <w:rPr>
          <w:rFonts w:hint="default" w:ascii="Arial" w:hAnsi="Arial" w:cs="Arial"/>
        </w:rPr>
      </w:pPr>
      <w:r>
        <w:rPr>
          <w:rFonts w:hint="default" w:ascii="Arial" w:hAnsi="Arial" w:cs="Arial"/>
        </w:rPr>
        <w:t>Multiplicative structure increases flexibility.</w:t>
      </w:r>
    </w:p>
    <w:p w14:paraId="7D28EB44">
      <w:pPr>
        <w:pStyle w:val="24"/>
        <w:numPr>
          <w:ilvl w:val="0"/>
          <w:numId w:val="1"/>
        </w:numPr>
        <w:rPr>
          <w:rFonts w:hint="default" w:ascii="Arial" w:hAnsi="Arial" w:cs="Arial"/>
        </w:rPr>
      </w:pPr>
      <w:r>
        <w:rPr>
          <w:rFonts w:hint="default" w:ascii="Arial" w:hAnsi="Arial" w:cs="Arial"/>
        </w:rPr>
        <w:t>Coefficients are manually tuned.</w:t>
      </w:r>
    </w:p>
    <w:p w14:paraId="0488C7D2">
      <w:pPr>
        <w:pStyle w:val="24"/>
        <w:numPr>
          <w:ilvl w:val="0"/>
          <w:numId w:val="1"/>
        </w:numPr>
        <w:rPr>
          <w:rFonts w:hint="default" w:ascii="Arial" w:hAnsi="Arial" w:cs="Arial"/>
        </w:rPr>
      </w:pPr>
      <w:r>
        <w:rPr>
          <w:rFonts w:hint="default" w:ascii="Arial" w:hAnsi="Arial" w:cs="Arial"/>
        </w:rPr>
        <w:t>No explicit branching; model reacts smoothly to inputs.</w:t>
      </w:r>
    </w:p>
    <w:p w14:paraId="48D4D941">
      <w:pPr>
        <w:rPr>
          <w:rFonts w:hint="default" w:ascii="Arial" w:hAnsi="Arial" w:cs="Arial"/>
        </w:rPr>
      </w:pPr>
      <w:r>
        <w:rPr>
          <w:rFonts w:hint="default" w:ascii="Arial" w:hAnsi="Arial" w:cs="Arial"/>
        </w:rPr>
        <w:pict>
          <v:rect id="_x0000_i1029" o:spt="1" style="height:1.5pt;width:0pt;" coordsize="21600,21600" o:hr="t" o:hrstd="t" o:hralign="center">
            <v:path/>
            <v:fill focussize="0,0"/>
            <v:stroke/>
            <v:imagedata o:title=""/>
            <o:lock v:ext="edit"/>
            <w10:wrap type="none"/>
            <w10:anchorlock/>
          </v:rect>
        </w:pict>
      </w:r>
    </w:p>
    <w:bookmarkEnd w:id="7"/>
    <w:bookmarkEnd w:id="11"/>
    <w:p w14:paraId="266F5D73">
      <w:pPr>
        <w:pStyle w:val="4"/>
        <w:rPr>
          <w:rFonts w:hint="default" w:ascii="Arial" w:hAnsi="Arial" w:cs="Arial"/>
        </w:rPr>
      </w:pPr>
      <w:bookmarkStart w:id="12" w:name="visualizations"/>
      <w:r>
        <w:rPr>
          <w:rFonts w:hint="default" w:ascii="Arial" w:hAnsi="Arial" w:cs="Arial"/>
        </w:rPr>
        <w:t>Visualizations</w:t>
      </w:r>
    </w:p>
    <w:p w14:paraId="29313B02">
      <w:pPr>
        <w:pStyle w:val="5"/>
        <w:rPr>
          <w:rFonts w:hint="default" w:ascii="Arial" w:hAnsi="Arial" w:cs="Arial"/>
        </w:rPr>
      </w:pPr>
      <w:bookmarkStart w:id="13" w:name="bokeh-interactive"/>
      <w:r>
        <w:rPr>
          <w:rFonts w:hint="default" w:ascii="Arial" w:hAnsi="Arial" w:cs="Arial"/>
        </w:rPr>
        <w:t>Bokeh (Interactive)</w:t>
      </w:r>
    </w:p>
    <w:p w14:paraId="17D19C99">
      <w:pPr>
        <w:pStyle w:val="24"/>
        <w:numPr>
          <w:ilvl w:val="0"/>
          <w:numId w:val="1"/>
        </w:numPr>
        <w:rPr>
          <w:rFonts w:hint="default" w:ascii="Arial" w:hAnsi="Arial" w:cs="Arial"/>
        </w:rPr>
      </w:pPr>
      <w:r>
        <w:rPr>
          <w:rFonts w:hint="default" w:ascii="Arial" w:hAnsi="Arial" w:cs="Arial"/>
        </w:rPr>
        <w:t>Used for plotting price vs. time for each vehicle type.</w:t>
      </w:r>
    </w:p>
    <w:p w14:paraId="6AF3DBD9">
      <w:pPr>
        <w:pStyle w:val="24"/>
        <w:numPr>
          <w:ilvl w:val="0"/>
          <w:numId w:val="1"/>
        </w:numPr>
        <w:rPr>
          <w:rFonts w:hint="default" w:ascii="Arial" w:hAnsi="Arial" w:cs="Arial"/>
        </w:rPr>
      </w:pPr>
      <w:r>
        <w:rPr>
          <w:rFonts w:hint="default" w:ascii="Arial" w:hAnsi="Arial" w:cs="Arial"/>
        </w:rPr>
        <w:t>Legend based on decoded vehicle labels.</w:t>
      </w:r>
    </w:p>
    <w:p w14:paraId="3F8AEE08">
      <w:pPr>
        <w:pStyle w:val="24"/>
        <w:numPr>
          <w:ilvl w:val="0"/>
          <w:numId w:val="1"/>
        </w:numPr>
        <w:rPr>
          <w:rFonts w:hint="default" w:ascii="Arial" w:hAnsi="Arial" w:cs="Arial"/>
        </w:rPr>
      </w:pPr>
      <w:r>
        <w:rPr>
          <w:rFonts w:hint="default" w:ascii="Arial" w:hAnsi="Arial" w:cs="Arial"/>
        </w:rPr>
        <w:t>Output embedded directly in the Colab notebook.</w:t>
      </w:r>
    </w:p>
    <w:p w14:paraId="422A7505">
      <w:pPr>
        <w:pStyle w:val="24"/>
        <w:numPr>
          <w:ilvl w:val="0"/>
          <w:numId w:val="0"/>
        </w:numPr>
        <w:spacing w:before="36" w:after="36"/>
        <w:rPr>
          <w:rFonts w:hint="default" w:ascii="Arial" w:hAnsi="Arial" w:cs="Arial"/>
        </w:rPr>
      </w:pPr>
    </w:p>
    <w:p w14:paraId="23FD0BA3">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5420E126">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98A8719">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3F1674C3">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B04A93D">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F88A3FD">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64ABB7E0">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19B8DA6A">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648D50DF">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E5129D4">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2224CA74">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0FCFC9D">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5F69686">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50B3369B">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54D34909">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9E50AEF">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5DDEC29">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330E897">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6BCC1D06">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ACAC837">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228B304E">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1A855095">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t>Model 1</w:t>
      </w:r>
    </w:p>
    <w:p w14:paraId="00171C1B">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15" name="Picture 15" descr="bokeh_pl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okeh_plot (13)"/>
                    <pic:cNvPicPr>
                      <a:picLocks noChangeAspect="1"/>
                    </pic:cNvPicPr>
                  </pic:nvPicPr>
                  <pic:blipFill>
                    <a:blip r:embed="rId5"/>
                    <a:stretch>
                      <a:fillRect/>
                    </a:stretch>
                  </pic:blipFill>
                  <pic:spPr>
                    <a:xfrm>
                      <a:off x="0" y="0"/>
                      <a:ext cx="253047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14" name="Picture 14" descr="bokeh_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keh_plot (12)"/>
                    <pic:cNvPicPr>
                      <a:picLocks noChangeAspect="1"/>
                    </pic:cNvPicPr>
                  </pic:nvPicPr>
                  <pic:blipFill>
                    <a:blip r:embed="rId6"/>
                    <a:stretch>
                      <a:fillRect/>
                    </a:stretch>
                  </pic:blipFill>
                  <pic:spPr>
                    <a:xfrm>
                      <a:off x="0" y="0"/>
                      <a:ext cx="253047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13" name="Picture 13" descr="bokeh_pl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okeh_plot (11)"/>
                    <pic:cNvPicPr>
                      <a:picLocks noChangeAspect="1"/>
                    </pic:cNvPicPr>
                  </pic:nvPicPr>
                  <pic:blipFill>
                    <a:blip r:embed="rId7"/>
                    <a:stretch>
                      <a:fillRect/>
                    </a:stretch>
                  </pic:blipFill>
                  <pic:spPr>
                    <a:xfrm>
                      <a:off x="0" y="0"/>
                      <a:ext cx="253047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29840" cy="1263650"/>
            <wp:effectExtent l="0" t="0" r="0" b="1270"/>
            <wp:docPr id="12" name="Picture 12" descr="bokeh_pl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okeh_plot (10)"/>
                    <pic:cNvPicPr>
                      <a:picLocks noChangeAspect="1"/>
                    </pic:cNvPicPr>
                  </pic:nvPicPr>
                  <pic:blipFill>
                    <a:blip r:embed="rId8"/>
                    <a:stretch>
                      <a:fillRect/>
                    </a:stretch>
                  </pic:blipFill>
                  <pic:spPr>
                    <a:xfrm>
                      <a:off x="0" y="0"/>
                      <a:ext cx="2529840"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11" name="Picture 11" descr="bokeh_pl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okeh_plot (9)"/>
                    <pic:cNvPicPr>
                      <a:picLocks noChangeAspect="1"/>
                    </pic:cNvPicPr>
                  </pic:nvPicPr>
                  <pic:blipFill>
                    <a:blip r:embed="rId9"/>
                    <a:stretch>
                      <a:fillRect/>
                    </a:stretch>
                  </pic:blipFill>
                  <pic:spPr>
                    <a:xfrm>
                      <a:off x="0" y="0"/>
                      <a:ext cx="253047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378710" cy="1188085"/>
            <wp:effectExtent l="0" t="0" r="13970" b="635"/>
            <wp:docPr id="10" name="Picture 10" descr="bokeh_pl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okeh_plot (8)"/>
                    <pic:cNvPicPr>
                      <a:picLocks noChangeAspect="1"/>
                    </pic:cNvPicPr>
                  </pic:nvPicPr>
                  <pic:blipFill>
                    <a:blip r:embed="rId10"/>
                    <a:stretch>
                      <a:fillRect/>
                    </a:stretch>
                  </pic:blipFill>
                  <pic:spPr>
                    <a:xfrm>
                      <a:off x="0" y="0"/>
                      <a:ext cx="2378710" cy="118808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9" name="Picture 9" descr="bokeh_pl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keh_plot (7)"/>
                    <pic:cNvPicPr>
                      <a:picLocks noChangeAspect="1"/>
                    </pic:cNvPicPr>
                  </pic:nvPicPr>
                  <pic:blipFill>
                    <a:blip r:embed="rId11"/>
                    <a:stretch>
                      <a:fillRect/>
                    </a:stretch>
                  </pic:blipFill>
                  <pic:spPr>
                    <a:xfrm>
                      <a:off x="0" y="0"/>
                      <a:ext cx="253047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29840" cy="1263650"/>
            <wp:effectExtent l="0" t="0" r="0" b="1270"/>
            <wp:docPr id="8" name="Picture 8" descr="bokeh_pl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keh_plot (6)"/>
                    <pic:cNvPicPr>
                      <a:picLocks noChangeAspect="1"/>
                    </pic:cNvPicPr>
                  </pic:nvPicPr>
                  <pic:blipFill>
                    <a:blip r:embed="rId12"/>
                    <a:stretch>
                      <a:fillRect/>
                    </a:stretch>
                  </pic:blipFill>
                  <pic:spPr>
                    <a:xfrm>
                      <a:off x="0" y="0"/>
                      <a:ext cx="2529840"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7" name="Picture 7" descr="bokeh_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okeh_plot (5)"/>
                    <pic:cNvPicPr>
                      <a:picLocks noChangeAspect="1"/>
                    </pic:cNvPicPr>
                  </pic:nvPicPr>
                  <pic:blipFill>
                    <a:blip r:embed="rId13"/>
                    <a:stretch>
                      <a:fillRect/>
                    </a:stretch>
                  </pic:blipFill>
                  <pic:spPr>
                    <a:xfrm>
                      <a:off x="0" y="0"/>
                      <a:ext cx="253047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29205" cy="1263650"/>
            <wp:effectExtent l="0" t="0" r="635" b="1270"/>
            <wp:docPr id="6" name="Picture 6" descr="bokeh_pl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okeh_plot (4)"/>
                    <pic:cNvPicPr>
                      <a:picLocks noChangeAspect="1"/>
                    </pic:cNvPicPr>
                  </pic:nvPicPr>
                  <pic:blipFill>
                    <a:blip r:embed="rId14"/>
                    <a:stretch>
                      <a:fillRect/>
                    </a:stretch>
                  </pic:blipFill>
                  <pic:spPr>
                    <a:xfrm>
                      <a:off x="0" y="0"/>
                      <a:ext cx="2529205"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29840" cy="1263650"/>
            <wp:effectExtent l="0" t="0" r="0" b="1270"/>
            <wp:docPr id="5" name="Picture 5" descr="bokeh_pl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keh_plot (3)"/>
                    <pic:cNvPicPr>
                      <a:picLocks noChangeAspect="1"/>
                    </pic:cNvPicPr>
                  </pic:nvPicPr>
                  <pic:blipFill>
                    <a:blip r:embed="rId15"/>
                    <a:stretch>
                      <a:fillRect/>
                    </a:stretch>
                  </pic:blipFill>
                  <pic:spPr>
                    <a:xfrm>
                      <a:off x="0" y="0"/>
                      <a:ext cx="2529840"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29840" cy="1263650"/>
            <wp:effectExtent l="0" t="0" r="0" b="1270"/>
            <wp:docPr id="4" name="Picture 4" descr="bokeh_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okeh_plot (2)"/>
                    <pic:cNvPicPr>
                      <a:picLocks noChangeAspect="1"/>
                    </pic:cNvPicPr>
                  </pic:nvPicPr>
                  <pic:blipFill>
                    <a:blip r:embed="rId16"/>
                    <a:stretch>
                      <a:fillRect/>
                    </a:stretch>
                  </pic:blipFill>
                  <pic:spPr>
                    <a:xfrm>
                      <a:off x="0" y="0"/>
                      <a:ext cx="2529840"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29840" cy="1263650"/>
            <wp:effectExtent l="0" t="0" r="0" b="1270"/>
            <wp:docPr id="3" name="Picture 3" descr="bokeh_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keh_plot (1)"/>
                    <pic:cNvPicPr>
                      <a:picLocks noChangeAspect="1"/>
                    </pic:cNvPicPr>
                  </pic:nvPicPr>
                  <pic:blipFill>
                    <a:blip r:embed="rId17"/>
                    <a:stretch>
                      <a:fillRect/>
                    </a:stretch>
                  </pic:blipFill>
                  <pic:spPr>
                    <a:xfrm>
                      <a:off x="0" y="0"/>
                      <a:ext cx="2529840" cy="126365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530475" cy="1263650"/>
            <wp:effectExtent l="0" t="0" r="14605" b="1270"/>
            <wp:docPr id="2" name="Picture 2" descr="bokeh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keh_plot"/>
                    <pic:cNvPicPr>
                      <a:picLocks noChangeAspect="1"/>
                    </pic:cNvPicPr>
                  </pic:nvPicPr>
                  <pic:blipFill>
                    <a:blip r:embed="rId18"/>
                    <a:stretch>
                      <a:fillRect/>
                    </a:stretch>
                  </pic:blipFill>
                  <pic:spPr>
                    <a:xfrm>
                      <a:off x="0" y="0"/>
                      <a:ext cx="2530475" cy="1263650"/>
                    </a:xfrm>
                    <a:prstGeom prst="rect">
                      <a:avLst/>
                    </a:prstGeom>
                  </pic:spPr>
                </pic:pic>
              </a:graphicData>
            </a:graphic>
          </wp:inline>
        </w:drawing>
      </w:r>
    </w:p>
    <w:p w14:paraId="05F3B235">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5539FAB4">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8E1BFCF">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0A9B78A">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24340465">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119E02C8">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568C2B42">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F58CEA3">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FCD7099">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670B6472">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70A40683">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50CD182A">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1740A99D">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1078A333">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7427C8C">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23C33A9">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6779044">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1022A0C4">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3347A85B">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79B1AA6F">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60AA159C">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C82A3BC">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2CE24761">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73E1D9C7">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31BBBB9F">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46C5E412">
      <w:pPr>
        <w:pStyle w:val="24"/>
        <w:numPr>
          <w:ilvl w:val="0"/>
          <w:numId w:val="0"/>
        </w:numPr>
        <w:spacing w:before="36" w:after="36"/>
        <w:jc w:val="cente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t>MODEL 2</w:t>
      </w:r>
    </w:p>
    <w:p w14:paraId="65DCEBBD">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anchor distT="0" distB="0" distL="114300" distR="114300" simplePos="0" relativeHeight="251661312" behindDoc="0" locked="0" layoutInCell="1" allowOverlap="1">
            <wp:simplePos x="0" y="0"/>
            <wp:positionH relativeFrom="column">
              <wp:posOffset>2685415</wp:posOffset>
            </wp:positionH>
            <wp:positionV relativeFrom="paragraph">
              <wp:posOffset>104775</wp:posOffset>
            </wp:positionV>
            <wp:extent cx="2686685" cy="1007745"/>
            <wp:effectExtent l="0" t="0" r="10795" b="13335"/>
            <wp:wrapSquare wrapText="bothSides"/>
            <wp:docPr id="28" name="Picture 28" descr="bokeh_pl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keh_plot (26)"/>
                    <pic:cNvPicPr>
                      <a:picLocks noChangeAspect="1"/>
                    </pic:cNvPicPr>
                  </pic:nvPicPr>
                  <pic:blipFill>
                    <a:blip r:embed="rId19"/>
                    <a:stretch>
                      <a:fillRect/>
                    </a:stretch>
                  </pic:blipFill>
                  <pic:spPr>
                    <a:xfrm>
                      <a:off x="0" y="0"/>
                      <a:ext cx="2686685" cy="1007745"/>
                    </a:xfrm>
                    <a:prstGeom prst="rect">
                      <a:avLst/>
                    </a:prstGeom>
                  </pic:spPr>
                </pic:pic>
              </a:graphicData>
            </a:graphic>
          </wp:anchor>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anchor distT="0" distB="0" distL="114300" distR="114300" simplePos="0" relativeHeight="251659264" behindDoc="0" locked="0" layoutInCell="1" allowOverlap="1">
            <wp:simplePos x="0" y="0"/>
            <wp:positionH relativeFrom="column">
              <wp:posOffset>-69850</wp:posOffset>
            </wp:positionH>
            <wp:positionV relativeFrom="paragraph">
              <wp:posOffset>1062990</wp:posOffset>
            </wp:positionV>
            <wp:extent cx="2698115" cy="1011555"/>
            <wp:effectExtent l="0" t="0" r="14605" b="9525"/>
            <wp:wrapSquare wrapText="bothSides"/>
            <wp:docPr id="27" name="Picture 27" descr="bokeh_pl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okeh_plot (25)"/>
                    <pic:cNvPicPr>
                      <a:picLocks noChangeAspect="1"/>
                    </pic:cNvPicPr>
                  </pic:nvPicPr>
                  <pic:blipFill>
                    <a:blip r:embed="rId20"/>
                    <a:stretch>
                      <a:fillRect/>
                    </a:stretch>
                  </pic:blipFill>
                  <pic:spPr>
                    <a:xfrm>
                      <a:off x="0" y="0"/>
                      <a:ext cx="2698115" cy="1011555"/>
                    </a:xfrm>
                    <a:prstGeom prst="rect">
                      <a:avLst/>
                    </a:prstGeom>
                  </pic:spPr>
                </pic:pic>
              </a:graphicData>
            </a:graphic>
          </wp:anchor>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anchor distT="0" distB="0" distL="114300" distR="114300" simplePos="0" relativeHeight="251660288" behindDoc="0" locked="0" layoutInCell="1" allowOverlap="1">
            <wp:simplePos x="0" y="0"/>
            <wp:positionH relativeFrom="column">
              <wp:posOffset>-61595</wp:posOffset>
            </wp:positionH>
            <wp:positionV relativeFrom="paragraph">
              <wp:posOffset>107950</wp:posOffset>
            </wp:positionV>
            <wp:extent cx="2703830" cy="1014095"/>
            <wp:effectExtent l="0" t="0" r="8890" b="6985"/>
            <wp:wrapSquare wrapText="bothSides"/>
            <wp:docPr id="29" name="Picture 29" descr="bokeh_pl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okeh_plot (27)"/>
                    <pic:cNvPicPr>
                      <a:picLocks noChangeAspect="1"/>
                    </pic:cNvPicPr>
                  </pic:nvPicPr>
                  <pic:blipFill>
                    <a:blip r:embed="rId21"/>
                    <a:stretch>
                      <a:fillRect/>
                    </a:stretch>
                  </pic:blipFill>
                  <pic:spPr>
                    <a:xfrm>
                      <a:off x="0" y="0"/>
                      <a:ext cx="2703830" cy="1014095"/>
                    </a:xfrm>
                    <a:prstGeom prst="rect">
                      <a:avLst/>
                    </a:prstGeom>
                  </pic:spPr>
                </pic:pic>
              </a:graphicData>
            </a:graphic>
          </wp:anchor>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8115" cy="1011555"/>
            <wp:effectExtent l="0" t="0" r="14605" b="9525"/>
            <wp:docPr id="26" name="Picture 26" descr="bokeh_pl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okeh_plot (24)"/>
                    <pic:cNvPicPr>
                      <a:picLocks noChangeAspect="1"/>
                    </pic:cNvPicPr>
                  </pic:nvPicPr>
                  <pic:blipFill>
                    <a:blip r:embed="rId22"/>
                    <a:stretch>
                      <a:fillRect/>
                    </a:stretch>
                  </pic:blipFill>
                  <pic:spPr>
                    <a:xfrm>
                      <a:off x="0" y="0"/>
                      <a:ext cx="2698115"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700020" cy="1012825"/>
            <wp:effectExtent l="0" t="0" r="12700" b="8255"/>
            <wp:docPr id="25" name="Picture 25" descr="bokeh_pl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keh_plot (23)"/>
                    <pic:cNvPicPr>
                      <a:picLocks noChangeAspect="1"/>
                    </pic:cNvPicPr>
                  </pic:nvPicPr>
                  <pic:blipFill>
                    <a:blip r:embed="rId23"/>
                    <a:stretch>
                      <a:fillRect/>
                    </a:stretch>
                  </pic:blipFill>
                  <pic:spPr>
                    <a:xfrm>
                      <a:off x="0" y="0"/>
                      <a:ext cx="2700020" cy="101282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700020" cy="1012825"/>
            <wp:effectExtent l="0" t="0" r="12700" b="8255"/>
            <wp:docPr id="24" name="Picture 24" descr="bokeh_pl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okeh_plot (22)"/>
                    <pic:cNvPicPr>
                      <a:picLocks noChangeAspect="1"/>
                    </pic:cNvPicPr>
                  </pic:nvPicPr>
                  <pic:blipFill>
                    <a:blip r:embed="rId24"/>
                    <a:stretch>
                      <a:fillRect/>
                    </a:stretch>
                  </pic:blipFill>
                  <pic:spPr>
                    <a:xfrm>
                      <a:off x="0" y="0"/>
                      <a:ext cx="2700020" cy="101282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700020" cy="1012190"/>
            <wp:effectExtent l="0" t="0" r="12700" b="8890"/>
            <wp:docPr id="23" name="Picture 23" descr="bokeh_pl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okeh_plot (21)"/>
                    <pic:cNvPicPr>
                      <a:picLocks noChangeAspect="1"/>
                    </pic:cNvPicPr>
                  </pic:nvPicPr>
                  <pic:blipFill>
                    <a:blip r:embed="rId25"/>
                    <a:stretch>
                      <a:fillRect/>
                    </a:stretch>
                  </pic:blipFill>
                  <pic:spPr>
                    <a:xfrm>
                      <a:off x="0" y="0"/>
                      <a:ext cx="2700020" cy="101219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22" name="Picture 22" descr="bokeh_pl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okeh_plot (20)"/>
                    <pic:cNvPicPr>
                      <a:picLocks noChangeAspect="1"/>
                    </pic:cNvPicPr>
                  </pic:nvPicPr>
                  <pic:blipFill>
                    <a:blip r:embed="rId26"/>
                    <a:stretch>
                      <a:fillRect/>
                    </a:stretch>
                  </pic:blipFill>
                  <pic:spPr>
                    <a:xfrm>
                      <a:off x="0" y="0"/>
                      <a:ext cx="2697480"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21" name="Picture 21" descr="bokeh_pl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keh_plot (19)"/>
                    <pic:cNvPicPr>
                      <a:picLocks noChangeAspect="1"/>
                    </pic:cNvPicPr>
                  </pic:nvPicPr>
                  <pic:blipFill>
                    <a:blip r:embed="rId27"/>
                    <a:stretch>
                      <a:fillRect/>
                    </a:stretch>
                  </pic:blipFill>
                  <pic:spPr>
                    <a:xfrm>
                      <a:off x="0" y="0"/>
                      <a:ext cx="2697480"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20" name="Picture 20" descr="bokeh_pl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okeh_plot (18)"/>
                    <pic:cNvPicPr>
                      <a:picLocks noChangeAspect="1"/>
                    </pic:cNvPicPr>
                  </pic:nvPicPr>
                  <pic:blipFill>
                    <a:blip r:embed="rId28"/>
                    <a:stretch>
                      <a:fillRect/>
                    </a:stretch>
                  </pic:blipFill>
                  <pic:spPr>
                    <a:xfrm>
                      <a:off x="0" y="0"/>
                      <a:ext cx="2697480"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19" name="Picture 19" descr="bokeh_pl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okeh_plot (17)"/>
                    <pic:cNvPicPr>
                      <a:picLocks noChangeAspect="1"/>
                    </pic:cNvPicPr>
                  </pic:nvPicPr>
                  <pic:blipFill>
                    <a:blip r:embed="rId29"/>
                    <a:stretch>
                      <a:fillRect/>
                    </a:stretch>
                  </pic:blipFill>
                  <pic:spPr>
                    <a:xfrm>
                      <a:off x="0" y="0"/>
                      <a:ext cx="2697480"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18" name="Picture 18" descr="bokeh_pl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keh_plot (16)"/>
                    <pic:cNvPicPr>
                      <a:picLocks noChangeAspect="1"/>
                    </pic:cNvPicPr>
                  </pic:nvPicPr>
                  <pic:blipFill>
                    <a:blip r:embed="rId30"/>
                    <a:stretch>
                      <a:fillRect/>
                    </a:stretch>
                  </pic:blipFill>
                  <pic:spPr>
                    <a:xfrm>
                      <a:off x="0" y="0"/>
                      <a:ext cx="2697480"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17" name="Picture 17" descr="bokeh_pl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keh_plot (15)"/>
                    <pic:cNvPicPr>
                      <a:picLocks noChangeAspect="1"/>
                    </pic:cNvPicPr>
                  </pic:nvPicPr>
                  <pic:blipFill>
                    <a:blip r:embed="rId31"/>
                    <a:stretch>
                      <a:fillRect/>
                    </a:stretch>
                  </pic:blipFill>
                  <pic:spPr>
                    <a:xfrm>
                      <a:off x="0" y="0"/>
                      <a:ext cx="2697480" cy="1011555"/>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2697480" cy="1011555"/>
            <wp:effectExtent l="0" t="0" r="0" b="9525"/>
            <wp:docPr id="16" name="Picture 16" descr="bokeh_pl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okeh_plot (14)"/>
                    <pic:cNvPicPr>
                      <a:picLocks noChangeAspect="1"/>
                    </pic:cNvPicPr>
                  </pic:nvPicPr>
                  <pic:blipFill>
                    <a:blip r:embed="rId32"/>
                    <a:stretch>
                      <a:fillRect/>
                    </a:stretch>
                  </pic:blipFill>
                  <pic:spPr>
                    <a:xfrm>
                      <a:off x="0" y="0"/>
                      <a:ext cx="2697480" cy="1011555"/>
                    </a:xfrm>
                    <a:prstGeom prst="rect">
                      <a:avLst/>
                    </a:prstGeom>
                  </pic:spPr>
                </pic:pic>
              </a:graphicData>
            </a:graphic>
          </wp:inline>
        </w:drawing>
      </w:r>
    </w:p>
    <w:p w14:paraId="3CCA8DE0">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0EE2B8BF">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3CAC8FE8">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p>
    <w:p w14:paraId="779AF3F2">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t xml:space="preserve"> Vehicle Variation in price - </w:t>
      </w:r>
    </w:p>
    <w:p w14:paraId="37BB3C09">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5010150" cy="2484120"/>
            <wp:effectExtent l="0" t="0" r="3810" b="0"/>
            <wp:docPr id="30" name="Picture 30" descr="WhatsApp Image 2025-07-10 at 01.59.56_a8528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5-07-10 at 01.59.56_a8528f29"/>
                    <pic:cNvPicPr>
                      <a:picLocks noChangeAspect="1"/>
                    </pic:cNvPicPr>
                  </pic:nvPicPr>
                  <pic:blipFill>
                    <a:blip r:embed="rId33"/>
                    <a:stretch>
                      <a:fillRect/>
                    </a:stretch>
                  </pic:blipFill>
                  <pic:spPr>
                    <a:xfrm>
                      <a:off x="0" y="0"/>
                      <a:ext cx="5010150" cy="2484120"/>
                    </a:xfrm>
                    <a:prstGeom prst="rect">
                      <a:avLst/>
                    </a:prstGeom>
                  </pic:spPr>
                </pic:pic>
              </a:graphicData>
            </a:graphic>
          </wp:inline>
        </w:drawing>
      </w:r>
    </w:p>
    <w:p w14:paraId="405085F8">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t>Is Special Day</w:t>
      </w:r>
    </w:p>
    <w:p w14:paraId="682F1FC0">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5010150" cy="2484120"/>
            <wp:effectExtent l="0" t="0" r="3810" b="0"/>
            <wp:docPr id="31" name="Picture 31" descr="WhatsApp Image 2025-07-10 at 01.56.17_f272d9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5-07-10 at 01.56.17_f272d9ac"/>
                    <pic:cNvPicPr>
                      <a:picLocks noChangeAspect="1"/>
                    </pic:cNvPicPr>
                  </pic:nvPicPr>
                  <pic:blipFill>
                    <a:blip r:embed="rId34"/>
                    <a:stretch>
                      <a:fillRect/>
                    </a:stretch>
                  </pic:blipFill>
                  <pic:spPr>
                    <a:xfrm>
                      <a:off x="0" y="0"/>
                      <a:ext cx="5010150" cy="2484120"/>
                    </a:xfrm>
                    <a:prstGeom prst="rect">
                      <a:avLst/>
                    </a:prstGeom>
                  </pic:spPr>
                </pic:pic>
              </a:graphicData>
            </a:graphic>
          </wp:inline>
        </w:drawing>
      </w: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t xml:space="preserve"> Traffic Condition</w:t>
      </w:r>
    </w:p>
    <w:p w14:paraId="484F04C6">
      <w:pPr>
        <w:pStyle w:val="24"/>
        <w:numPr>
          <w:ilvl w:val="0"/>
          <w:numId w:val="0"/>
        </w:numPr>
        <w:spacing w:before="36" w:after="36"/>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pPr>
      <w:r>
        <w:rPr>
          <w:rFonts w:hint="default" w:ascii="Arial" w:hAnsi="Arial" w:cs="Arial"/>
          <w:color w:val="163E64" w:themeColor="text2" w:themeTint="E6"/>
          <w:sz w:val="28"/>
          <w:szCs w:val="28"/>
          <w:lang w:val="en-IN"/>
          <w14:textFill>
            <w14:solidFill>
              <w14:schemeClr w14:val="tx2">
                <w14:lumMod w14:val="90000"/>
                <w14:lumOff w14:val="10000"/>
              </w14:schemeClr>
            </w14:solidFill>
          </w14:textFill>
        </w:rPr>
        <w:drawing>
          <wp:inline distT="0" distB="0" distL="114300" distR="114300">
            <wp:extent cx="5010785" cy="2484120"/>
            <wp:effectExtent l="0" t="0" r="3175" b="0"/>
            <wp:docPr id="33" name="Picture 33" descr="WhatsApp Image 2025-07-10 at 02.02.51_3de08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5-07-10 at 02.02.51_3de085a3"/>
                    <pic:cNvPicPr>
                      <a:picLocks noChangeAspect="1"/>
                    </pic:cNvPicPr>
                  </pic:nvPicPr>
                  <pic:blipFill>
                    <a:blip r:embed="rId35"/>
                    <a:stretch>
                      <a:fillRect/>
                    </a:stretch>
                  </pic:blipFill>
                  <pic:spPr>
                    <a:xfrm>
                      <a:off x="0" y="0"/>
                      <a:ext cx="5010785" cy="2484120"/>
                    </a:xfrm>
                    <a:prstGeom prst="rect">
                      <a:avLst/>
                    </a:prstGeom>
                  </pic:spPr>
                </pic:pic>
              </a:graphicData>
            </a:graphic>
          </wp:inline>
        </w:drawing>
      </w:r>
    </w:p>
    <w:bookmarkEnd w:id="13"/>
    <w:p w14:paraId="5A7F6733">
      <w:pPr>
        <w:rPr>
          <w:rFonts w:hint="default" w:ascii="Arial" w:hAnsi="Arial" w:cs="Arial"/>
        </w:rPr>
      </w:pPr>
      <w:bookmarkStart w:id="14" w:name="matplotlib-static"/>
      <w:r>
        <w:rPr>
          <w:rFonts w:hint="default" w:ascii="Arial" w:hAnsi="Arial" w:cs="Arial"/>
        </w:rPr>
        <w:pict>
          <v:rect id="_x0000_i1030" o:spt="1" style="height:1.5pt;width:0pt;" coordsize="21600,21600" o:hr="t" o:hrstd="t" o:hralign="center">
            <v:path/>
            <v:fill focussize="0,0"/>
            <v:stroke/>
            <v:imagedata o:title=""/>
            <o:lock v:ext="edit"/>
            <w10:wrap type="none"/>
            <w10:anchorlock/>
          </v:rect>
        </w:pict>
      </w:r>
    </w:p>
    <w:bookmarkEnd w:id="12"/>
    <w:bookmarkEnd w:id="14"/>
    <w:p w14:paraId="5BA79A54">
      <w:pPr>
        <w:pStyle w:val="4"/>
        <w:rPr>
          <w:rFonts w:hint="default" w:ascii="Arial" w:hAnsi="Arial" w:cs="Arial"/>
        </w:rPr>
      </w:pPr>
      <w:bookmarkStart w:id="15" w:name="limitations"/>
      <w:r>
        <w:rPr>
          <w:rFonts w:hint="default" w:ascii="Arial" w:hAnsi="Arial" w:cs="Arial"/>
        </w:rPr>
        <w:t>Limitations</w:t>
      </w:r>
    </w:p>
    <w:p w14:paraId="7743F548">
      <w:pPr>
        <w:pStyle w:val="24"/>
        <w:numPr>
          <w:ilvl w:val="0"/>
          <w:numId w:val="1"/>
        </w:numPr>
        <w:rPr>
          <w:rFonts w:hint="default" w:ascii="Arial" w:hAnsi="Arial" w:cs="Arial"/>
        </w:rPr>
      </w:pPr>
      <w:r>
        <w:rPr>
          <w:rFonts w:hint="default" w:ascii="Arial" w:hAnsi="Arial" w:cs="Arial"/>
        </w:rPr>
        <w:t>Queue length might be affected by sensor noise.</w:t>
      </w:r>
    </w:p>
    <w:p w14:paraId="6275AD93">
      <w:pPr>
        <w:pStyle w:val="24"/>
        <w:numPr>
          <w:ilvl w:val="0"/>
          <w:numId w:val="1"/>
        </w:numPr>
        <w:rPr>
          <w:rFonts w:hint="default" w:ascii="Arial" w:hAnsi="Arial" w:cs="Arial"/>
        </w:rPr>
      </w:pPr>
      <w:r>
        <w:rPr>
          <w:rFonts w:hint="default" w:ascii="Arial" w:hAnsi="Arial" w:cs="Arial"/>
        </w:rPr>
        <w:t>Encoding assumptions (e.g., 0.7 = bike) need universal consistency.</w:t>
      </w:r>
    </w:p>
    <w:p w14:paraId="51A09819">
      <w:pPr>
        <w:pStyle w:val="24"/>
        <w:numPr>
          <w:ilvl w:val="0"/>
          <w:numId w:val="1"/>
        </w:numPr>
        <w:rPr>
          <w:rFonts w:hint="default" w:ascii="Arial" w:hAnsi="Arial" w:cs="Arial"/>
        </w:rPr>
      </w:pPr>
      <w:r>
        <w:rPr>
          <w:rFonts w:hint="default" w:ascii="Arial" w:hAnsi="Arial" w:cs="Arial"/>
        </w:rPr>
        <w:t>Pricing functions are manually tuned; not yet optimized through feedback.</w:t>
      </w:r>
    </w:p>
    <w:p w14:paraId="3EC88F67">
      <w:pPr>
        <w:rPr>
          <w:rFonts w:hint="default" w:ascii="Arial" w:hAnsi="Arial" w:cs="Arial"/>
        </w:rPr>
      </w:pPr>
      <w:r>
        <w:rPr>
          <w:rFonts w:hint="default" w:ascii="Arial" w:hAnsi="Arial" w:cs="Arial"/>
        </w:rPr>
        <w:pict>
          <v:rect id="_x0000_i1031" o:spt="1" style="height:1.5pt;width:0pt;" coordsize="21600,21600" o:hr="t" o:hrstd="t" o:hralign="center">
            <v:path/>
            <v:fill focussize="0,0"/>
            <v:stroke/>
            <v:imagedata o:title=""/>
            <o:lock v:ext="edit"/>
            <w10:wrap type="none"/>
            <w10:anchorlock/>
          </v:rect>
        </w:pict>
      </w:r>
    </w:p>
    <w:bookmarkEnd w:id="15"/>
    <w:p w14:paraId="111E6E56">
      <w:pPr>
        <w:pStyle w:val="4"/>
        <w:rPr>
          <w:rFonts w:hint="default" w:ascii="Arial" w:hAnsi="Arial" w:cs="Arial"/>
        </w:rPr>
      </w:pPr>
      <w:bookmarkStart w:id="16" w:name="conclusion"/>
      <w:r>
        <w:rPr>
          <w:rFonts w:hint="default" w:ascii="Arial" w:hAnsi="Arial" w:cs="Arial"/>
        </w:rPr>
        <w:t>Conclusion</w:t>
      </w:r>
    </w:p>
    <w:p w14:paraId="22C93DCA">
      <w:pPr>
        <w:pStyle w:val="23"/>
        <w:rPr>
          <w:rFonts w:hint="default" w:ascii="Arial" w:hAnsi="Arial" w:cs="Arial"/>
        </w:rPr>
      </w:pPr>
      <w:r>
        <w:rPr>
          <w:rFonts w:hint="default" w:ascii="Arial" w:hAnsi="Arial" w:cs="Arial"/>
        </w:rPr>
        <w:t>Two pricing models were developed:</w:t>
      </w:r>
    </w:p>
    <w:p w14:paraId="02F3C7A2">
      <w:pPr>
        <w:pStyle w:val="24"/>
        <w:numPr>
          <w:ilvl w:val="0"/>
          <w:numId w:val="7"/>
        </w:numPr>
        <w:rPr>
          <w:rFonts w:hint="default" w:ascii="Arial" w:hAnsi="Arial" w:cs="Arial"/>
        </w:rPr>
      </w:pPr>
      <w:r>
        <w:rPr>
          <w:rFonts w:hint="default" w:ascii="Arial" w:hAnsi="Arial" w:cs="Arial"/>
          <w:b/>
          <w:bCs/>
        </w:rPr>
        <w:t>Model 1</w:t>
      </w:r>
      <w:r>
        <w:rPr>
          <w:rFonts w:hint="default" w:ascii="Arial" w:hAnsi="Arial" w:cs="Arial"/>
        </w:rPr>
        <w:t xml:space="preserve">: Based on </w:t>
      </w:r>
      <w:r>
        <w:rPr>
          <w:rFonts w:hint="default" w:ascii="Arial" w:hAnsi="Arial" w:cs="Arial"/>
          <w:lang w:val="en-IN"/>
        </w:rPr>
        <w:t>a very simple linear relation</w:t>
      </w:r>
      <w:bookmarkStart w:id="18" w:name="_GoBack"/>
      <w:bookmarkEnd w:id="18"/>
      <w:r>
        <w:rPr>
          <w:rFonts w:hint="default" w:ascii="Arial" w:hAnsi="Arial" w:cs="Arial"/>
        </w:rPr>
        <w:t>.</w:t>
      </w:r>
    </w:p>
    <w:p w14:paraId="70D5A162">
      <w:pPr>
        <w:pStyle w:val="24"/>
        <w:numPr>
          <w:ilvl w:val="0"/>
          <w:numId w:val="7"/>
        </w:numPr>
        <w:rPr>
          <w:rFonts w:hint="default" w:ascii="Arial" w:hAnsi="Arial" w:cs="Arial"/>
        </w:rPr>
      </w:pPr>
      <w:r>
        <w:rPr>
          <w:rFonts w:hint="default" w:ascii="Arial" w:hAnsi="Arial" w:cs="Arial"/>
          <w:b/>
          <w:bCs/>
        </w:rPr>
        <w:t>Model 2</w:t>
      </w:r>
      <w:r>
        <w:rPr>
          <w:rFonts w:hint="default" w:ascii="Arial" w:hAnsi="Arial" w:cs="Arial"/>
        </w:rPr>
        <w:t>: Uses a six-factor demand function including sigmoid, logarithmic, delta, and traffic weighting.</w:t>
      </w:r>
    </w:p>
    <w:p w14:paraId="375160D8">
      <w:pPr>
        <w:pStyle w:val="23"/>
        <w:rPr>
          <w:rFonts w:hint="default" w:ascii="Arial" w:hAnsi="Arial" w:cs="Arial"/>
        </w:rPr>
      </w:pPr>
      <w:r>
        <w:rPr>
          <w:rFonts w:hint="default" w:ascii="Arial" w:hAnsi="Arial" w:cs="Arial"/>
        </w:rPr>
        <w:t>Visualizations validate the model output, showing rising prices with growing congestion. Further improvements could include:</w:t>
      </w:r>
    </w:p>
    <w:p w14:paraId="3656CF07">
      <w:pPr>
        <w:pStyle w:val="24"/>
        <w:numPr>
          <w:ilvl w:val="0"/>
          <w:numId w:val="1"/>
        </w:numPr>
        <w:rPr>
          <w:rFonts w:hint="default" w:ascii="Arial" w:hAnsi="Arial" w:cs="Arial"/>
        </w:rPr>
      </w:pPr>
      <w:r>
        <w:rPr>
          <w:rFonts w:hint="default" w:ascii="Arial" w:hAnsi="Arial" w:cs="Arial"/>
        </w:rPr>
        <w:t>Feedback loop using historical behavior.</w:t>
      </w:r>
    </w:p>
    <w:p w14:paraId="073DC094">
      <w:pPr>
        <w:pStyle w:val="24"/>
        <w:numPr>
          <w:ilvl w:val="0"/>
          <w:numId w:val="1"/>
        </w:numPr>
        <w:rPr>
          <w:rFonts w:hint="default" w:ascii="Arial" w:hAnsi="Arial" w:cs="Arial"/>
        </w:rPr>
      </w:pPr>
      <w:r>
        <w:rPr>
          <w:rFonts w:hint="default" w:ascii="Arial" w:hAnsi="Arial" w:cs="Arial"/>
        </w:rPr>
        <w:t>Time-of-day adjustments.</w:t>
      </w:r>
    </w:p>
    <w:p w14:paraId="7DC4CA63">
      <w:pPr>
        <w:pStyle w:val="24"/>
        <w:numPr>
          <w:ilvl w:val="0"/>
          <w:numId w:val="1"/>
        </w:numPr>
        <w:rPr>
          <w:rFonts w:hint="default" w:ascii="Arial" w:hAnsi="Arial" w:cs="Arial"/>
        </w:rPr>
      </w:pPr>
      <w:r>
        <w:rPr>
          <w:rFonts w:hint="default" w:ascii="Arial" w:hAnsi="Arial" w:cs="Arial"/>
        </w:rPr>
        <w:t>Differential pricing per vehicle type.</w:t>
      </w:r>
    </w:p>
    <w:bookmarkEnd w:id="16"/>
    <w:p w14:paraId="77488EFA">
      <w:pPr>
        <w:rPr>
          <w:rFonts w:hint="default" w:ascii="Arial" w:hAnsi="Arial" w:cs="Arial"/>
        </w:rPr>
      </w:pPr>
      <w:bookmarkStart w:id="17" w:name="files-submitted"/>
    </w:p>
    <w:bookmarkEnd w:id="0"/>
    <w:bookmarkEnd w:id="17"/>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00A99412"/>
    <w:multiLevelType w:val="multilevel"/>
    <w:tmpl w:val="00A99412"/>
    <w:lvl w:ilvl="0" w:tentative="0">
      <w:start w:val="2"/>
      <w:numFmt w:val="decimal"/>
      <w:lvlText w:val="%1."/>
      <w:lvlJc w:val="left"/>
      <w:pPr>
        <w:ind w:left="720" w:hanging="360"/>
      </w:pPr>
    </w:lvl>
    <w:lvl w:ilvl="1" w:tentative="0">
      <w:start w:val="2"/>
      <w:numFmt w:val="decimal"/>
      <w:lvlText w:val="%2."/>
      <w:lvlJc w:val="left"/>
      <w:pPr>
        <w:ind w:left="1440" w:hanging="360"/>
      </w:pPr>
    </w:lvl>
    <w:lvl w:ilvl="2" w:tentative="0">
      <w:start w:val="2"/>
      <w:numFmt w:val="decimal"/>
      <w:lvlText w:val="%3."/>
      <w:lvlJc w:val="left"/>
      <w:pPr>
        <w:ind w:left="2160" w:hanging="360"/>
      </w:pPr>
    </w:lvl>
    <w:lvl w:ilvl="3" w:tentative="0">
      <w:start w:val="2"/>
      <w:numFmt w:val="decimal"/>
      <w:lvlText w:val="%4."/>
      <w:lvlJc w:val="left"/>
      <w:pPr>
        <w:ind w:left="2880" w:hanging="360"/>
      </w:pPr>
    </w:lvl>
    <w:lvl w:ilvl="4" w:tentative="0">
      <w:start w:val="2"/>
      <w:numFmt w:val="decimal"/>
      <w:lvlText w:val="%5."/>
      <w:lvlJc w:val="left"/>
      <w:pPr>
        <w:ind w:left="3600" w:hanging="360"/>
      </w:pPr>
    </w:lvl>
    <w:lvl w:ilvl="5" w:tentative="0">
      <w:start w:val="2"/>
      <w:numFmt w:val="decimal"/>
      <w:lvlText w:val="%6."/>
      <w:lvlJc w:val="left"/>
      <w:pPr>
        <w:ind w:left="4320" w:hanging="360"/>
      </w:pPr>
    </w:lvl>
    <w:lvl w:ilvl="6" w:tentative="0">
      <w:start w:val="2"/>
      <w:numFmt w:val="decimal"/>
      <w:lvlText w:val="%7."/>
      <w:lvlJc w:val="left"/>
      <w:pPr>
        <w:ind w:left="5040" w:hanging="360"/>
      </w:pPr>
    </w:lvl>
    <w:lvl w:ilvl="7" w:tentative="0">
      <w:start w:val="2"/>
      <w:numFmt w:val="decimal"/>
      <w:lvlText w:val="%8."/>
      <w:lvlJc w:val="left"/>
      <w:pPr>
        <w:ind w:left="5760" w:hanging="360"/>
      </w:pPr>
    </w:lvl>
    <w:lvl w:ilvl="8" w:tentative="0">
      <w:start w:val="2"/>
      <w:numFmt w:val="decimal"/>
      <w:lvlText w:val="%9."/>
      <w:lvlJc w:val="left"/>
      <w:pPr>
        <w:ind w:left="6480" w:hanging="360"/>
      </w:pPr>
    </w:lvl>
  </w:abstractNum>
  <w:abstractNum w:abstractNumId="3">
    <w:nsid w:val="00A99413"/>
    <w:multiLevelType w:val="multilevel"/>
    <w:tmpl w:val="00A99413"/>
    <w:lvl w:ilvl="0" w:tentative="0">
      <w:start w:val="3"/>
      <w:numFmt w:val="decimal"/>
      <w:lvlText w:val="%1."/>
      <w:lvlJc w:val="left"/>
      <w:pPr>
        <w:ind w:left="720" w:hanging="360"/>
      </w:pPr>
    </w:lvl>
    <w:lvl w:ilvl="1" w:tentative="0">
      <w:start w:val="3"/>
      <w:numFmt w:val="decimal"/>
      <w:lvlText w:val="%2."/>
      <w:lvlJc w:val="left"/>
      <w:pPr>
        <w:ind w:left="1440" w:hanging="360"/>
      </w:pPr>
    </w:lvl>
    <w:lvl w:ilvl="2" w:tentative="0">
      <w:start w:val="3"/>
      <w:numFmt w:val="decimal"/>
      <w:lvlText w:val="%3."/>
      <w:lvlJc w:val="left"/>
      <w:pPr>
        <w:ind w:left="2160" w:hanging="360"/>
      </w:pPr>
    </w:lvl>
    <w:lvl w:ilvl="3" w:tentative="0">
      <w:start w:val="3"/>
      <w:numFmt w:val="decimal"/>
      <w:lvlText w:val="%4."/>
      <w:lvlJc w:val="left"/>
      <w:pPr>
        <w:ind w:left="2880" w:hanging="360"/>
      </w:pPr>
    </w:lvl>
    <w:lvl w:ilvl="4" w:tentative="0">
      <w:start w:val="3"/>
      <w:numFmt w:val="decimal"/>
      <w:lvlText w:val="%5."/>
      <w:lvlJc w:val="left"/>
      <w:pPr>
        <w:ind w:left="3600" w:hanging="360"/>
      </w:pPr>
    </w:lvl>
    <w:lvl w:ilvl="5" w:tentative="0">
      <w:start w:val="3"/>
      <w:numFmt w:val="decimal"/>
      <w:lvlText w:val="%6."/>
      <w:lvlJc w:val="left"/>
      <w:pPr>
        <w:ind w:left="4320" w:hanging="360"/>
      </w:pPr>
    </w:lvl>
    <w:lvl w:ilvl="6" w:tentative="0">
      <w:start w:val="3"/>
      <w:numFmt w:val="decimal"/>
      <w:lvlText w:val="%7."/>
      <w:lvlJc w:val="left"/>
      <w:pPr>
        <w:ind w:left="5040" w:hanging="360"/>
      </w:pPr>
    </w:lvl>
    <w:lvl w:ilvl="7" w:tentative="0">
      <w:start w:val="3"/>
      <w:numFmt w:val="decimal"/>
      <w:lvlText w:val="%8."/>
      <w:lvlJc w:val="left"/>
      <w:pPr>
        <w:ind w:left="5760" w:hanging="360"/>
      </w:pPr>
    </w:lvl>
    <w:lvl w:ilvl="8" w:tentative="0">
      <w:start w:val="3"/>
      <w:numFmt w:val="decimal"/>
      <w:lvlText w:val="%9."/>
      <w:lvlJc w:val="left"/>
      <w:pPr>
        <w:ind w:left="6480" w:hanging="360"/>
      </w:pPr>
    </w:lvl>
  </w:abstractNum>
  <w:abstractNum w:abstractNumId="4">
    <w:nsid w:val="00A99414"/>
    <w:multiLevelType w:val="multilevel"/>
    <w:tmpl w:val="00A99414"/>
    <w:lvl w:ilvl="0" w:tentative="0">
      <w:start w:val="4"/>
      <w:numFmt w:val="decimal"/>
      <w:lvlText w:val="%1."/>
      <w:lvlJc w:val="left"/>
      <w:pPr>
        <w:ind w:left="720" w:hanging="360"/>
      </w:pPr>
    </w:lvl>
    <w:lvl w:ilvl="1" w:tentative="0">
      <w:start w:val="4"/>
      <w:numFmt w:val="decimal"/>
      <w:lvlText w:val="%2."/>
      <w:lvlJc w:val="left"/>
      <w:pPr>
        <w:ind w:left="1440" w:hanging="360"/>
      </w:pPr>
    </w:lvl>
    <w:lvl w:ilvl="2" w:tentative="0">
      <w:start w:val="4"/>
      <w:numFmt w:val="decimal"/>
      <w:lvlText w:val="%3."/>
      <w:lvlJc w:val="left"/>
      <w:pPr>
        <w:ind w:left="2160" w:hanging="360"/>
      </w:pPr>
    </w:lvl>
    <w:lvl w:ilvl="3" w:tentative="0">
      <w:start w:val="4"/>
      <w:numFmt w:val="decimal"/>
      <w:lvlText w:val="%4."/>
      <w:lvlJc w:val="left"/>
      <w:pPr>
        <w:ind w:left="2880" w:hanging="360"/>
      </w:pPr>
    </w:lvl>
    <w:lvl w:ilvl="4" w:tentative="0">
      <w:start w:val="4"/>
      <w:numFmt w:val="decimal"/>
      <w:lvlText w:val="%5."/>
      <w:lvlJc w:val="left"/>
      <w:pPr>
        <w:ind w:left="3600" w:hanging="360"/>
      </w:pPr>
    </w:lvl>
    <w:lvl w:ilvl="5" w:tentative="0">
      <w:start w:val="4"/>
      <w:numFmt w:val="decimal"/>
      <w:lvlText w:val="%6."/>
      <w:lvlJc w:val="left"/>
      <w:pPr>
        <w:ind w:left="4320" w:hanging="360"/>
      </w:pPr>
    </w:lvl>
    <w:lvl w:ilvl="6" w:tentative="0">
      <w:start w:val="4"/>
      <w:numFmt w:val="decimal"/>
      <w:lvlText w:val="%7."/>
      <w:lvlJc w:val="left"/>
      <w:pPr>
        <w:ind w:left="5040" w:hanging="360"/>
      </w:pPr>
    </w:lvl>
    <w:lvl w:ilvl="7" w:tentative="0">
      <w:start w:val="4"/>
      <w:numFmt w:val="decimal"/>
      <w:lvlText w:val="%8."/>
      <w:lvlJc w:val="left"/>
      <w:pPr>
        <w:ind w:left="5760" w:hanging="360"/>
      </w:pPr>
    </w:lvl>
    <w:lvl w:ilvl="8" w:tentative="0">
      <w:start w:val="4"/>
      <w:numFmt w:val="decimal"/>
      <w:lvlText w:val="%9."/>
      <w:lvlJc w:val="left"/>
      <w:pPr>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numRestart w:val="eachSect"/>
    <w:footnote w:id="0"/>
    <w:footnote w:id="1"/>
  </w:foot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8C6308A"/>
    <w:rsid w:val="491704A2"/>
    <w:rsid w:val="62C978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2">
    <w:name w:val="Default Paragraph Font"/>
    <w:semiHidden/>
    <w:unhideWhenUsed/>
    <w:qFormat/>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156082" w:themeColor="accent1"/>
      <w14:textFill>
        <w14:solidFill>
          <w14:schemeClr w14:val="accent1"/>
        </w14:solidFill>
      </w14:textFill>
    </w:rPr>
  </w:style>
  <w:style w:type="paragraph" w:styleId="21">
    <w:name w:val="Subtitle"/>
    <w:basedOn w:val="22"/>
    <w:next w:val="3"/>
    <w:link w:val="26"/>
    <w:qFormat/>
    <w:uiPriority w:val="11"/>
    <w:rPr>
      <w:rFonts w:eastAsiaTheme="majorEastAsia" w:cstheme="majorBidi"/>
      <w:spacing w:val="15"/>
      <w:sz w:val="28"/>
      <w:szCs w:val="28"/>
    </w:rPr>
  </w:style>
  <w:style w:type="paragraph" w:styleId="22">
    <w:name w:val="Title"/>
    <w:basedOn w:val="1"/>
    <w:next w:val="3"/>
    <w:link w:val="25"/>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2"/>
    <w:link w:val="22"/>
    <w:uiPriority w:val="10"/>
    <w:rPr>
      <w:rFonts w:asciiTheme="majorHAnsi" w:hAnsiTheme="majorHAnsi" w:eastAsiaTheme="majorEastAsia" w:cstheme="majorBidi"/>
      <w:spacing w:val="-10"/>
      <w:kern w:val="28"/>
      <w:sz w:val="56"/>
      <w:szCs w:val="56"/>
    </w:rPr>
  </w:style>
  <w:style w:type="character" w:customStyle="1" w:styleId="26">
    <w:name w:val="Subtitle Char"/>
    <w:basedOn w:val="12"/>
    <w:link w:val="2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2"/>
    <w:link w:val="2"/>
    <w:qFormat/>
    <w:uiPriority w:val="9"/>
    <w:rPr>
      <w:rFonts w:asciiTheme="majorHAnsi" w:hAnsiTheme="majorHAnsi" w:eastAsiaTheme="majorEastAsia" w:cstheme="majorBidi"/>
      <w:color w:val="104862" w:themeColor="accent1" w:themeShade="BF"/>
      <w:sz w:val="40"/>
      <w:szCs w:val="40"/>
    </w:rPr>
  </w:style>
  <w:style w:type="character" w:customStyle="1" w:styleId="32">
    <w:name w:val="Heading 2 Char"/>
    <w:basedOn w:val="12"/>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33">
    <w:name w:val="Heading 3 Char"/>
    <w:basedOn w:val="12"/>
    <w:link w:val="5"/>
    <w:semiHidden/>
    <w:qFormat/>
    <w:uiPriority w:val="9"/>
    <w:rPr>
      <w:rFonts w:eastAsiaTheme="majorEastAsia" w:cstheme="majorBidi"/>
      <w:color w:val="104862" w:themeColor="accent1" w:themeShade="BF"/>
      <w:sz w:val="28"/>
      <w:szCs w:val="28"/>
    </w:rPr>
  </w:style>
  <w:style w:type="character" w:customStyle="1" w:styleId="34">
    <w:name w:val="Heading 4 Char"/>
    <w:basedOn w:val="12"/>
    <w:link w:val="6"/>
    <w:semiHidden/>
    <w:qFormat/>
    <w:uiPriority w:val="9"/>
    <w:rPr>
      <w:rFonts w:eastAsiaTheme="majorEastAsia" w:cstheme="majorBidi"/>
      <w:i/>
      <w:iCs/>
      <w:color w:val="104862" w:themeColor="accent1" w:themeShade="BF"/>
    </w:rPr>
  </w:style>
  <w:style w:type="character" w:customStyle="1" w:styleId="35">
    <w:name w:val="Heading 5 Char"/>
    <w:basedOn w:val="12"/>
    <w:link w:val="7"/>
    <w:semiHidden/>
    <w:qFormat/>
    <w:uiPriority w:val="9"/>
    <w:rPr>
      <w:rFonts w:eastAsiaTheme="majorEastAsia" w:cstheme="majorBidi"/>
      <w:color w:val="104862" w:themeColor="accent1" w:themeShade="BF"/>
    </w:rPr>
  </w:style>
  <w:style w:type="character" w:customStyle="1" w:styleId="36">
    <w:name w:val="Heading 6 Char"/>
    <w:basedOn w:val="12"/>
    <w:link w:val="8"/>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7">
    <w:name w:val="Heading 7 Char"/>
    <w:basedOn w:val="12"/>
    <w:link w:val="9"/>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8">
    <w:name w:val="Heading 8 Char"/>
    <w:basedOn w:val="12"/>
    <w:link w:val="10"/>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9">
    <w:name w:val="Heading 9 Char"/>
    <w:basedOn w:val="12"/>
    <w:link w:val="11"/>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paragraph" w:customStyle="1" w:styleId="40">
    <w:name w:val="Footnote Block Text"/>
    <w:basedOn w:val="19"/>
    <w:next w:val="19"/>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2">
    <w:name w:val="Definition Term"/>
    <w:basedOn w:val="1"/>
    <w:next w:val="43"/>
    <w:qFormat/>
    <w:uiPriority w:val="0"/>
    <w:pPr>
      <w:keepNext/>
      <w:keepLines/>
      <w:spacing w:after="0"/>
    </w:pPr>
    <w:rPr>
      <w:b/>
    </w:rPr>
  </w:style>
  <w:style w:type="paragraph" w:customStyle="1" w:styleId="43">
    <w:name w:val="Definition"/>
    <w:basedOn w:val="1"/>
    <w:qFormat/>
    <w:uiPriority w:val="0"/>
  </w:style>
  <w:style w:type="paragraph" w:customStyle="1" w:styleId="44">
    <w:name w:val="Table Caption"/>
    <w:basedOn w:val="15"/>
    <w:qFormat/>
    <w:uiPriority w:val="0"/>
    <w:pPr>
      <w:keepNext/>
    </w:pPr>
  </w:style>
  <w:style w:type="paragraph" w:customStyle="1" w:styleId="45">
    <w:name w:val="Image Caption"/>
    <w:basedOn w:val="15"/>
    <w:qFormat/>
    <w:uiPriority w:val="0"/>
  </w:style>
  <w:style w:type="paragraph" w:customStyle="1" w:styleId="46">
    <w:name w:val="Figure"/>
    <w:basedOn w:val="1"/>
    <w:qFormat/>
    <w:uiPriority w:val="0"/>
  </w:style>
  <w:style w:type="paragraph" w:customStyle="1" w:styleId="47">
    <w:name w:val="Captioned Figure"/>
    <w:basedOn w:val="46"/>
    <w:qFormat/>
    <w:uiPriority w:val="0"/>
    <w:pPr>
      <w:keepNext/>
    </w:pPr>
  </w:style>
  <w:style w:type="character" w:customStyle="1" w:styleId="48">
    <w:name w:val="Verbatim Char"/>
    <w:basedOn w:val="18"/>
    <w:link w:val="49"/>
    <w:qFormat/>
    <w:uiPriority w:val="0"/>
    <w:rPr>
      <w:rFonts w:ascii="Consolas" w:hAnsi="Consolas"/>
      <w:sz w:val="22"/>
    </w:rPr>
  </w:style>
  <w:style w:type="paragraph" w:customStyle="1" w:styleId="49">
    <w:name w:val="Source Code"/>
    <w:basedOn w:val="1"/>
    <w:link w:val="48"/>
    <w:qFormat/>
    <w:uiPriority w:val="0"/>
    <w:pPr>
      <w:wordWrap w:val="0"/>
    </w:pPr>
  </w:style>
  <w:style w:type="character" w:customStyle="1" w:styleId="50">
    <w:name w:val="Section Number"/>
    <w:basedOn w:val="18"/>
    <w:qFormat/>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104862" w:themeColor="accent1" w:themeShade="BF"/>
    </w:rPr>
  </w:style>
  <w:style w:type="character" w:customStyle="1" w:styleId="52">
    <w:name w:val="KeywordTok"/>
    <w:basedOn w:val="48"/>
    <w:qFormat/>
    <w:uiPriority w:val="0"/>
    <w:rPr>
      <w:b/>
      <w:color w:val="007020"/>
    </w:rPr>
  </w:style>
  <w:style w:type="character" w:customStyle="1" w:styleId="53">
    <w:name w:val="DataTypeTok"/>
    <w:basedOn w:val="48"/>
    <w:qFormat/>
    <w:uiPriority w:val="0"/>
    <w:rPr>
      <w:color w:val="902000"/>
    </w:rPr>
  </w:style>
  <w:style w:type="character" w:customStyle="1" w:styleId="54">
    <w:name w:val="DecValTok"/>
    <w:basedOn w:val="48"/>
    <w:qFormat/>
    <w:uiPriority w:val="0"/>
    <w:rPr>
      <w:color w:val="40A070"/>
    </w:rPr>
  </w:style>
  <w:style w:type="character" w:customStyle="1" w:styleId="55">
    <w:name w:val="BaseNTok"/>
    <w:basedOn w:val="48"/>
    <w:qFormat/>
    <w:uiPriority w:val="0"/>
    <w:rPr>
      <w:color w:val="40A070"/>
    </w:rPr>
  </w:style>
  <w:style w:type="character" w:customStyle="1" w:styleId="56">
    <w:name w:val="FloatTok"/>
    <w:basedOn w:val="48"/>
    <w:qFormat/>
    <w:uiPriority w:val="0"/>
    <w:rPr>
      <w:color w:val="40A070"/>
    </w:rPr>
  </w:style>
  <w:style w:type="character" w:customStyle="1" w:styleId="57">
    <w:name w:val="ConstantTok"/>
    <w:basedOn w:val="48"/>
    <w:qFormat/>
    <w:uiPriority w:val="0"/>
    <w:rPr>
      <w:color w:val="880000"/>
    </w:rPr>
  </w:style>
  <w:style w:type="character" w:customStyle="1" w:styleId="58">
    <w:name w:val="CharTok"/>
    <w:basedOn w:val="48"/>
    <w:qFormat/>
    <w:uiPriority w:val="0"/>
    <w:rPr>
      <w:color w:val="4070A0"/>
    </w:rPr>
  </w:style>
  <w:style w:type="character" w:customStyle="1" w:styleId="59">
    <w:name w:val="SpecialCharTok"/>
    <w:basedOn w:val="48"/>
    <w:qFormat/>
    <w:uiPriority w:val="0"/>
    <w:rPr>
      <w:color w:val="4070A0"/>
    </w:rPr>
  </w:style>
  <w:style w:type="character" w:customStyle="1" w:styleId="60">
    <w:name w:val="StringTok"/>
    <w:basedOn w:val="48"/>
    <w:qFormat/>
    <w:uiPriority w:val="0"/>
    <w:rPr>
      <w:color w:val="4070A0"/>
    </w:rPr>
  </w:style>
  <w:style w:type="character" w:customStyle="1" w:styleId="61">
    <w:name w:val="VerbatimStringTok"/>
    <w:basedOn w:val="48"/>
    <w:qFormat/>
    <w:uiPriority w:val="0"/>
    <w:rPr>
      <w:color w:val="4070A0"/>
    </w:rPr>
  </w:style>
  <w:style w:type="character" w:customStyle="1" w:styleId="62">
    <w:name w:val="SpecialStringTok"/>
    <w:basedOn w:val="48"/>
    <w:qFormat/>
    <w:uiPriority w:val="0"/>
    <w:rPr>
      <w:color w:val="BB6688"/>
    </w:rPr>
  </w:style>
  <w:style w:type="character" w:customStyle="1" w:styleId="63">
    <w:name w:val="ImportTok"/>
    <w:basedOn w:val="48"/>
    <w:qFormat/>
    <w:uiPriority w:val="0"/>
    <w:rPr>
      <w:b/>
      <w:color w:val="008000"/>
    </w:rPr>
  </w:style>
  <w:style w:type="character" w:customStyle="1" w:styleId="64">
    <w:name w:val="CommentTok"/>
    <w:basedOn w:val="48"/>
    <w:qFormat/>
    <w:uiPriority w:val="0"/>
    <w:rPr>
      <w:i/>
      <w:color w:val="60A0B0"/>
    </w:rPr>
  </w:style>
  <w:style w:type="character" w:customStyle="1" w:styleId="65">
    <w:name w:val="DocumentationTok"/>
    <w:basedOn w:val="48"/>
    <w:qFormat/>
    <w:uiPriority w:val="0"/>
    <w:rPr>
      <w:i/>
      <w:color w:val="BA2121"/>
    </w:rPr>
  </w:style>
  <w:style w:type="character" w:customStyle="1" w:styleId="66">
    <w:name w:val="AnnotationTok"/>
    <w:basedOn w:val="48"/>
    <w:qFormat/>
    <w:uiPriority w:val="0"/>
    <w:rPr>
      <w:b/>
      <w:i/>
      <w:color w:val="60A0B0"/>
    </w:rPr>
  </w:style>
  <w:style w:type="character" w:customStyle="1" w:styleId="67">
    <w:name w:val="CommentVarTok"/>
    <w:basedOn w:val="48"/>
    <w:qFormat/>
    <w:uiPriority w:val="0"/>
    <w:rPr>
      <w:b/>
      <w:i/>
      <w:color w:val="60A0B0"/>
    </w:rPr>
  </w:style>
  <w:style w:type="character" w:customStyle="1" w:styleId="68">
    <w:name w:val="OtherTok"/>
    <w:basedOn w:val="48"/>
    <w:qFormat/>
    <w:uiPriority w:val="0"/>
    <w:rPr>
      <w:color w:val="007020"/>
    </w:rPr>
  </w:style>
  <w:style w:type="character" w:customStyle="1" w:styleId="69">
    <w:name w:val="FunctionTok"/>
    <w:basedOn w:val="48"/>
    <w:qFormat/>
    <w:uiPriority w:val="0"/>
    <w:rPr>
      <w:color w:val="06287E"/>
    </w:rPr>
  </w:style>
  <w:style w:type="character" w:customStyle="1" w:styleId="70">
    <w:name w:val="VariableTok"/>
    <w:basedOn w:val="48"/>
    <w:qFormat/>
    <w:uiPriority w:val="0"/>
    <w:rPr>
      <w:color w:val="19177C"/>
    </w:rPr>
  </w:style>
  <w:style w:type="character" w:customStyle="1" w:styleId="71">
    <w:name w:val="ControlFlowTok"/>
    <w:basedOn w:val="48"/>
    <w:qFormat/>
    <w:uiPriority w:val="0"/>
    <w:rPr>
      <w:b/>
      <w:color w:val="007020"/>
    </w:rPr>
  </w:style>
  <w:style w:type="character" w:customStyle="1" w:styleId="72">
    <w:name w:val="OperatorTok"/>
    <w:basedOn w:val="48"/>
    <w:qFormat/>
    <w:uiPriority w:val="0"/>
    <w:rPr>
      <w:color w:val="666666"/>
    </w:rPr>
  </w:style>
  <w:style w:type="character" w:customStyle="1" w:styleId="73">
    <w:name w:val="BuiltInTok"/>
    <w:basedOn w:val="48"/>
    <w:qFormat/>
    <w:uiPriority w:val="0"/>
    <w:rPr>
      <w:color w:val="008000"/>
    </w:rPr>
  </w:style>
  <w:style w:type="character" w:customStyle="1" w:styleId="74">
    <w:name w:val="ExtensionTok"/>
    <w:basedOn w:val="48"/>
    <w:qFormat/>
    <w:uiPriority w:val="0"/>
  </w:style>
  <w:style w:type="character" w:customStyle="1" w:styleId="75">
    <w:name w:val="PreprocessorTok"/>
    <w:basedOn w:val="48"/>
    <w:qFormat/>
    <w:uiPriority w:val="0"/>
    <w:rPr>
      <w:color w:val="BC7A00"/>
    </w:rPr>
  </w:style>
  <w:style w:type="character" w:customStyle="1" w:styleId="76">
    <w:name w:val="AttributeTok"/>
    <w:basedOn w:val="48"/>
    <w:qFormat/>
    <w:uiPriority w:val="0"/>
    <w:rPr>
      <w:color w:val="7D9029"/>
    </w:rPr>
  </w:style>
  <w:style w:type="character" w:customStyle="1" w:styleId="77">
    <w:name w:val="RegionMarkerTok"/>
    <w:basedOn w:val="48"/>
    <w:qFormat/>
    <w:uiPriority w:val="0"/>
  </w:style>
  <w:style w:type="character" w:customStyle="1" w:styleId="78">
    <w:name w:val="InformationTok"/>
    <w:basedOn w:val="48"/>
    <w:qFormat/>
    <w:uiPriority w:val="0"/>
    <w:rPr>
      <w:b/>
      <w:i/>
      <w:color w:val="60A0B0"/>
    </w:rPr>
  </w:style>
  <w:style w:type="character" w:customStyle="1" w:styleId="79">
    <w:name w:val="WarningTok"/>
    <w:basedOn w:val="48"/>
    <w:qFormat/>
    <w:uiPriority w:val="0"/>
    <w:rPr>
      <w:b/>
      <w:i/>
      <w:color w:val="60A0B0"/>
    </w:rPr>
  </w:style>
  <w:style w:type="character" w:customStyle="1" w:styleId="80">
    <w:name w:val="AlertTok"/>
    <w:basedOn w:val="48"/>
    <w:uiPriority w:val="0"/>
    <w:rPr>
      <w:b/>
      <w:color w:val="FF0000"/>
    </w:rPr>
  </w:style>
  <w:style w:type="character" w:customStyle="1" w:styleId="81">
    <w:name w:val="ErrorTok"/>
    <w:basedOn w:val="48"/>
    <w:qFormat/>
    <w:uiPriority w:val="0"/>
    <w:rPr>
      <w:b/>
      <w:color w:val="FF0000"/>
    </w:rPr>
  </w:style>
  <w:style w:type="character" w:customStyle="1" w:styleId="82">
    <w:name w:val="NormalTok"/>
    <w:basedOn w:val="4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83</Words>
  <Characters>475</Characters>
  <Lines>12</Lines>
  <Paragraphs>8</Paragraphs>
  <TotalTime>30</TotalTime>
  <ScaleCrop>false</ScaleCrop>
  <LinksUpToDate>false</LinksUpToDate>
  <CharactersWithSpaces>583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2025-07-09T18:40:00Z</dcterms:created>
  <dc:creator>HARSHITA GARG</dc:creator>
  <cp:lastModifiedBy>HARSHITA GARG</cp:lastModifiedBy>
  <dcterms:modified xsi:type="dcterms:W3CDTF">2025-07-09T21:07:59Z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26F5D8B18B7146BCA911BA0A4E8ECD69_13</vt:lpwstr>
  </property>
</Properties>
</file>