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3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3: Responsive UI Design using CSS Grid, Flexbox, and Bootstrap/Tailwind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CO2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construct a modern responsive design system using CSS Grid Layout, Flexbox, and media queries across mobile, tablet, and desktop viewports.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Design responsive layouts for Home, About, Registration, Dashboard, and Events pages using CSS Grid and Flexbox. Optional to use CSS framework such as Bootstrap or Tailwind. Ensure mobile-first responsiveness.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How does the layout adapt for mobile, tablet, and desktop screens?</w:t>
      </w:r>
    </w:p>
    <w:p>
      <w:pPr>
        <w:ind w:left="288"/>
      </w:pPr>
      <w:r>
        <w:rPr>
          <w:sz w:val="19"/>
        </w:rPr>
        <w:t>The layout uses fluid containers, relative units (rem, %, vh), and media query breakpoints:</w:t>
        <w:br/>
        <w:t>• Mobile Screens (&lt;= 480px): Single-column vertical flow (grid-template-columns: 1fr), hamburger menu navigation drawer, full-width touch buttons.</w:t>
        <w:br/>
        <w:t>• Tablet Screens (481px - 768px): Two-column adaptive card grid (repeat(auto-fit, minmax(280px, 1fr))), condensed horizontal header.</w:t>
        <w:br/>
        <w:t>• Desktop Screens (&gt;= 1024px): Multi-column grid layout, sticky glassmorphic navigation header, side-by-side dashboard widgets, max container width 1200px centered with auto margins.</w:t>
      </w:r>
    </w:p>
    <w:p>
      <w:r>
        <w:rPr>
          <w:b/>
          <w:color w:val="0F172A"/>
          <w:sz w:val="20"/>
        </w:rPr>
        <w:t>Question 2: Which layout technique is used and why?</w:t>
      </w:r>
    </w:p>
    <w:p>
      <w:pPr>
        <w:ind w:left="288"/>
      </w:pPr>
      <w:r>
        <w:rPr>
          <w:sz w:val="19"/>
        </w:rPr>
        <w:t>StudentHub leverages both CSS Grid and Flexbox for their respective strengths:</w:t>
        <w:br/>
        <w:t>1. CSS Grid: Employed for 2-dimensional layouts where alignment across both rows and columns is needed (e.g., feature cards, event catalogs, admin dashboard widgets).</w:t>
        <w:br/>
        <w:t>2. CSS Flexbox: Employed for 1-dimensional layouts where items are aligned along a single axis (e.g., header logo/nav alignment, button toolbars, form inputs, badge alignment).</w:t>
      </w:r>
    </w:p>
    <w:p>
      <w:r>
        <w:rPr>
          <w:b/>
          <w:color w:val="0F172A"/>
          <w:sz w:val="20"/>
        </w:rPr>
        <w:t>Question 3: Are typography, spacing, colors, and contrast readable?</w:t>
      </w:r>
    </w:p>
    <w:p>
      <w:pPr>
        <w:ind w:left="288"/>
      </w:pPr>
      <w:r>
        <w:rPr>
          <w:sz w:val="19"/>
        </w:rPr>
        <w:t>Yes. The styling employs the modern 'Inter' typeface from Google Fonts, standard 1.6 line height for legibility, an 8pt spatial grid for padding and margins, and curated dark/light color tokens meeting WCAG AAA contrast ratios (&gt; 7:1).</w:t>
      </w:r>
    </w:p>
    <w:p>
      <w:r>
        <w:rPr>
          <w:b/>
          <w:color w:val="0F172A"/>
          <w:sz w:val="20"/>
        </w:rPr>
        <w:t>Question 4: Is the framework used consistently without unnecessary inline CSS?</w:t>
      </w:r>
    </w:p>
    <w:p>
      <w:pPr>
        <w:ind w:left="288"/>
      </w:pPr>
      <w:r>
        <w:rPr>
          <w:sz w:val="19"/>
        </w:rPr>
        <w:t>Yes. All styles are declared inside a centralized styles.css file using reusable CSS classes and custom properties (--primary-color, --bg-dark, --glass-bg). Zero unmaintainable inline styling is used.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CSS3, CSS Grid Layout, CSS Flexbox, media queries, mobile-first responsive design, typography, color harmony.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Multi-device web user interfaces, cross-platform layouts, responsive web applications.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design professional, responsive, and reusable UI layouts that dynamically adapt to any screen resolution.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HTML5, CSS3, browser responsive design tools, device simulators.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/* Responsive CSS Grid &amp; Media Queries from styles.css */</w:t>
              <w:br/>
              <w:t>.features {</w:t>
              <w:br/>
              <w:t xml:space="preserve">    display: grid;</w:t>
              <w:br/>
              <w:t xml:space="preserve">    grid-template-columns: repeat(auto-fit, minmax(280px, 1fr));</w:t>
              <w:br/>
              <w:t xml:space="preserve">    gap: 25px;</w:t>
              <w:br/>
              <w:t xml:space="preserve">    margin: 40px 0;</w:t>
              <w:br/>
              <w:t>}</w:t>
              <w:br/>
              <w:br/>
              <w:t>.header-container {</w:t>
              <w:br/>
              <w:t xml:space="preserve">    display: flex;</w:t>
              <w:br/>
              <w:t xml:space="preserve">    align-items: center;</w:t>
              <w:br/>
              <w:t xml:space="preserve">    justify-content: space-between;</w:t>
              <w:br/>
              <w:t xml:space="preserve">    max-width: 1200px;</w:t>
              <w:br/>
              <w:t xml:space="preserve">    margin: 0 auto;</w:t>
              <w:br/>
              <w:t>}</w:t>
              <w:br/>
              <w:br/>
              <w:t>@media (max-width: 768px) {</w:t>
              <w:br/>
              <w:t xml:space="preserve">    .header-container { flex-wrap: wrap; }</w:t>
              <w:br/>
              <w:t xml:space="preserve">    .menu-btn { display: block; }</w:t>
              <w:br/>
              <w:t xml:space="preserve">    .nav-actions {</w:t>
              <w:br/>
              <w:t xml:space="preserve">        display: none;</w:t>
              <w:br/>
              <w:t xml:space="preserve">        width: 100%;</w:t>
              <w:br/>
              <w:t xml:space="preserve">        flex-direction: column;</w:t>
              <w:br/>
              <w:t xml:space="preserve">    }</w:t>
              <w:br/>
              <w:t xml:space="preserve">    .nav-actions.active { display: flex; }</w:t>
              <w:br/>
              <w:t xml:space="preserve">    .hero h1 { font-size: 32px; }</w:t>
              <w:br/>
              <w:t>}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11879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3_responsive_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3: practical_03_responsive_mobile.png - Verification Output</w:t>
      </w:r>
    </w:p>
    <w:p>
      <w:r>
        <w:drawing>
          <wp:inline xmlns:a="http://schemas.openxmlformats.org/drawingml/2006/main" xmlns:pic="http://schemas.openxmlformats.org/drawingml/2006/picture">
            <wp:extent cx="54864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3_responsive_tab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3: practical_03_responsive_tablet.png - Verification Output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3_responsive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3: practical_03_responsive_desktop.png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is the difference between 'minmax(280px, 1fr)' and '1fr' in CSS Grid?</w:t>
      </w:r>
    </w:p>
    <w:p>
      <w:pPr>
        <w:ind w:left="288"/>
      </w:pPr>
      <w:r>
        <w:rPr>
          <w:sz w:val="19"/>
        </w:rPr>
        <w:t>Answer: 'minmax(280px, 1fr)' enforces that a column will never shrink below 280px, and when extra space is available, it expands to consume a fraction (1fr) of the remaining space, providing automatic wrapping without manual media queries.</w:t>
      </w:r>
    </w:p>
    <w:p>
      <w:r>
        <w:rPr>
          <w:b/>
          <w:sz w:val="19"/>
        </w:rPr>
        <w:t>Viva Q2: Why is the mobile-first CSS approach recommended?</w:t>
      </w:r>
    </w:p>
    <w:p>
      <w:pPr>
        <w:ind w:left="288"/>
      </w:pPr>
      <w:r>
        <w:rPr>
          <w:sz w:val="19"/>
        </w:rPr>
        <w:t>Answer: Mobile-first ensures lightweight styling is loaded by default for constrained devices, progressively layering richer multi-column styles as viewport width expands via min-width media queries.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the harmonious combination of CSS Grid for two-dimensional component arrays and Flexbox for one-dimensional alignments produces an adaptable, mobile-first responsive web interface across any device.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