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01/08/2026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07/08/2026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01/08/2026 to 07/08/2026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Group Bill Splitting, Peer Chat, Activity Heatmap, Spending Quiz &amp; Checkpoint 1 Milestone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Group Expense &amp; Bill Splitting Engine: Built groups.js backend routes and GroupDetail.jsx frontend supporting Equal, Custom amount, and Percentage allocation splits with full/partial debt settlement.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Peer-to-Peer Social Messaging: Implemented Friend.js &amp; Message.js models, friends.js &amp; messages.js API routes, and real-time chat interface in Friends.jsx.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Activity Heatmap Component: Built ActivityHeatmap.jsx and GET /api/analytics/heatmap endpoint rendering 365-day contribution grid with intensity levels, tooltips, and 90/180/365-day range controls.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Spending Personality Quiz: Created Quiz.jsx assessment with 5 behavioral questions, archetype score calculation (Master Saver 🛡️, Balanced Budgeter 📈, Experience Enthusiast 🛍️, Impulse Adventurer ⚡), and MongoDB profile persistence.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Profile Page Integration &amp; Checkpoint 1: Transferred Activity Heatmap and Spending Quiz badge to Profile.jsx, executed client build, and tagged release checkpoint-1 on GitHub.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08/08/2026 to 14/08/2026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Perform end-to-end user workflow testing, accessibility audits, and response optimization across devices.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Prepare final project documentation, demonstration recordings, and staging deployment.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(Tag: checkpoint-1, Commit: be0f2af)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Trackify Project Walkthrough &amp; Implementation Specification Documents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