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70-339 Final Project</w:t>
      </w:r>
    </w:p>
    <w:p w:rsidR="00000000" w:rsidDel="00000000" w:rsidP="00000000" w:rsidRDefault="00000000" w:rsidRPr="00000000" w14:paraId="0000000A">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Applying Machine Learning to Predicting Loan Defaults</w:t>
      </w:r>
    </w:p>
    <w:p w:rsidR="00000000" w:rsidDel="00000000" w:rsidP="00000000" w:rsidRDefault="00000000" w:rsidRPr="00000000" w14:paraId="0000000C">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Saloni Dalal, Harshini Malli</w:t>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5">
      <w:pPr>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class we experienced making small linear regression models on Excel for determining whether an individual will default or pay back their loan. We wanted to expand on that and use Machine Learning to build a model with more variables to determine whether an individual will default on their loans. We wanted to apply our knowledge of training and testing our data and build some of the models illustrated in lecture as well as determining some of the key features in identifying whether an individual will default on their loan. These include logistic regression, support vector machine, decision trees, and neural networks. We also used cross validation in order to evaluate our machine learning models. We believed this project allowed us to apply all the concepts learned in class, as well as dive deeper by learning basic coding in R and evaluating the pros and cons of our model. </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hypothesized that the decision tree model would be the best fitting model for our data set. This is because this model can handle large datasets well. Furthermore, the data we used has very few continuous variables, so this would not pose any problems. Additionally, we hypothesized that the neural networks model would be the worst fitting model as it often overfits the data. Therefore, we thought that this model would be less accurate after performing cross validation.</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a German dataset on the University of California at Irvine website. This dataset had 20 different attributes that were a mix of quantitative (Q) and qualitative (L):</w:t>
      </w:r>
    </w:p>
    <w:p w:rsidR="00000000" w:rsidDel="00000000" w:rsidP="00000000" w:rsidRDefault="00000000" w:rsidRPr="00000000" w14:paraId="0000002C">
      <w:pPr>
        <w:contextualSpacing w:val="0"/>
        <w:rPr>
          <w:rFonts w:ascii="Times New Roman" w:cs="Times New Roman" w:eastAsia="Times New Roman" w:hAnsi="Times New Roman"/>
          <w:sz w:val="24"/>
          <w:szCs w:val="24"/>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of checking account (L)</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Duration in month (Q)</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history (L)</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(L)</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amount (Q)</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Savings account/bonds (L)</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Years at present employment (L)</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Installment rate in percentage of disposable income (Q)</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status and sex (L)</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debtors/guarantors (L)</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Years at present residence (Q)</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Property (L)</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 in years (Q)</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installment plans (L)</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Housing (L)</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existing credits at bank (Q)</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Job type (L)</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people being liable to provide maintenance for (Q)</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Telephone (L)</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u w:val="none"/>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Foreign worker (L)</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qualitative variables had different codes to represent those characteristics. These variables are traditionally taken into account in decisions of whether to extend credit to an individual. </w:t>
      </w:r>
      <w:r w:rsidDel="00000000" w:rsidR="00000000" w:rsidRPr="00000000">
        <w:rPr>
          <w:rFonts w:ascii="Times New Roman" w:cs="Times New Roman" w:eastAsia="Times New Roman" w:hAnsi="Times New Roman"/>
          <w:sz w:val="24"/>
          <w:szCs w:val="24"/>
          <w:rtl w:val="0"/>
        </w:rPr>
        <w:t xml:space="preserve">(Key is located in appendix) </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Explanation:</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Selecting the variables:</w:t>
      </w:r>
    </w:p>
    <w:p w:rsidR="00000000" w:rsidDel="00000000" w:rsidP="00000000" w:rsidRDefault="00000000" w:rsidRPr="00000000" w14:paraId="00000047">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specified above there were 20 columns of data with a total of 48 variables. Most were categorical variables but 7 of them were continuous. In order to first decide which variables to use we used R to build a data frame of the variables and plot all of them against our default. You can see the plots below: those that were continuous showed scatter plots and those that were categorical showed bar graphs. </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1271" cy="2919413"/>
            <wp:effectExtent b="0" l="0" r="0" t="0"/>
            <wp:docPr id="1" name="image8.png"/>
            <a:graphic>
              <a:graphicData uri="http://schemas.openxmlformats.org/drawingml/2006/picture">
                <pic:pic>
                  <pic:nvPicPr>
                    <pic:cNvPr id="0" name="image8.png"/>
                    <pic:cNvPicPr preferRelativeResize="0"/>
                  </pic:nvPicPr>
                  <pic:blipFill>
                    <a:blip r:embed="rId6"/>
                    <a:srcRect b="23931" l="0" r="36057" t="0"/>
                    <a:stretch>
                      <a:fillRect/>
                    </a:stretch>
                  </pic:blipFill>
                  <pic:spPr>
                    <a:xfrm>
                      <a:off x="0" y="0"/>
                      <a:ext cx="4371271"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1513" cy="2110712"/>
            <wp:effectExtent b="0" l="0" r="0" t="0"/>
            <wp:docPr id="6" name="image3.png"/>
            <a:graphic>
              <a:graphicData uri="http://schemas.openxmlformats.org/drawingml/2006/picture">
                <pic:pic>
                  <pic:nvPicPr>
                    <pic:cNvPr id="0" name="image3.png"/>
                    <pic:cNvPicPr preferRelativeResize="0"/>
                  </pic:nvPicPr>
                  <pic:blipFill>
                    <a:blip r:embed="rId7"/>
                    <a:srcRect b="43304" l="0" r="34935" t="2279"/>
                    <a:stretch>
                      <a:fillRect/>
                    </a:stretch>
                  </pic:blipFill>
                  <pic:spPr>
                    <a:xfrm>
                      <a:off x="0" y="0"/>
                      <a:ext cx="4481513" cy="211071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just the scatter plots we could determine that none of the continuous variables were a good fit. We can see this because at any point as the X values increase there is an equal distribution between whether the plots are categorized as 1 or 2 (pay back or default). We thus eliminated those variables from the data frame when creating our models. Looking at the categorical variables we were looking for variables that had an unequal distribution between each subcategory. We will describe our process by using one plot as an example:</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2185988" cy="1972720"/>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8"/>
                    <a:srcRect b="71732" l="0" r="84205" t="2915"/>
                    <a:stretch>
                      <a:fillRect/>
                    </a:stretch>
                  </pic:blipFill>
                  <pic:spPr>
                    <a:xfrm>
                      <a:off x="0" y="0"/>
                      <a:ext cx="2185988" cy="1972720"/>
                    </a:xfrm>
                    <a:prstGeom prst="rect"/>
                    <a:ln/>
                  </pic:spPr>
                </pic:pic>
              </a:graphicData>
            </a:graphic>
          </wp:anchor>
        </w:drawing>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plot comparing Status of Checking Accounts to Default value. A11 corresponds to a negative debit memo, A12 corresponds to a debit memo of between 0 and 200, A13 corresponds to a debit memo greater than 200, and A14 correlates to no checking account. This seemed like a significant variable because it had an inequal distribution. Those without checking accounts and a debit memo greater than 200 were much more likely to default than those with lower debit memos. Thus we decided to use this variable.</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1757363" cy="251051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57363" cy="25105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733425</wp:posOffset>
            </wp:positionV>
            <wp:extent cx="1757363" cy="2510518"/>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57363" cy="2510518"/>
                    </a:xfrm>
                    <a:prstGeom prst="rect"/>
                    <a:ln/>
                  </pic:spPr>
                </pic:pic>
              </a:graphicData>
            </a:graphic>
          </wp:anchor>
        </w:drawing>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process we decided to eliminate the following variables: personal status and sex (A91-A95), Job (A171-A174), Telephone (A191-A192), and other installment plans (A141-A143). We thus started with 20 categories and 48 total variables and now we’re at 9 categories and 30 total variables. This includes the following variables on the left. We then updated the data-frame to only include those variables for the rest of the models.</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Building the Models:</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through the pros and cons of various models and ultimately decided to use logistic regression, neural networks, support vector machine, and a decision tree model. We chose to do a logistic regression model because it is easy to interpret and explain and relatively fast. However, we also noted that logistic regression cannot handle too many predictor variables. Neural networks are also fast and flexible in terms of handling complex situations, but are rather prone to overfitting. SVMs are good at performing non-linear classifications by using the kernel trick. On the other hand they are very sensitive to noise and are computationally expensive. Decision trees are great for large data sets but become more complicated to understand on larger trees. Additionally, all continuous variables need to be binned into categorical variables. Lastly it easy to under and over fit. Since we removed all the continuous variables using decision trees was more simple. </w:t>
      </w:r>
    </w:p>
    <w:p w:rsidR="00000000" w:rsidDel="00000000" w:rsidP="00000000" w:rsidRDefault="00000000" w:rsidRPr="00000000" w14:paraId="0000006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against using a KNN model because we realized the model is very dependent on what K value we use and it doesn’t really produce a model or show how important the predictor variables are to predicting the default outcome. </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shown each model below as well as the most important variables:</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used the varimp function to figure out which variables were deemed the most important as shown below. </w:t>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114300</wp:posOffset>
            </wp:positionV>
            <wp:extent cx="2924175" cy="1914525"/>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0"/>
                    <a:srcRect b="0" l="0" r="42723" t="47927"/>
                    <a:stretch>
                      <a:fillRect/>
                    </a:stretch>
                  </pic:blipFill>
                  <pic:spPr>
                    <a:xfrm>
                      <a:off x="0" y="0"/>
                      <a:ext cx="2924175" cy="1914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924175" cy="1800225"/>
            <wp:effectExtent b="0" l="0" r="0" t="0"/>
            <wp:wrapTopAndBottom distB="114300" distT="114300"/>
            <wp:docPr id="9" name="image5.png"/>
            <a:graphic>
              <a:graphicData uri="http://schemas.openxmlformats.org/drawingml/2006/picture">
                <pic:pic>
                  <pic:nvPicPr>
                    <pic:cNvPr id="0" name="image5.png"/>
                    <pic:cNvPicPr preferRelativeResize="0"/>
                  </pic:nvPicPr>
                  <pic:blipFill>
                    <a:blip r:embed="rId10"/>
                    <a:srcRect b="51036" l="0" r="42723" t="0"/>
                    <a:stretch>
                      <a:fillRect/>
                    </a:stretch>
                  </pic:blipFill>
                  <pic:spPr>
                    <a:xfrm>
                      <a:off x="0" y="0"/>
                      <a:ext cx="2924175" cy="1800225"/>
                    </a:xfrm>
                    <a:prstGeom prst="rect"/>
                    <a:ln/>
                  </pic:spPr>
                </pic:pic>
              </a:graphicData>
            </a:graphic>
          </wp:anchor>
        </w:drawing>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7313" cy="2674747"/>
            <wp:effectExtent b="0" l="0" r="0" t="0"/>
            <wp:docPr id="5" name="image6.png"/>
            <a:graphic>
              <a:graphicData uri="http://schemas.openxmlformats.org/drawingml/2006/picture">
                <pic:pic>
                  <pic:nvPicPr>
                    <pic:cNvPr id="0" name="image6.png"/>
                    <pic:cNvPicPr preferRelativeResize="0"/>
                  </pic:nvPicPr>
                  <pic:blipFill>
                    <a:blip r:embed="rId11"/>
                    <a:srcRect b="0" l="0" r="0" t="2710"/>
                    <a:stretch>
                      <a:fillRect/>
                    </a:stretch>
                  </pic:blipFill>
                  <pic:spPr>
                    <a:xfrm>
                      <a:off x="0" y="0"/>
                      <a:ext cx="5167313" cy="267474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interesting to see that having no checking account, having a </w:t>
      </w:r>
      <w:r w:rsidDel="00000000" w:rsidR="00000000" w:rsidRPr="00000000">
        <w:rPr>
          <w:rFonts w:ascii="Times New Roman" w:cs="Times New Roman" w:eastAsia="Times New Roman" w:hAnsi="Times New Roman"/>
          <w:sz w:val="24"/>
          <w:szCs w:val="24"/>
          <w:rtl w:val="0"/>
        </w:rPr>
        <w:t xml:space="preserve">critical account/ other credits existing, using the loan for a used car, having a debt memo of over 200, or using the loan to get a television were top 5 factors in determining whether one would default or not. </w:t>
      </w: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see the importance was the general category rather than the specific variable. The top five included the status of existing checking account, credit history, saving account bonds, property, and whether one has other installment plans. Decision tree and Neural Network has the same rankings as SVM did. </w:t>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257175</wp:posOffset>
            </wp:positionV>
            <wp:extent cx="3238500" cy="1971675"/>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12"/>
                    <a:srcRect b="0" l="2017" r="0" t="0"/>
                    <a:stretch>
                      <a:fillRect/>
                    </a:stretch>
                  </pic:blipFill>
                  <pic:spPr>
                    <a:xfrm>
                      <a:off x="0" y="0"/>
                      <a:ext cx="3238500" cy="1971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271463</wp:posOffset>
            </wp:positionV>
            <wp:extent cx="3171825" cy="1943100"/>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13"/>
                    <a:srcRect b="0" l="2346" r="0" t="0"/>
                    <a:stretch>
                      <a:fillRect/>
                    </a:stretch>
                  </pic:blipFill>
                  <pic:spPr>
                    <a:xfrm>
                      <a:off x="0" y="0"/>
                      <a:ext cx="3171825" cy="1943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2466975</wp:posOffset>
            </wp:positionV>
            <wp:extent cx="3405188" cy="2038865"/>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05188" cy="2038865"/>
                    </a:xfrm>
                    <a:prstGeom prst="rect"/>
                    <a:ln/>
                  </pic:spPr>
                </pic:pic>
              </a:graphicData>
            </a:graphic>
          </wp:anchor>
        </w:drawing>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Determining the Best Model:</w:t>
      </w:r>
    </w:p>
    <w:p w:rsidR="00000000" w:rsidDel="00000000" w:rsidP="00000000" w:rsidRDefault="00000000" w:rsidRPr="00000000" w14:paraId="0000006C">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the accuracy to determine the best model. In each of our code, after the models we performed cross validation to determine how well it fit the model. Cross validation basically entails partitioning the data set into subsamples. You test one of the subsample using the rest of the subsamples as the training data. For most models we simply used the number of datapoints - 1. However, since neural networks is computationally intensive we only used 50 to get the average of the 50 models made to determine accuracy. Our results for the accuracy are listed below:</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3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140"/>
        <w:tblGridChange w:id="0">
          <w:tblGrid>
            <w:gridCol w:w="2415"/>
            <w:gridCol w:w="114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70.1%</w:t>
            </w:r>
          </w:p>
        </w:tc>
      </w:tr>
    </w:tbl>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two best models with the highest accuracy are Decision Trees and Logistic Regression. We then produced a confusion matrix for both our logistic regression and decision tree models. </w:t>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6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605"/>
        <w:gridCol w:w="1755"/>
        <w:tblGridChange w:id="0">
          <w:tblGrid>
            <w:gridCol w:w="2745"/>
            <w:gridCol w:w="160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Will Pay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Default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Paid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defaulted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r>
    </w:tbl>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5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605"/>
        <w:gridCol w:w="1515"/>
        <w:tblGridChange w:id="0">
          <w:tblGrid>
            <w:gridCol w:w="1950"/>
            <w:gridCol w:w="1605"/>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Will Pay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Default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Paid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defaulted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bl>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accomplished this by using our model to predict it on the test data and then get the metrics. From the two confusion matrices we can see that by using the Decision Tree we would be rejecting more people to give out a loan even if they would actually pay their loan back than we would by using our logistic regression model. However, with Logistic Regression we would also be giving out more loans to people who will actually default on their loan. Thus the Decision Tree is more conservative but the Logistic Regression is more accurate overall. Depending on the how risk taking or risk averse the bank is as well as the cost-benefit analysis, it may choose to use either. </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believe this project best encapsulated all the material learned about machine learning in class. We were able to look at various machine learning models, apply them to a Finance concept, as well as assess their effectiveness. Additionally, we were close with our hypotheses as our predicted worst fitting model was correct and our predicted best fitting model was close. The most interesting part of the project was analyzing the data as well as learning basic coding in R. We both learned a lot and hope to use this base knowledge and apply it to more complex machine learning problems in finance. The most difficult part of the project was finding a complete dataset and cleaning up the data. </w:t>
      </w:r>
    </w:p>
    <w:p w:rsidR="00000000" w:rsidDel="00000000" w:rsidP="00000000" w:rsidRDefault="00000000" w:rsidRPr="00000000" w14:paraId="0000009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https://github.com/harshinimalli/fintech.project</w:t>
        </w:r>
      </w:hyperlink>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1: </w:t>
            </w:r>
          </w:p>
          <w:p w:rsidR="00000000" w:rsidDel="00000000" w:rsidP="00000000" w:rsidRDefault="00000000" w:rsidRPr="00000000" w14:paraId="000000A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of existing checking account </w:t>
            </w:r>
          </w:p>
          <w:p w:rsidR="00000000" w:rsidDel="00000000" w:rsidP="00000000" w:rsidRDefault="00000000" w:rsidRPr="00000000" w14:paraId="000000A3">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A11 : ... &lt; 0 DM </w:t>
            </w:r>
          </w:p>
          <w:p w:rsidR="00000000" w:rsidDel="00000000" w:rsidP="00000000" w:rsidRDefault="00000000" w:rsidRPr="00000000" w14:paraId="000000A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 : 0 &lt;= ... &lt; 200 DM </w:t>
            </w:r>
          </w:p>
          <w:p w:rsidR="00000000" w:rsidDel="00000000" w:rsidP="00000000" w:rsidRDefault="00000000" w:rsidRPr="00000000" w14:paraId="000000A5">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A13 : ... &gt;= 200 DM / salary assignments for at least 1 year </w:t>
            </w:r>
          </w:p>
          <w:p w:rsidR="00000000" w:rsidDel="00000000" w:rsidP="00000000" w:rsidRDefault="00000000" w:rsidRPr="00000000" w14:paraId="000000A6">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A14 : no checking account </w:t>
            </w:r>
          </w:p>
          <w:p w:rsidR="00000000" w:rsidDel="00000000" w:rsidP="00000000" w:rsidRDefault="00000000" w:rsidRPr="00000000" w14:paraId="000000A7">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2:</w:t>
            </w:r>
          </w:p>
          <w:p w:rsidR="00000000" w:rsidDel="00000000" w:rsidP="00000000" w:rsidRDefault="00000000" w:rsidRPr="00000000" w14:paraId="000000A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Duration in month </w:t>
            </w:r>
          </w:p>
          <w:p w:rsidR="00000000" w:rsidDel="00000000" w:rsidP="00000000" w:rsidRDefault="00000000" w:rsidRPr="00000000" w14:paraId="000000AA">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3: </w:t>
            </w:r>
          </w:p>
          <w:p w:rsidR="00000000" w:rsidDel="00000000" w:rsidP="00000000" w:rsidRDefault="00000000" w:rsidRPr="00000000" w14:paraId="000000A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history </w:t>
            </w:r>
          </w:p>
          <w:p w:rsidR="00000000" w:rsidDel="00000000" w:rsidP="00000000" w:rsidRDefault="00000000" w:rsidRPr="00000000" w14:paraId="000000A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A30 : no credits taken/ all credits paid back duly </w:t>
            </w:r>
          </w:p>
          <w:p w:rsidR="00000000" w:rsidDel="00000000" w:rsidP="00000000" w:rsidRDefault="00000000" w:rsidRPr="00000000" w14:paraId="000000A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A31 : all credits at this bank paid back duly </w:t>
            </w:r>
          </w:p>
          <w:p w:rsidR="00000000" w:rsidDel="00000000" w:rsidP="00000000" w:rsidRDefault="00000000" w:rsidRPr="00000000" w14:paraId="000000AF">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A32 : existing credits paid back duly till now </w:t>
            </w:r>
          </w:p>
          <w:p w:rsidR="00000000" w:rsidDel="00000000" w:rsidP="00000000" w:rsidRDefault="00000000" w:rsidRPr="00000000" w14:paraId="000000B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A33 : delay in paying off in the past </w:t>
            </w:r>
          </w:p>
          <w:p w:rsidR="00000000" w:rsidDel="00000000" w:rsidP="00000000" w:rsidRDefault="00000000" w:rsidRPr="00000000" w14:paraId="000000B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A34 : critical account/ other credits existing (not at this bank) </w:t>
            </w:r>
          </w:p>
          <w:p w:rsidR="00000000" w:rsidDel="00000000" w:rsidP="00000000" w:rsidRDefault="00000000" w:rsidRPr="00000000" w14:paraId="000000B2">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4: </w:t>
            </w:r>
          </w:p>
          <w:p w:rsidR="00000000" w:rsidDel="00000000" w:rsidP="00000000" w:rsidRDefault="00000000" w:rsidRPr="00000000" w14:paraId="000000B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 </w:t>
            </w:r>
          </w:p>
          <w:p w:rsidR="00000000" w:rsidDel="00000000" w:rsidP="00000000" w:rsidRDefault="00000000" w:rsidRPr="00000000" w14:paraId="000000B5">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A40 : car (new) </w:t>
            </w:r>
          </w:p>
          <w:p w:rsidR="00000000" w:rsidDel="00000000" w:rsidP="00000000" w:rsidRDefault="00000000" w:rsidRPr="00000000" w14:paraId="000000B6">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A41 : car (used) </w:t>
            </w:r>
          </w:p>
          <w:p w:rsidR="00000000" w:rsidDel="00000000" w:rsidP="00000000" w:rsidRDefault="00000000" w:rsidRPr="00000000" w14:paraId="000000B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A42 : furniture/equipment </w:t>
            </w:r>
          </w:p>
          <w:p w:rsidR="00000000" w:rsidDel="00000000" w:rsidP="00000000" w:rsidRDefault="00000000" w:rsidRPr="00000000" w14:paraId="000000B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A43 : radio/television </w:t>
            </w:r>
          </w:p>
          <w:p w:rsidR="00000000" w:rsidDel="00000000" w:rsidP="00000000" w:rsidRDefault="00000000" w:rsidRPr="00000000" w14:paraId="000000B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A44 : domestic appliances </w:t>
            </w:r>
          </w:p>
          <w:p w:rsidR="00000000" w:rsidDel="00000000" w:rsidP="00000000" w:rsidRDefault="00000000" w:rsidRPr="00000000" w14:paraId="000000BA">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A45 : repairs </w:t>
            </w:r>
          </w:p>
          <w:p w:rsidR="00000000" w:rsidDel="00000000" w:rsidP="00000000" w:rsidRDefault="00000000" w:rsidRPr="00000000" w14:paraId="000000B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A46 : education </w:t>
            </w:r>
          </w:p>
          <w:p w:rsidR="00000000" w:rsidDel="00000000" w:rsidP="00000000" w:rsidRDefault="00000000" w:rsidRPr="00000000" w14:paraId="000000B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A47 : (vacation - does not exist?) </w:t>
            </w:r>
          </w:p>
          <w:p w:rsidR="00000000" w:rsidDel="00000000" w:rsidP="00000000" w:rsidRDefault="00000000" w:rsidRPr="00000000" w14:paraId="000000B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A48 : retraining </w:t>
            </w:r>
          </w:p>
          <w:p w:rsidR="00000000" w:rsidDel="00000000" w:rsidP="00000000" w:rsidRDefault="00000000" w:rsidRPr="00000000" w14:paraId="000000B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A49 : business </w:t>
            </w:r>
          </w:p>
          <w:p w:rsidR="00000000" w:rsidDel="00000000" w:rsidP="00000000" w:rsidRDefault="00000000" w:rsidRPr="00000000" w14:paraId="000000BF">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A410 : others </w:t>
            </w:r>
          </w:p>
          <w:p w:rsidR="00000000" w:rsidDel="00000000" w:rsidP="00000000" w:rsidRDefault="00000000" w:rsidRPr="00000000" w14:paraId="000000C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5: </w:t>
            </w:r>
          </w:p>
          <w:p w:rsidR="00000000" w:rsidDel="00000000" w:rsidP="00000000" w:rsidRDefault="00000000" w:rsidRPr="00000000" w14:paraId="000000C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amount</w:t>
            </w:r>
          </w:p>
          <w:p w:rsidR="00000000" w:rsidDel="00000000" w:rsidP="00000000" w:rsidRDefault="00000000" w:rsidRPr="00000000" w14:paraId="000000C3">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6: </w:t>
            </w:r>
          </w:p>
          <w:p w:rsidR="00000000" w:rsidDel="00000000" w:rsidP="00000000" w:rsidRDefault="00000000" w:rsidRPr="00000000" w14:paraId="000000C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Savings account/bonds </w:t>
            </w:r>
          </w:p>
          <w:p w:rsidR="00000000" w:rsidDel="00000000" w:rsidP="00000000" w:rsidRDefault="00000000" w:rsidRPr="00000000" w14:paraId="000000C5">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A61 : ... &lt; 100 DM </w:t>
            </w:r>
          </w:p>
          <w:p w:rsidR="00000000" w:rsidDel="00000000" w:rsidP="00000000" w:rsidRDefault="00000000" w:rsidRPr="00000000" w14:paraId="000000C6">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A62 : 100 &lt;= ... &lt; 500 DM </w:t>
            </w:r>
          </w:p>
          <w:p w:rsidR="00000000" w:rsidDel="00000000" w:rsidP="00000000" w:rsidRDefault="00000000" w:rsidRPr="00000000" w14:paraId="000000C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A63 : 500 &lt;= ... &lt; 1000 DM </w:t>
            </w:r>
          </w:p>
          <w:p w:rsidR="00000000" w:rsidDel="00000000" w:rsidP="00000000" w:rsidRDefault="00000000" w:rsidRPr="00000000" w14:paraId="000000C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A64 : .. &gt;= 1000 DM </w:t>
            </w:r>
          </w:p>
          <w:p w:rsidR="00000000" w:rsidDel="00000000" w:rsidP="00000000" w:rsidRDefault="00000000" w:rsidRPr="00000000" w14:paraId="000000C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A65 : unknown/ no savings account </w:t>
            </w:r>
          </w:p>
          <w:p w:rsidR="00000000" w:rsidDel="00000000" w:rsidP="00000000" w:rsidRDefault="00000000" w:rsidRPr="00000000" w14:paraId="000000CA">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7: </w:t>
            </w:r>
          </w:p>
          <w:p w:rsidR="00000000" w:rsidDel="00000000" w:rsidP="00000000" w:rsidRDefault="00000000" w:rsidRPr="00000000" w14:paraId="000000C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 employment since </w:t>
            </w:r>
          </w:p>
          <w:p w:rsidR="00000000" w:rsidDel="00000000" w:rsidP="00000000" w:rsidRDefault="00000000" w:rsidRPr="00000000" w14:paraId="000000C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A71 : unemployed </w:t>
            </w:r>
          </w:p>
          <w:p w:rsidR="00000000" w:rsidDel="00000000" w:rsidP="00000000" w:rsidRDefault="00000000" w:rsidRPr="00000000" w14:paraId="000000C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A72 : ... &lt; 1 year </w:t>
            </w:r>
          </w:p>
          <w:p w:rsidR="00000000" w:rsidDel="00000000" w:rsidP="00000000" w:rsidRDefault="00000000" w:rsidRPr="00000000" w14:paraId="000000CF">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A73 : 1 &lt;= ... &lt; 4 years </w:t>
            </w:r>
          </w:p>
          <w:p w:rsidR="00000000" w:rsidDel="00000000" w:rsidP="00000000" w:rsidRDefault="00000000" w:rsidRPr="00000000" w14:paraId="000000D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A74 : 4 &lt;= ... &lt; 7 years </w:t>
            </w:r>
          </w:p>
          <w:p w:rsidR="00000000" w:rsidDel="00000000" w:rsidP="00000000" w:rsidRDefault="00000000" w:rsidRPr="00000000" w14:paraId="000000D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A75 : .. &gt;= 7 years </w:t>
            </w:r>
          </w:p>
          <w:p w:rsidR="00000000" w:rsidDel="00000000" w:rsidP="00000000" w:rsidRDefault="00000000" w:rsidRPr="00000000" w14:paraId="000000D2">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8:</w:t>
            </w:r>
          </w:p>
          <w:p w:rsidR="00000000" w:rsidDel="00000000" w:rsidP="00000000" w:rsidRDefault="00000000" w:rsidRPr="00000000" w14:paraId="000000D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Installment rate in percentage of disposable income </w:t>
            </w:r>
          </w:p>
          <w:p w:rsidR="00000000" w:rsidDel="00000000" w:rsidP="00000000" w:rsidRDefault="00000000" w:rsidRPr="00000000" w14:paraId="000000D5">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9:</w:t>
            </w:r>
          </w:p>
          <w:p w:rsidR="00000000" w:rsidDel="00000000" w:rsidP="00000000" w:rsidRDefault="00000000" w:rsidRPr="00000000" w14:paraId="000000D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status and sex </w:t>
            </w:r>
          </w:p>
          <w:p w:rsidR="00000000" w:rsidDel="00000000" w:rsidP="00000000" w:rsidRDefault="00000000" w:rsidRPr="00000000" w14:paraId="000000D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A91 : male : divorced/separated </w:t>
            </w:r>
          </w:p>
          <w:p w:rsidR="00000000" w:rsidDel="00000000" w:rsidP="00000000" w:rsidRDefault="00000000" w:rsidRPr="00000000" w14:paraId="000000D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A92 : female : divorced/separated/married </w:t>
            </w:r>
          </w:p>
          <w:p w:rsidR="00000000" w:rsidDel="00000000" w:rsidP="00000000" w:rsidRDefault="00000000" w:rsidRPr="00000000" w14:paraId="000000DA">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A93 : male : single </w:t>
            </w:r>
          </w:p>
          <w:p w:rsidR="00000000" w:rsidDel="00000000" w:rsidP="00000000" w:rsidRDefault="00000000" w:rsidRPr="00000000" w14:paraId="000000D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A94 : male : married/widowed </w:t>
            </w:r>
          </w:p>
          <w:p w:rsidR="00000000" w:rsidDel="00000000" w:rsidP="00000000" w:rsidRDefault="00000000" w:rsidRPr="00000000" w14:paraId="000000D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A95 : female : single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10: </w:t>
            </w:r>
          </w:p>
          <w:p w:rsidR="00000000" w:rsidDel="00000000" w:rsidP="00000000" w:rsidRDefault="00000000" w:rsidRPr="00000000" w14:paraId="000000D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debtors / guarantors </w:t>
            </w:r>
          </w:p>
          <w:p w:rsidR="00000000" w:rsidDel="00000000" w:rsidP="00000000" w:rsidRDefault="00000000" w:rsidRPr="00000000" w14:paraId="000000DF">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A101 : none </w:t>
            </w:r>
          </w:p>
          <w:p w:rsidR="00000000" w:rsidDel="00000000" w:rsidP="00000000" w:rsidRDefault="00000000" w:rsidRPr="00000000" w14:paraId="000000E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A102 : co-applicant </w:t>
            </w:r>
          </w:p>
          <w:p w:rsidR="00000000" w:rsidDel="00000000" w:rsidP="00000000" w:rsidRDefault="00000000" w:rsidRPr="00000000" w14:paraId="000000E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A103 : guarantor </w:t>
            </w:r>
          </w:p>
          <w:p w:rsidR="00000000" w:rsidDel="00000000" w:rsidP="00000000" w:rsidRDefault="00000000" w:rsidRPr="00000000" w14:paraId="000000E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3">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11: </w:t>
            </w:r>
          </w:p>
          <w:p w:rsidR="00000000" w:rsidDel="00000000" w:rsidP="00000000" w:rsidRDefault="00000000" w:rsidRPr="00000000" w14:paraId="000000E5">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 residence since </w:t>
            </w:r>
          </w:p>
          <w:p w:rsidR="00000000" w:rsidDel="00000000" w:rsidP="00000000" w:rsidRDefault="00000000" w:rsidRPr="00000000" w14:paraId="000000E6">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12: </w:t>
            </w:r>
          </w:p>
          <w:p w:rsidR="00000000" w:rsidDel="00000000" w:rsidP="00000000" w:rsidRDefault="00000000" w:rsidRPr="00000000" w14:paraId="000000E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Property </w:t>
            </w:r>
          </w:p>
          <w:p w:rsidR="00000000" w:rsidDel="00000000" w:rsidP="00000000" w:rsidRDefault="00000000" w:rsidRPr="00000000" w14:paraId="000000E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A121 : real estate </w:t>
            </w:r>
          </w:p>
          <w:p w:rsidR="00000000" w:rsidDel="00000000" w:rsidP="00000000" w:rsidRDefault="00000000" w:rsidRPr="00000000" w14:paraId="000000EA">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A122 : if not A121 : building society savings agreement/ life insurance </w:t>
            </w:r>
          </w:p>
          <w:p w:rsidR="00000000" w:rsidDel="00000000" w:rsidP="00000000" w:rsidRDefault="00000000" w:rsidRPr="00000000" w14:paraId="000000E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A123 : if not A121/A122 : car or other, not in attribute 6 </w:t>
            </w:r>
          </w:p>
          <w:p w:rsidR="00000000" w:rsidDel="00000000" w:rsidP="00000000" w:rsidRDefault="00000000" w:rsidRPr="00000000" w14:paraId="000000E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A124 : unknown / no property </w:t>
            </w:r>
          </w:p>
          <w:p w:rsidR="00000000" w:rsidDel="00000000" w:rsidP="00000000" w:rsidRDefault="00000000" w:rsidRPr="00000000" w14:paraId="000000ED">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13: </w:t>
            </w:r>
          </w:p>
          <w:p w:rsidR="00000000" w:rsidDel="00000000" w:rsidP="00000000" w:rsidRDefault="00000000" w:rsidRPr="00000000" w14:paraId="000000EF">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 in years </w:t>
            </w:r>
          </w:p>
          <w:p w:rsidR="00000000" w:rsidDel="00000000" w:rsidP="00000000" w:rsidRDefault="00000000" w:rsidRPr="00000000" w14:paraId="000000F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14: </w:t>
            </w:r>
          </w:p>
          <w:p w:rsidR="00000000" w:rsidDel="00000000" w:rsidP="00000000" w:rsidRDefault="00000000" w:rsidRPr="00000000" w14:paraId="000000F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installment plans </w:t>
            </w:r>
          </w:p>
          <w:p w:rsidR="00000000" w:rsidDel="00000000" w:rsidP="00000000" w:rsidRDefault="00000000" w:rsidRPr="00000000" w14:paraId="000000F3">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A141 : bank </w:t>
            </w:r>
          </w:p>
          <w:p w:rsidR="00000000" w:rsidDel="00000000" w:rsidP="00000000" w:rsidRDefault="00000000" w:rsidRPr="00000000" w14:paraId="000000F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A142 : stores </w:t>
            </w:r>
          </w:p>
          <w:p w:rsidR="00000000" w:rsidDel="00000000" w:rsidP="00000000" w:rsidRDefault="00000000" w:rsidRPr="00000000" w14:paraId="000000F5">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A143 : none </w:t>
            </w:r>
          </w:p>
          <w:p w:rsidR="00000000" w:rsidDel="00000000" w:rsidP="00000000" w:rsidRDefault="00000000" w:rsidRPr="00000000" w14:paraId="000000F6">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15: </w:t>
            </w:r>
          </w:p>
          <w:p w:rsidR="00000000" w:rsidDel="00000000" w:rsidP="00000000" w:rsidRDefault="00000000" w:rsidRPr="00000000" w14:paraId="000000F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Housing </w:t>
            </w:r>
          </w:p>
          <w:p w:rsidR="00000000" w:rsidDel="00000000" w:rsidP="00000000" w:rsidRDefault="00000000" w:rsidRPr="00000000" w14:paraId="000000F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A151 : rent </w:t>
            </w:r>
          </w:p>
          <w:p w:rsidR="00000000" w:rsidDel="00000000" w:rsidP="00000000" w:rsidRDefault="00000000" w:rsidRPr="00000000" w14:paraId="000000FA">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A152 : own </w:t>
            </w:r>
          </w:p>
          <w:p w:rsidR="00000000" w:rsidDel="00000000" w:rsidP="00000000" w:rsidRDefault="00000000" w:rsidRPr="00000000" w14:paraId="000000F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A153 : for free </w:t>
            </w:r>
          </w:p>
          <w:p w:rsidR="00000000" w:rsidDel="00000000" w:rsidP="00000000" w:rsidRDefault="00000000" w:rsidRPr="00000000" w14:paraId="000000FC">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16: </w:t>
            </w:r>
          </w:p>
          <w:p w:rsidR="00000000" w:rsidDel="00000000" w:rsidP="00000000" w:rsidRDefault="00000000" w:rsidRPr="00000000" w14:paraId="000000F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existing credits at this bank </w:t>
            </w:r>
          </w:p>
          <w:p w:rsidR="00000000" w:rsidDel="00000000" w:rsidP="00000000" w:rsidRDefault="00000000" w:rsidRPr="00000000" w14:paraId="000000FF">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17: </w:t>
            </w:r>
          </w:p>
          <w:p w:rsidR="00000000" w:rsidDel="00000000" w:rsidP="00000000" w:rsidRDefault="00000000" w:rsidRPr="00000000" w14:paraId="0000010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Job </w:t>
            </w:r>
          </w:p>
          <w:p w:rsidR="00000000" w:rsidDel="00000000" w:rsidP="00000000" w:rsidRDefault="00000000" w:rsidRPr="00000000" w14:paraId="0000010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A171 : unemployed/ unskilled - non-resident </w:t>
            </w:r>
          </w:p>
          <w:p w:rsidR="00000000" w:rsidDel="00000000" w:rsidP="00000000" w:rsidRDefault="00000000" w:rsidRPr="00000000" w14:paraId="00000103">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A172 : unskilled - resident </w:t>
            </w:r>
          </w:p>
          <w:p w:rsidR="00000000" w:rsidDel="00000000" w:rsidP="00000000" w:rsidRDefault="00000000" w:rsidRPr="00000000" w14:paraId="0000010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A173 : skilled employee / official </w:t>
            </w:r>
          </w:p>
          <w:p w:rsidR="00000000" w:rsidDel="00000000" w:rsidP="00000000" w:rsidRDefault="00000000" w:rsidRPr="00000000" w14:paraId="00000105">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A174 : management/ self-employed/ </w:t>
            </w:r>
          </w:p>
          <w:p w:rsidR="00000000" w:rsidDel="00000000" w:rsidP="00000000" w:rsidRDefault="00000000" w:rsidRPr="00000000" w14:paraId="00000106">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highly qualified employee/ officer </w:t>
            </w:r>
          </w:p>
          <w:p w:rsidR="00000000" w:rsidDel="00000000" w:rsidP="00000000" w:rsidRDefault="00000000" w:rsidRPr="00000000" w14:paraId="00000107">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18: </w:t>
            </w:r>
          </w:p>
          <w:p w:rsidR="00000000" w:rsidDel="00000000" w:rsidP="00000000" w:rsidRDefault="00000000" w:rsidRPr="00000000" w14:paraId="0000010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people being liable to provide maintenance for </w:t>
            </w:r>
          </w:p>
          <w:p w:rsidR="00000000" w:rsidDel="00000000" w:rsidP="00000000" w:rsidRDefault="00000000" w:rsidRPr="00000000" w14:paraId="0000010A">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19: </w:t>
            </w:r>
          </w:p>
          <w:p w:rsidR="00000000" w:rsidDel="00000000" w:rsidP="00000000" w:rsidRDefault="00000000" w:rsidRPr="00000000" w14:paraId="0000010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w:t>
            </w:r>
          </w:p>
          <w:p w:rsidR="00000000" w:rsidDel="00000000" w:rsidP="00000000" w:rsidRDefault="00000000" w:rsidRPr="00000000" w14:paraId="0000010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A191 : none </w:t>
            </w:r>
          </w:p>
          <w:p w:rsidR="00000000" w:rsidDel="00000000" w:rsidP="00000000" w:rsidRDefault="00000000" w:rsidRPr="00000000" w14:paraId="0000010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A192 : yes, registered under the customers name </w:t>
            </w:r>
          </w:p>
          <w:p w:rsidR="00000000" w:rsidDel="00000000" w:rsidP="00000000" w:rsidRDefault="00000000" w:rsidRPr="00000000" w14:paraId="0000010F">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Attribute 20: </w:t>
            </w:r>
          </w:p>
          <w:p w:rsidR="00000000" w:rsidDel="00000000" w:rsidP="00000000" w:rsidRDefault="00000000" w:rsidRPr="00000000" w14:paraId="0000011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foreign worker </w:t>
            </w:r>
          </w:p>
          <w:p w:rsidR="00000000" w:rsidDel="00000000" w:rsidP="00000000" w:rsidRDefault="00000000" w:rsidRPr="00000000" w14:paraId="0000011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A201 : yes </w:t>
            </w:r>
          </w:p>
          <w:p w:rsidR="00000000" w:rsidDel="00000000" w:rsidP="00000000" w:rsidRDefault="00000000" w:rsidRPr="00000000" w14:paraId="00000113">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A202 : no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github.com/harshinimalli/fintech.project"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