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536F" w14:textId="77777777" w:rsidR="00D43C85" w:rsidRDefault="00D43C85">
      <w:pPr>
        <w:spacing w:after="480"/>
      </w:pPr>
    </w:p>
    <w:p w14:paraId="27DA5370" w14:textId="77777777" w:rsidR="00D43C85" w:rsidRDefault="00000000">
      <w:pPr>
        <w:spacing w:after="120"/>
        <w:jc w:val="center"/>
      </w:pPr>
      <w:r>
        <w:rPr>
          <w:b/>
          <w:bCs/>
          <w:color w:val="2E75B6"/>
        </w:rPr>
        <w:t>RESEARCH PAPER</w:t>
      </w:r>
    </w:p>
    <w:p w14:paraId="27DA5371" w14:textId="77777777" w:rsidR="00D43C85" w:rsidRDefault="00000000">
      <w:pPr>
        <w:spacing w:after="200"/>
        <w:jc w:val="center"/>
      </w:pPr>
      <w:r>
        <w:rPr>
          <w:b/>
          <w:bCs/>
          <w:color w:val="1F4E79"/>
          <w:sz w:val="40"/>
          <w:szCs w:val="40"/>
        </w:rPr>
        <w:t>Profitability Intelligence Analysis of</w:t>
      </w:r>
    </w:p>
    <w:p w14:paraId="27DA5372" w14:textId="77777777" w:rsidR="00D43C85" w:rsidRDefault="00000000">
      <w:pPr>
        <w:spacing w:after="480"/>
        <w:jc w:val="center"/>
      </w:pPr>
      <w:r>
        <w:rPr>
          <w:b/>
          <w:bCs/>
          <w:color w:val="1F4E79"/>
          <w:sz w:val="52"/>
          <w:szCs w:val="52"/>
        </w:rPr>
        <w:t>Nassau Candy Distributor</w:t>
      </w:r>
    </w:p>
    <w:p w14:paraId="27DA5373" w14:textId="77777777" w:rsidR="00D43C85" w:rsidRDefault="00000000">
      <w:pPr>
        <w:pBdr>
          <w:top w:val="single" w:sz="4" w:space="1" w:color="2E75B6"/>
          <w:bottom w:val="single" w:sz="4" w:space="1" w:color="2E75B6"/>
        </w:pBdr>
        <w:spacing w:after="120"/>
        <w:jc w:val="center"/>
      </w:pPr>
      <w:r>
        <w:rPr>
          <w:i/>
          <w:iCs/>
          <w:color w:val="2E75B6"/>
          <w:sz w:val="24"/>
          <w:szCs w:val="24"/>
        </w:rPr>
        <w:t>Product-Level Margin Analysis, Division Performance &amp; Strategic Recommendations</w:t>
      </w:r>
    </w:p>
    <w:p w14:paraId="27DA5374" w14:textId="77777777" w:rsidR="00D43C85" w:rsidRDefault="00D43C85">
      <w:pPr>
        <w:spacing w:after="360"/>
      </w:pPr>
    </w:p>
    <w:p w14:paraId="27DA5375" w14:textId="77777777" w:rsidR="00D43C85" w:rsidRDefault="00000000">
      <w:pPr>
        <w:spacing w:after="80"/>
        <w:jc w:val="center"/>
      </w:pPr>
      <w:r>
        <w:rPr>
          <w:b/>
          <w:bCs/>
        </w:rPr>
        <w:t>Prepared by: Harshit Tiwari</w:t>
      </w:r>
    </w:p>
    <w:p w14:paraId="27DA5376" w14:textId="77777777" w:rsidR="00D43C85" w:rsidRDefault="00000000">
      <w:pPr>
        <w:spacing w:after="80"/>
        <w:jc w:val="center"/>
      </w:pPr>
      <w:r>
        <w:t xml:space="preserve">Data Science Intern, Unified Mentor </w:t>
      </w:r>
      <w:proofErr w:type="spellStart"/>
      <w:r>
        <w:t>Pvt.</w:t>
      </w:r>
      <w:proofErr w:type="spellEnd"/>
      <w:r>
        <w:t xml:space="preserve"> Ltd.</w:t>
      </w:r>
    </w:p>
    <w:p w14:paraId="27DA5378" w14:textId="77777777" w:rsidR="00D43C85" w:rsidRDefault="00000000">
      <w:pPr>
        <w:spacing w:after="80"/>
        <w:jc w:val="center"/>
      </w:pPr>
      <w:r>
        <w:t>April 2026</w:t>
      </w:r>
    </w:p>
    <w:p w14:paraId="27DA5379" w14:textId="77777777" w:rsidR="00D43C85" w:rsidRDefault="00000000">
      <w:r>
        <w:br w:type="page"/>
      </w:r>
    </w:p>
    <w:p w14:paraId="27DA537A" w14:textId="77777777" w:rsidR="00D43C85" w:rsidRDefault="00000000">
      <w:pPr>
        <w:pStyle w:val="Heading1"/>
        <w:pBdr>
          <w:bottom w:val="single" w:sz="6" w:space="4" w:color="2E75B6"/>
        </w:pBdr>
      </w:pPr>
      <w:r>
        <w:lastRenderedPageBreak/>
        <w:t>Abstract</w:t>
      </w:r>
    </w:p>
    <w:p w14:paraId="27DA537B" w14:textId="77777777" w:rsidR="00D43C85" w:rsidRDefault="00000000">
      <w:pPr>
        <w:spacing w:before="80" w:after="100" w:line="276" w:lineRule="auto"/>
        <w:jc w:val="both"/>
      </w:pPr>
      <w:r>
        <w:t>This research paper presents a comprehensive profitability intelligence analysis of Nassau Candy Distributor, a confectionery distribution company with a diverse product portfolio spanning multiple divisions. The study leverages a transactional dataset of approximately 10,000 order records to systematically evaluate product-level and division-level financial performance. The analytical framework encompasses data cleaning and validation, profitability metric calculation, product segmentation, Pareto concentration analysis, and cost structure diagnostics.</w:t>
      </w:r>
    </w:p>
    <w:p w14:paraId="27DA537C" w14:textId="77777777" w:rsidR="00D43C85" w:rsidRDefault="00D43C85">
      <w:pPr>
        <w:spacing w:after="120"/>
      </w:pPr>
    </w:p>
    <w:p w14:paraId="27DA537D" w14:textId="77777777" w:rsidR="00D43C85" w:rsidRDefault="00000000">
      <w:pPr>
        <w:spacing w:before="80" w:after="100" w:line="276" w:lineRule="auto"/>
        <w:jc w:val="both"/>
      </w:pPr>
      <w:r>
        <w:t xml:space="preserve">Key findings reveal that the Wonka Bar product line is the primary profit driver, accounting for the majority of total gross profit, while Everlasting Gobstopper achieves the highest gross margin percentage at 80%. Pareto analysis confirms that a small subset of products </w:t>
      </w:r>
      <w:proofErr w:type="gramStart"/>
      <w:r>
        <w:t>generate</w:t>
      </w:r>
      <w:proofErr w:type="gramEnd"/>
      <w:r>
        <w:t xml:space="preserve"> a disproportionate share of revenue and profit, indicating significant portfolio concentration risk. Division-level analysis identifies segments with strong financial efficiency as well as those exhibiting structural margin challenges. Strategic recommendations are provided for repricing, cost renegotiation, and portfolio rationalisation to improve overall business profitability. An interactive </w:t>
      </w:r>
      <w:proofErr w:type="spellStart"/>
      <w:r>
        <w:t>Streamlit</w:t>
      </w:r>
      <w:proofErr w:type="spellEnd"/>
      <w:r>
        <w:t xml:space="preserve"> dashboard accompanies this paper to enable real-time exploratory analysis.</w:t>
      </w:r>
    </w:p>
    <w:p w14:paraId="27DA537E" w14:textId="77777777" w:rsidR="00D43C85" w:rsidRDefault="00D43C85">
      <w:pPr>
        <w:spacing w:after="120"/>
      </w:pPr>
    </w:p>
    <w:p w14:paraId="27DA537F" w14:textId="77777777" w:rsidR="00D43C85" w:rsidRDefault="00000000">
      <w:pPr>
        <w:spacing w:before="80" w:after="100" w:line="276" w:lineRule="auto"/>
      </w:pPr>
      <w:r>
        <w:rPr>
          <w:i/>
          <w:iCs/>
        </w:rPr>
        <w:t>Keywords: Profitability Analysis, Gross Margin, Pareto Analysis, Cost Diagnostics, Data Analytics, Candy Distribution, Business Intelligence</w:t>
      </w:r>
    </w:p>
    <w:p w14:paraId="27DA5380" w14:textId="77777777" w:rsidR="00D43C85" w:rsidRDefault="00000000">
      <w:r>
        <w:br w:type="page"/>
      </w:r>
    </w:p>
    <w:p w14:paraId="27DA5381" w14:textId="77777777" w:rsidR="00D43C85" w:rsidRDefault="00000000">
      <w:pPr>
        <w:pStyle w:val="Heading1"/>
        <w:pBdr>
          <w:bottom w:val="single" w:sz="6" w:space="4" w:color="2E75B6"/>
        </w:pBdr>
      </w:pPr>
      <w:r>
        <w:lastRenderedPageBreak/>
        <w:t>1. Introduction</w:t>
      </w:r>
    </w:p>
    <w:p w14:paraId="27DA5382" w14:textId="77777777" w:rsidR="00D43C85" w:rsidRDefault="00000000">
      <w:pPr>
        <w:pStyle w:val="Heading2"/>
      </w:pPr>
      <w:r>
        <w:t>1.1 Background</w:t>
      </w:r>
    </w:p>
    <w:p w14:paraId="27DA5383" w14:textId="77777777" w:rsidR="00D43C85" w:rsidRDefault="00000000">
      <w:pPr>
        <w:spacing w:before="80" w:after="100" w:line="276" w:lineRule="auto"/>
        <w:jc w:val="both"/>
      </w:pPr>
      <w:r>
        <w:t>Nassau Candy Distributor operates as a multi-product confectionery distribution business with products spanning several divisions. Despite generating substantial revenues, the organisation lacked structured visibility into which product lines deliver the highest profitability, whether high-sales products are genuinely profitable, and how financial performance varies across divisions. This opacity makes it difficult to allocate resources, prioritise product investments, and identify cost inefficiencies.</w:t>
      </w:r>
    </w:p>
    <w:p w14:paraId="27DA5384" w14:textId="77777777" w:rsidR="00D43C85" w:rsidRDefault="00D43C85">
      <w:pPr>
        <w:spacing w:after="120"/>
      </w:pPr>
    </w:p>
    <w:p w14:paraId="27DA5385" w14:textId="77777777" w:rsidR="00D43C85" w:rsidRDefault="00000000">
      <w:pPr>
        <w:pStyle w:val="Heading2"/>
      </w:pPr>
      <w:r>
        <w:t>1.2 Problem Statement</w:t>
      </w:r>
    </w:p>
    <w:p w14:paraId="27DA5386" w14:textId="77777777" w:rsidR="00D43C85" w:rsidRDefault="00000000">
      <w:pPr>
        <w:spacing w:before="80" w:after="100" w:line="276" w:lineRule="auto"/>
        <w:jc w:val="both"/>
      </w:pPr>
      <w:r>
        <w:t>The organisation specifically lacked visibility into the following critical business questions:</w:t>
      </w:r>
    </w:p>
    <w:p w14:paraId="27DA5387" w14:textId="77777777" w:rsidR="00D43C85" w:rsidRDefault="00000000">
      <w:pPr>
        <w:pStyle w:val="ListParagraph"/>
        <w:numPr>
          <w:ilvl w:val="0"/>
          <w:numId w:val="2"/>
        </w:numPr>
        <w:spacing w:before="60" w:after="60"/>
      </w:pPr>
      <w:r>
        <w:t>Which product lines deliver the highest gross margin percentage?</w:t>
      </w:r>
    </w:p>
    <w:p w14:paraId="27DA5388" w14:textId="77777777" w:rsidR="00D43C85" w:rsidRDefault="00000000">
      <w:pPr>
        <w:pStyle w:val="ListParagraph"/>
        <w:numPr>
          <w:ilvl w:val="0"/>
          <w:numId w:val="2"/>
        </w:numPr>
        <w:spacing w:before="60" w:after="60"/>
      </w:pPr>
      <w:r>
        <w:t>Whether high-sales products are actually profitable after cost consideration.</w:t>
      </w:r>
    </w:p>
    <w:p w14:paraId="27DA5389" w14:textId="77777777" w:rsidR="00D43C85" w:rsidRDefault="00000000">
      <w:pPr>
        <w:pStyle w:val="ListParagraph"/>
        <w:numPr>
          <w:ilvl w:val="0"/>
          <w:numId w:val="2"/>
        </w:numPr>
        <w:spacing w:before="60" w:after="60"/>
      </w:pPr>
      <w:r>
        <w:t>How profitability varies across product divisions and whether structural margin issues exist.</w:t>
      </w:r>
    </w:p>
    <w:p w14:paraId="27DA538A" w14:textId="77777777" w:rsidR="00D43C85" w:rsidRDefault="00000000">
      <w:pPr>
        <w:pStyle w:val="ListParagraph"/>
        <w:numPr>
          <w:ilvl w:val="0"/>
          <w:numId w:val="2"/>
        </w:numPr>
        <w:spacing w:before="60" w:after="60"/>
      </w:pPr>
      <w:r>
        <w:t>Which products represent margin risk and require immediate strategic intervention.</w:t>
      </w:r>
    </w:p>
    <w:p w14:paraId="27DA538B" w14:textId="77777777" w:rsidR="00D43C85" w:rsidRDefault="00000000">
      <w:pPr>
        <w:pStyle w:val="ListParagraph"/>
        <w:numPr>
          <w:ilvl w:val="0"/>
          <w:numId w:val="2"/>
        </w:numPr>
        <w:spacing w:before="60" w:after="60"/>
      </w:pPr>
      <w:r>
        <w:t>The degree of profit concentration and resulting over-dependency risks.</w:t>
      </w:r>
    </w:p>
    <w:p w14:paraId="27DA538C" w14:textId="77777777" w:rsidR="00D43C85" w:rsidRDefault="00D43C85">
      <w:pPr>
        <w:spacing w:after="120"/>
      </w:pPr>
    </w:p>
    <w:p w14:paraId="27DA538D" w14:textId="77777777" w:rsidR="00D43C85" w:rsidRDefault="00000000">
      <w:pPr>
        <w:pStyle w:val="Heading2"/>
      </w:pPr>
      <w:r>
        <w:t>1.3 Objectives</w:t>
      </w:r>
    </w:p>
    <w:p w14:paraId="27DA538E" w14:textId="77777777" w:rsidR="00D43C85" w:rsidRDefault="00000000">
      <w:pPr>
        <w:spacing w:before="80" w:after="100" w:line="276" w:lineRule="auto"/>
        <w:jc w:val="both"/>
      </w:pPr>
      <w:r>
        <w:t>This study aims to:</w:t>
      </w:r>
    </w:p>
    <w:p w14:paraId="27DA538F" w14:textId="77777777" w:rsidR="00D43C85" w:rsidRDefault="00000000">
      <w:pPr>
        <w:pStyle w:val="ListParagraph"/>
        <w:numPr>
          <w:ilvl w:val="0"/>
          <w:numId w:val="2"/>
        </w:numPr>
        <w:spacing w:before="60" w:after="60"/>
      </w:pPr>
      <w:r>
        <w:t>Perform thorough data cleaning and validation to ensure analytical integrity.</w:t>
      </w:r>
    </w:p>
    <w:p w14:paraId="27DA5390" w14:textId="77777777" w:rsidR="00D43C85" w:rsidRDefault="00000000">
      <w:pPr>
        <w:pStyle w:val="ListParagraph"/>
        <w:numPr>
          <w:ilvl w:val="0"/>
          <w:numId w:val="2"/>
        </w:numPr>
        <w:spacing w:before="60" w:after="60"/>
      </w:pPr>
      <w:r>
        <w:t>Calculate and compare key profitability metrics at the product and division level.</w:t>
      </w:r>
    </w:p>
    <w:p w14:paraId="27DA5391" w14:textId="77777777" w:rsidR="00D43C85" w:rsidRDefault="00000000">
      <w:pPr>
        <w:pStyle w:val="ListParagraph"/>
        <w:numPr>
          <w:ilvl w:val="0"/>
          <w:numId w:val="2"/>
        </w:numPr>
        <w:spacing w:before="60" w:after="60"/>
      </w:pPr>
      <w:r>
        <w:t>Classify products by profitability segment and assign action flags for strategic decision-making.</w:t>
      </w:r>
    </w:p>
    <w:p w14:paraId="27DA5392" w14:textId="77777777" w:rsidR="00D43C85" w:rsidRDefault="00000000">
      <w:pPr>
        <w:pStyle w:val="ListParagraph"/>
        <w:numPr>
          <w:ilvl w:val="0"/>
          <w:numId w:val="2"/>
        </w:numPr>
        <w:spacing w:before="60" w:after="60"/>
      </w:pPr>
      <w:r>
        <w:t>Conduct Pareto concentration analysis to identify the 20% of products driving 80% of profit.</w:t>
      </w:r>
    </w:p>
    <w:p w14:paraId="27DA5393" w14:textId="77777777" w:rsidR="00D43C85" w:rsidRDefault="00000000">
      <w:pPr>
        <w:pStyle w:val="ListParagraph"/>
        <w:numPr>
          <w:ilvl w:val="0"/>
          <w:numId w:val="2"/>
        </w:numPr>
        <w:spacing w:before="60" w:after="60"/>
      </w:pPr>
      <w:r>
        <w:t>Diagnose cost structure inefficiencies and flag products for repricing, renegotiation, or discontinuation.</w:t>
      </w:r>
    </w:p>
    <w:p w14:paraId="27DA5394" w14:textId="77777777" w:rsidR="00D43C85" w:rsidRDefault="00000000">
      <w:pPr>
        <w:pStyle w:val="ListParagraph"/>
        <w:numPr>
          <w:ilvl w:val="0"/>
          <w:numId w:val="2"/>
        </w:numPr>
        <w:spacing w:before="60" w:after="60"/>
      </w:pPr>
      <w:r>
        <w:t xml:space="preserve">Deliver an interactive </w:t>
      </w:r>
      <w:proofErr w:type="spellStart"/>
      <w:r>
        <w:t>Streamlit</w:t>
      </w:r>
      <w:proofErr w:type="spellEnd"/>
      <w:r>
        <w:t xml:space="preserve"> dashboard for ongoing analytics.</w:t>
      </w:r>
    </w:p>
    <w:p w14:paraId="27DA5395" w14:textId="77777777" w:rsidR="00D43C85" w:rsidRDefault="00D43C85">
      <w:pPr>
        <w:spacing w:after="120"/>
      </w:pPr>
    </w:p>
    <w:p w14:paraId="27DA5396" w14:textId="77777777" w:rsidR="00D43C85" w:rsidRDefault="00000000">
      <w:pPr>
        <w:pStyle w:val="Heading2"/>
      </w:pPr>
      <w:r>
        <w:t>1.4 Dataset Description</w:t>
      </w:r>
    </w:p>
    <w:p w14:paraId="27DA5397" w14:textId="77777777" w:rsidR="00D43C85" w:rsidRDefault="00000000">
      <w:pPr>
        <w:spacing w:before="80" w:after="100" w:line="276" w:lineRule="auto"/>
        <w:jc w:val="both"/>
      </w:pPr>
      <w:r>
        <w:t>The dataset used in this study is the Nassau Candy Distributor transactional dataset, containing approximately 10,000 order-level records. Each record corresponds to a single product order and includes the following fields:</w:t>
      </w:r>
    </w:p>
    <w:p w14:paraId="27DA5398"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3C85" w14:paraId="27DA539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399" w14:textId="77777777" w:rsidR="00D43C85" w:rsidRDefault="00000000">
            <w:pPr>
              <w:jc w:val="center"/>
            </w:pPr>
            <w:r>
              <w:rPr>
                <w:b/>
                <w:bCs/>
                <w:color w:val="FFFFFF"/>
                <w:sz w:val="20"/>
                <w:szCs w:val="20"/>
              </w:rPr>
              <w:lastRenderedPageBreak/>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39A" w14:textId="77777777" w:rsidR="00D43C85" w:rsidRDefault="00000000">
            <w:pPr>
              <w:jc w:val="center"/>
            </w:pPr>
            <w:r>
              <w:rPr>
                <w:b/>
                <w:bCs/>
                <w:color w:val="FFFFFF"/>
                <w:sz w:val="20"/>
                <w:szCs w:val="20"/>
              </w:rPr>
              <w:t>Description</w:t>
            </w:r>
          </w:p>
        </w:tc>
      </w:tr>
      <w:tr w:rsidR="00D43C85" w14:paraId="27DA5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9C" w14:textId="77777777" w:rsidR="00D43C85" w:rsidRDefault="00000000">
            <w:r>
              <w:rPr>
                <w:sz w:val="20"/>
                <w:szCs w:val="20"/>
              </w:rPr>
              <w:t>Row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9D" w14:textId="77777777" w:rsidR="00D43C85" w:rsidRDefault="00000000">
            <w:pPr>
              <w:jc w:val="center"/>
            </w:pPr>
            <w:r>
              <w:rPr>
                <w:sz w:val="20"/>
                <w:szCs w:val="20"/>
              </w:rPr>
              <w:t>Unique row identifier</w:t>
            </w:r>
          </w:p>
        </w:tc>
      </w:tr>
      <w:tr w:rsidR="00D43C85" w14:paraId="27DA5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9F" w14:textId="77777777" w:rsidR="00D43C85" w:rsidRDefault="00000000">
            <w:r>
              <w:rPr>
                <w:sz w:val="20"/>
                <w:szCs w:val="20"/>
              </w:rPr>
              <w:t>Order 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A0" w14:textId="77777777" w:rsidR="00D43C85" w:rsidRDefault="00000000">
            <w:pPr>
              <w:jc w:val="center"/>
            </w:pPr>
            <w:r>
              <w:rPr>
                <w:sz w:val="20"/>
                <w:szCs w:val="20"/>
              </w:rPr>
              <w:t>Unique order identifier</w:t>
            </w:r>
          </w:p>
        </w:tc>
      </w:tr>
      <w:tr w:rsidR="00D43C85" w14:paraId="27DA5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2" w14:textId="77777777" w:rsidR="00D43C85" w:rsidRDefault="00000000">
            <w:r>
              <w:rPr>
                <w:sz w:val="20"/>
                <w:szCs w:val="20"/>
              </w:rPr>
              <w:t>Order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3" w14:textId="77777777" w:rsidR="00D43C85" w:rsidRDefault="00000000">
            <w:pPr>
              <w:jc w:val="center"/>
            </w:pPr>
            <w:r>
              <w:rPr>
                <w:sz w:val="20"/>
                <w:szCs w:val="20"/>
              </w:rPr>
              <w:t>Date the order was placed (DD-MM-YYYY)</w:t>
            </w:r>
          </w:p>
        </w:tc>
      </w:tr>
      <w:tr w:rsidR="00D43C85" w14:paraId="27DA53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A5" w14:textId="77777777" w:rsidR="00D43C85" w:rsidRDefault="00000000">
            <w:r>
              <w:rPr>
                <w:sz w:val="20"/>
                <w:szCs w:val="20"/>
              </w:rPr>
              <w:t>Ship Date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A6" w14:textId="77777777" w:rsidR="00D43C85" w:rsidRDefault="00000000">
            <w:pPr>
              <w:jc w:val="center"/>
            </w:pPr>
            <w:r>
              <w:rPr>
                <w:sz w:val="20"/>
                <w:szCs w:val="20"/>
              </w:rPr>
              <w:t>Date the order was shipped</w:t>
            </w:r>
          </w:p>
        </w:tc>
      </w:tr>
      <w:tr w:rsidR="00D43C85" w14:paraId="27DA5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8" w14:textId="77777777" w:rsidR="00D43C85" w:rsidRDefault="00000000">
            <w:r>
              <w:rPr>
                <w:sz w:val="20"/>
                <w:szCs w:val="20"/>
              </w:rPr>
              <w:t>Ship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9" w14:textId="77777777" w:rsidR="00D43C85" w:rsidRDefault="00000000">
            <w:pPr>
              <w:jc w:val="center"/>
            </w:pPr>
            <w:r>
              <w:rPr>
                <w:sz w:val="20"/>
                <w:szCs w:val="20"/>
              </w:rPr>
              <w:t>Shipping method used for the order</w:t>
            </w:r>
          </w:p>
        </w:tc>
      </w:tr>
      <w:tr w:rsidR="00D43C85" w14:paraId="27DA53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AB" w14:textId="77777777" w:rsidR="00D43C85" w:rsidRDefault="00000000">
            <w:r>
              <w:rPr>
                <w:sz w:val="20"/>
                <w:szCs w:val="20"/>
              </w:rPr>
              <w:t>Customer 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AC" w14:textId="77777777" w:rsidR="00D43C85" w:rsidRDefault="00000000">
            <w:pPr>
              <w:jc w:val="center"/>
            </w:pPr>
            <w:r>
              <w:rPr>
                <w:sz w:val="20"/>
                <w:szCs w:val="20"/>
              </w:rPr>
              <w:t>Unique customer identifier</w:t>
            </w:r>
          </w:p>
        </w:tc>
      </w:tr>
      <w:tr w:rsidR="00D43C85" w14:paraId="27DA5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E" w14:textId="77777777" w:rsidR="00D43C85" w:rsidRDefault="00000000">
            <w:r>
              <w:rPr>
                <w:sz w:val="20"/>
                <w:szCs w:val="20"/>
              </w:rPr>
              <w:t>Division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AF" w14:textId="77777777" w:rsidR="00D43C85" w:rsidRDefault="00000000">
            <w:pPr>
              <w:jc w:val="center"/>
            </w:pPr>
            <w:r>
              <w:rPr>
                <w:sz w:val="20"/>
                <w:szCs w:val="20"/>
              </w:rPr>
              <w:t>Product division classification</w:t>
            </w:r>
          </w:p>
        </w:tc>
      </w:tr>
      <w:tr w:rsidR="00D43C85" w14:paraId="27DA5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1" w14:textId="77777777" w:rsidR="00D43C85" w:rsidRDefault="00000000">
            <w:r>
              <w:rPr>
                <w:sz w:val="20"/>
                <w:szCs w:val="20"/>
              </w:rPr>
              <w:t>Region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2" w14:textId="77777777" w:rsidR="00D43C85" w:rsidRDefault="00000000">
            <w:pPr>
              <w:jc w:val="center"/>
            </w:pPr>
            <w:r>
              <w:rPr>
                <w:sz w:val="20"/>
                <w:szCs w:val="20"/>
              </w:rPr>
              <w:t>Geographic region of the customer</w:t>
            </w:r>
          </w:p>
        </w:tc>
      </w:tr>
      <w:tr w:rsidR="00D43C85" w14:paraId="27DA5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B4" w14:textId="77777777" w:rsidR="00D43C85" w:rsidRDefault="00000000">
            <w:r>
              <w:rPr>
                <w:sz w:val="20"/>
                <w:szCs w:val="20"/>
              </w:rPr>
              <w:t>Product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B5" w14:textId="77777777" w:rsidR="00D43C85" w:rsidRDefault="00000000">
            <w:pPr>
              <w:jc w:val="center"/>
            </w:pPr>
            <w:r>
              <w:rPr>
                <w:sz w:val="20"/>
                <w:szCs w:val="20"/>
              </w:rPr>
              <w:t>Full descriptive name of the product</w:t>
            </w:r>
          </w:p>
        </w:tc>
      </w:tr>
      <w:tr w:rsidR="00D43C85" w14:paraId="27DA5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7" w14:textId="77777777" w:rsidR="00D43C85" w:rsidRDefault="00000000">
            <w:r>
              <w:rPr>
                <w:sz w:val="20"/>
                <w:szCs w:val="20"/>
              </w:rPr>
              <w:t>Sales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8" w14:textId="77777777" w:rsidR="00D43C85" w:rsidRDefault="00000000">
            <w:pPr>
              <w:jc w:val="center"/>
            </w:pPr>
            <w:r>
              <w:rPr>
                <w:sz w:val="20"/>
                <w:szCs w:val="20"/>
              </w:rPr>
              <w:t>Total sales value of the order (USD)</w:t>
            </w:r>
          </w:p>
        </w:tc>
      </w:tr>
      <w:tr w:rsidR="00D43C85" w14:paraId="27DA53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BA" w14:textId="77777777" w:rsidR="00D43C85" w:rsidRDefault="00000000">
            <w:r>
              <w:rPr>
                <w:sz w:val="20"/>
                <w:szCs w:val="20"/>
              </w:rPr>
              <w:t>Units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BB" w14:textId="77777777" w:rsidR="00D43C85" w:rsidRDefault="00000000">
            <w:pPr>
              <w:jc w:val="center"/>
            </w:pPr>
            <w:r>
              <w:rPr>
                <w:sz w:val="20"/>
                <w:szCs w:val="20"/>
              </w:rPr>
              <w:t>Total units sold in the order</w:t>
            </w:r>
          </w:p>
        </w:tc>
      </w:tr>
      <w:tr w:rsidR="00D43C85" w14:paraId="27DA53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D" w14:textId="77777777" w:rsidR="00D43C85" w:rsidRDefault="00000000">
            <w:r>
              <w:rPr>
                <w:sz w:val="20"/>
                <w:szCs w:val="20"/>
              </w:rPr>
              <w:t>Gross Profit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BE" w14:textId="77777777" w:rsidR="00D43C85" w:rsidRDefault="00000000">
            <w:pPr>
              <w:jc w:val="center"/>
            </w:pPr>
            <w:r>
              <w:rPr>
                <w:sz w:val="20"/>
                <w:szCs w:val="20"/>
              </w:rPr>
              <w:t>Gross profit (Sales minus Cost)</w:t>
            </w:r>
          </w:p>
        </w:tc>
      </w:tr>
      <w:tr w:rsidR="00D43C85" w14:paraId="27DA53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C0" w14:textId="77777777" w:rsidR="00D43C85" w:rsidRDefault="00000000">
            <w:r>
              <w:rPr>
                <w:sz w:val="20"/>
                <w:szCs w:val="20"/>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C1" w14:textId="77777777" w:rsidR="00D43C85" w:rsidRDefault="00000000">
            <w:pPr>
              <w:jc w:val="center"/>
            </w:pPr>
            <w:r>
              <w:rPr>
                <w:sz w:val="20"/>
                <w:szCs w:val="20"/>
              </w:rPr>
              <w:t>Manufacturing or procurement cost</w:t>
            </w:r>
          </w:p>
        </w:tc>
      </w:tr>
    </w:tbl>
    <w:p w14:paraId="27DA53C3" w14:textId="77777777" w:rsidR="00D43C85" w:rsidRDefault="00000000">
      <w:r>
        <w:br w:type="page"/>
      </w:r>
    </w:p>
    <w:p w14:paraId="27DA53C4" w14:textId="77777777" w:rsidR="00D43C85" w:rsidRDefault="00000000">
      <w:pPr>
        <w:pStyle w:val="Heading1"/>
        <w:pBdr>
          <w:bottom w:val="single" w:sz="6" w:space="4" w:color="2E75B6"/>
        </w:pBdr>
      </w:pPr>
      <w:r>
        <w:lastRenderedPageBreak/>
        <w:t>2. Methodology</w:t>
      </w:r>
    </w:p>
    <w:p w14:paraId="27DA53C5" w14:textId="77777777" w:rsidR="00D43C85" w:rsidRDefault="00000000">
      <w:pPr>
        <w:pStyle w:val="Heading2"/>
      </w:pPr>
      <w:r>
        <w:t>2.1 Data Cleaning and Validation</w:t>
      </w:r>
    </w:p>
    <w:p w14:paraId="27DA53C6" w14:textId="77777777" w:rsidR="00D43C85" w:rsidRDefault="00000000">
      <w:pPr>
        <w:spacing w:before="80" w:after="100" w:line="276" w:lineRule="auto"/>
        <w:jc w:val="both"/>
      </w:pPr>
      <w:r>
        <w:t xml:space="preserve">Prior to analysis, the dataset underwent a rigorous cleaning and validation process to ensure analytical reliability. The following steps were performed using Python and the </w:t>
      </w:r>
      <w:proofErr w:type="gramStart"/>
      <w:r>
        <w:t>pandas</w:t>
      </w:r>
      <w:proofErr w:type="gramEnd"/>
      <w:r>
        <w:t xml:space="preserve"> library:</w:t>
      </w:r>
    </w:p>
    <w:p w14:paraId="27DA53C7" w14:textId="77777777" w:rsidR="00D43C85" w:rsidRDefault="00000000">
      <w:pPr>
        <w:pStyle w:val="ListParagraph"/>
        <w:numPr>
          <w:ilvl w:val="0"/>
          <w:numId w:val="2"/>
        </w:numPr>
        <w:spacing w:before="60" w:after="60"/>
      </w:pPr>
      <w:r>
        <w:t>Missing value check: All columns were inspected for null values. No significant missing data was identified.</w:t>
      </w:r>
    </w:p>
    <w:p w14:paraId="27DA53C8" w14:textId="77777777" w:rsidR="00D43C85" w:rsidRDefault="00000000">
      <w:pPr>
        <w:pStyle w:val="ListParagraph"/>
        <w:numPr>
          <w:ilvl w:val="0"/>
          <w:numId w:val="2"/>
        </w:numPr>
        <w:spacing w:before="60" w:after="60"/>
      </w:pPr>
      <w:r>
        <w:t>Zero-sales filtering: Records with Sales values less than or equal to zero were removed to eliminate invalid transactions.</w:t>
      </w:r>
    </w:p>
    <w:p w14:paraId="27DA53C9" w14:textId="77777777" w:rsidR="00D43C85" w:rsidRDefault="00000000">
      <w:pPr>
        <w:pStyle w:val="ListParagraph"/>
        <w:numPr>
          <w:ilvl w:val="0"/>
          <w:numId w:val="2"/>
        </w:numPr>
        <w:spacing w:before="60" w:after="60"/>
      </w:pPr>
      <w:r>
        <w:t>Zero-units filtering: Records with Units values less than or equal to zero were excluded to prevent division errors in metric calculations.</w:t>
      </w:r>
    </w:p>
    <w:p w14:paraId="27DA53CA" w14:textId="77777777" w:rsidR="00D43C85" w:rsidRDefault="00000000">
      <w:pPr>
        <w:pStyle w:val="ListParagraph"/>
        <w:numPr>
          <w:ilvl w:val="0"/>
          <w:numId w:val="2"/>
        </w:numPr>
        <w:spacing w:before="60" w:after="60"/>
      </w:pPr>
      <w:r>
        <w:t>Product name standardisation: A typographical inconsistency in the product name 'Wonka Bar - Scrumdiddlyumptious' (which appeared without a space before the hyphen) was corrected across all records.</w:t>
      </w:r>
    </w:p>
    <w:p w14:paraId="27DA53CB" w14:textId="77777777" w:rsidR="00D43C85" w:rsidRDefault="00000000">
      <w:pPr>
        <w:pStyle w:val="ListParagraph"/>
        <w:numPr>
          <w:ilvl w:val="0"/>
          <w:numId w:val="2"/>
        </w:numPr>
        <w:spacing w:before="60" w:after="60"/>
      </w:pPr>
      <w:r>
        <w:t>Date type conversion: Order Date and Ship Date columns were converted from string format (DD-MM-YYYY) to pandas datetime objects to enable time-series analysis.</w:t>
      </w:r>
    </w:p>
    <w:p w14:paraId="27DA53CC" w14:textId="77777777" w:rsidR="00D43C85" w:rsidRDefault="00000000">
      <w:pPr>
        <w:pStyle w:val="ListParagraph"/>
        <w:numPr>
          <w:ilvl w:val="0"/>
          <w:numId w:val="2"/>
        </w:numPr>
        <w:spacing w:before="60" w:after="60"/>
      </w:pPr>
      <w:r>
        <w:t xml:space="preserve">Derived column creation: A </w:t>
      </w:r>
      <w:proofErr w:type="spellStart"/>
      <w:r>
        <w:t>Gross_Margin</w:t>
      </w:r>
      <w:proofErr w:type="spellEnd"/>
      <w:r>
        <w:t xml:space="preserve"> column was computed at the row level as Gross Profit divided by Sales to support division-level aggregation.</w:t>
      </w:r>
    </w:p>
    <w:p w14:paraId="27DA53CD" w14:textId="77777777" w:rsidR="00D43C85" w:rsidRDefault="00D43C85">
      <w:pPr>
        <w:spacing w:after="120"/>
      </w:pPr>
    </w:p>
    <w:p w14:paraId="27DA53CE" w14:textId="77777777" w:rsidR="00D43C85" w:rsidRDefault="00000000">
      <w:pPr>
        <w:pStyle w:val="Heading2"/>
      </w:pPr>
      <w:r>
        <w:t>2.2 Profitability Metric Definitions</w:t>
      </w:r>
    </w:p>
    <w:p w14:paraId="27DA53CF" w14:textId="77777777" w:rsidR="00D43C85" w:rsidRDefault="00000000">
      <w:pPr>
        <w:spacing w:before="80" w:after="100" w:line="276" w:lineRule="auto"/>
        <w:jc w:val="both"/>
      </w:pPr>
      <w:r>
        <w:t>The following key performance indicators (KPIs) were defined and calculated for this analysis:</w:t>
      </w:r>
    </w:p>
    <w:p w14:paraId="27DA53D0"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D43C85" w14:paraId="27DA53D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3D1" w14:textId="77777777" w:rsidR="00D43C85" w:rsidRDefault="00000000">
            <w:pPr>
              <w:jc w:val="center"/>
            </w:pPr>
            <w:r>
              <w:rPr>
                <w:b/>
                <w:bCs/>
                <w:color w:val="FFFFFF"/>
                <w:sz w:val="20"/>
                <w:szCs w:val="20"/>
              </w:rPr>
              <w:t>KPI</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3D2" w14:textId="77777777" w:rsidR="00D43C85" w:rsidRDefault="00000000">
            <w:pPr>
              <w:jc w:val="center"/>
            </w:pPr>
            <w:r>
              <w:rPr>
                <w:b/>
                <w:bCs/>
                <w:color w:val="FFFFFF"/>
                <w:sz w:val="20"/>
                <w:szCs w:val="20"/>
              </w:rPr>
              <w:t>Formula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3D3" w14:textId="77777777" w:rsidR="00D43C85" w:rsidRDefault="00000000">
            <w:pPr>
              <w:jc w:val="center"/>
            </w:pPr>
            <w:r>
              <w:rPr>
                <w:b/>
                <w:bCs/>
                <w:color w:val="FFFFFF"/>
                <w:sz w:val="20"/>
                <w:szCs w:val="20"/>
              </w:rPr>
              <w:t>Purpose</w:t>
            </w:r>
          </w:p>
        </w:tc>
      </w:tr>
      <w:tr w:rsidR="00D43C85" w14:paraId="27DA53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5" w14:textId="77777777" w:rsidR="00D43C85" w:rsidRDefault="00000000">
            <w:r>
              <w:rPr>
                <w:sz w:val="20"/>
                <w:szCs w:val="20"/>
              </w:rPr>
              <w:t>Gross Margin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6" w14:textId="77777777" w:rsidR="00D43C85" w:rsidRDefault="00000000">
            <w:pPr>
              <w:jc w:val="center"/>
            </w:pPr>
            <w:r>
              <w:rPr>
                <w:sz w:val="20"/>
                <w:szCs w:val="20"/>
              </w:rPr>
              <w:t>(Gross Profit / Sales) × 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7" w14:textId="77777777" w:rsidR="00D43C85" w:rsidRDefault="00000000">
            <w:pPr>
              <w:jc w:val="center"/>
            </w:pPr>
            <w:r>
              <w:rPr>
                <w:sz w:val="20"/>
                <w:szCs w:val="20"/>
              </w:rPr>
              <w:t>Efficiency of profit per revenue rupee</w:t>
            </w:r>
          </w:p>
        </w:tc>
      </w:tr>
      <w:tr w:rsidR="00D43C85" w14:paraId="27DA5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D9" w14:textId="77777777" w:rsidR="00D43C85" w:rsidRDefault="00000000">
            <w:r>
              <w:rPr>
                <w:sz w:val="20"/>
                <w:szCs w:val="20"/>
              </w:rPr>
              <w:t>Profit per Unit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DA" w14:textId="77777777" w:rsidR="00D43C85" w:rsidRDefault="00000000">
            <w:pPr>
              <w:jc w:val="center"/>
            </w:pPr>
            <w:r>
              <w:rPr>
                <w:sz w:val="20"/>
                <w:szCs w:val="20"/>
              </w:rPr>
              <w:t>Gross Profit / Units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DB" w14:textId="77777777" w:rsidR="00D43C85" w:rsidRDefault="00000000">
            <w:pPr>
              <w:jc w:val="center"/>
            </w:pPr>
            <w:r>
              <w:rPr>
                <w:sz w:val="20"/>
                <w:szCs w:val="20"/>
              </w:rPr>
              <w:t>Profitability at unit level</w:t>
            </w:r>
          </w:p>
        </w:tc>
      </w:tr>
      <w:tr w:rsidR="00D43C85" w14:paraId="27DA53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D" w14:textId="77777777" w:rsidR="00D43C85" w:rsidRDefault="00000000">
            <w:r>
              <w:rPr>
                <w:sz w:val="20"/>
                <w:szCs w:val="20"/>
              </w:rPr>
              <w:t>Revenue Contribution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E" w14:textId="77777777" w:rsidR="00D43C85" w:rsidRDefault="00000000">
            <w:pPr>
              <w:jc w:val="center"/>
            </w:pPr>
            <w:r>
              <w:rPr>
                <w:sz w:val="20"/>
                <w:szCs w:val="20"/>
              </w:rPr>
              <w:t>(Product Sales / Total Sales) × 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DF" w14:textId="77777777" w:rsidR="00D43C85" w:rsidRDefault="00000000">
            <w:pPr>
              <w:jc w:val="center"/>
            </w:pPr>
            <w:r>
              <w:rPr>
                <w:sz w:val="20"/>
                <w:szCs w:val="20"/>
              </w:rPr>
              <w:t>Share of total revenue</w:t>
            </w:r>
          </w:p>
        </w:tc>
      </w:tr>
      <w:tr w:rsidR="00D43C85" w14:paraId="27DA5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1" w14:textId="77777777" w:rsidR="00D43C85" w:rsidRDefault="00000000">
            <w:r>
              <w:rPr>
                <w:sz w:val="20"/>
                <w:szCs w:val="20"/>
              </w:rPr>
              <w:t>Profit Contribution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2" w14:textId="77777777" w:rsidR="00D43C85" w:rsidRDefault="00000000">
            <w:pPr>
              <w:jc w:val="center"/>
            </w:pPr>
            <w:r>
              <w:rPr>
                <w:sz w:val="20"/>
                <w:szCs w:val="20"/>
              </w:rPr>
              <w:t>(Product Profit / Total Profit) × 100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3" w14:textId="77777777" w:rsidR="00D43C85" w:rsidRDefault="00000000">
            <w:pPr>
              <w:jc w:val="center"/>
            </w:pPr>
            <w:r>
              <w:rPr>
                <w:sz w:val="20"/>
                <w:szCs w:val="20"/>
              </w:rPr>
              <w:t>Share of total profit</w:t>
            </w:r>
          </w:p>
        </w:tc>
      </w:tr>
      <w:tr w:rsidR="00D43C85" w14:paraId="27DA53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E5" w14:textId="77777777" w:rsidR="00D43C85" w:rsidRDefault="00000000">
            <w:r>
              <w:rPr>
                <w:sz w:val="20"/>
                <w:szCs w:val="20"/>
              </w:rPr>
              <w:t>Cost Ratio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E6" w14:textId="77777777" w:rsidR="00D43C85" w:rsidRDefault="00000000">
            <w:pPr>
              <w:jc w:val="center"/>
            </w:pPr>
            <w:r>
              <w:rPr>
                <w:sz w:val="20"/>
                <w:szCs w:val="20"/>
              </w:rPr>
              <w:t>Cost / Sales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3E7" w14:textId="77777777" w:rsidR="00D43C85" w:rsidRDefault="00000000">
            <w:pPr>
              <w:jc w:val="center"/>
            </w:pPr>
            <w:r>
              <w:rPr>
                <w:sz w:val="20"/>
                <w:szCs w:val="20"/>
              </w:rPr>
              <w:t>Cost burden relative to revenue</w:t>
            </w:r>
          </w:p>
        </w:tc>
      </w:tr>
      <w:tr w:rsidR="00D43C85" w14:paraId="27DA5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9" w14:textId="77777777" w:rsidR="00D43C85" w:rsidRDefault="00000000">
            <w:r>
              <w:rPr>
                <w:sz w:val="20"/>
                <w:szCs w:val="20"/>
              </w:rPr>
              <w:t>Margin Volatility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A" w14:textId="77777777" w:rsidR="00D43C85" w:rsidRDefault="00000000">
            <w:pPr>
              <w:jc w:val="center"/>
            </w:pPr>
            <w:r>
              <w:rPr>
                <w:sz w:val="20"/>
                <w:szCs w:val="20"/>
              </w:rPr>
              <w:t>Std Dev of monthly margin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3EB" w14:textId="77777777" w:rsidR="00D43C85" w:rsidRDefault="00000000">
            <w:pPr>
              <w:jc w:val="center"/>
            </w:pPr>
            <w:r>
              <w:rPr>
                <w:sz w:val="20"/>
                <w:szCs w:val="20"/>
              </w:rPr>
              <w:t>Consistency of profitability over time</w:t>
            </w:r>
          </w:p>
        </w:tc>
      </w:tr>
    </w:tbl>
    <w:p w14:paraId="27DA53ED" w14:textId="77777777" w:rsidR="00D43C85" w:rsidRDefault="00D43C85">
      <w:pPr>
        <w:spacing w:after="120"/>
      </w:pPr>
    </w:p>
    <w:p w14:paraId="27DA53EE" w14:textId="77777777" w:rsidR="00D43C85" w:rsidRDefault="00000000">
      <w:pPr>
        <w:pStyle w:val="Heading2"/>
      </w:pPr>
      <w:r>
        <w:t>2.3 Analytical Framework</w:t>
      </w:r>
    </w:p>
    <w:p w14:paraId="27DA53EF" w14:textId="77777777" w:rsidR="00D43C85" w:rsidRDefault="00000000">
      <w:pPr>
        <w:spacing w:before="80" w:after="100" w:line="276" w:lineRule="auto"/>
        <w:jc w:val="both"/>
      </w:pPr>
      <w:r>
        <w:t>The analysis was structured across five distinct analytical modules:</w:t>
      </w:r>
    </w:p>
    <w:p w14:paraId="27DA53F0" w14:textId="77777777" w:rsidR="00D43C85" w:rsidRDefault="00000000">
      <w:pPr>
        <w:pStyle w:val="ListParagraph"/>
        <w:numPr>
          <w:ilvl w:val="0"/>
          <w:numId w:val="2"/>
        </w:numPr>
        <w:spacing w:before="60" w:after="60"/>
      </w:pPr>
      <w:r>
        <w:t>Product-Level Profitability Analysis: Products were aggregated and ranked by gross profit and gross margin. A four-segment classification was applied: High Profit/High Margin, High Sales/Low Margin, Low Sales/Low Profit, and Average.</w:t>
      </w:r>
    </w:p>
    <w:p w14:paraId="27DA53F1" w14:textId="77777777" w:rsidR="00D43C85" w:rsidRDefault="00000000">
      <w:pPr>
        <w:pStyle w:val="ListParagraph"/>
        <w:numPr>
          <w:ilvl w:val="0"/>
          <w:numId w:val="2"/>
        </w:numPr>
        <w:spacing w:before="60" w:after="60"/>
      </w:pPr>
      <w:r>
        <w:lastRenderedPageBreak/>
        <w:t>Division-Level Performance Analysis: Metrics were aggregated by Division, and each division was classified as having Strong Financial Efficiency, Structural Margin Issues, or being Underutilised/Low Scale.</w:t>
      </w:r>
    </w:p>
    <w:p w14:paraId="27DA53F2" w14:textId="77777777" w:rsidR="00D43C85" w:rsidRDefault="00000000">
      <w:pPr>
        <w:pStyle w:val="ListParagraph"/>
        <w:numPr>
          <w:ilvl w:val="0"/>
          <w:numId w:val="2"/>
        </w:numPr>
        <w:spacing w:before="60" w:after="60"/>
      </w:pPr>
      <w:r>
        <w:t>Pareto Concentration Analysis: Products were ranked cumulatively by both revenue and profit to identify those responsible for 80% of each metric.</w:t>
      </w:r>
    </w:p>
    <w:p w14:paraId="27DA53F3" w14:textId="77777777" w:rsidR="00D43C85" w:rsidRDefault="00000000">
      <w:pPr>
        <w:pStyle w:val="ListParagraph"/>
        <w:numPr>
          <w:ilvl w:val="0"/>
          <w:numId w:val="2"/>
        </w:numPr>
        <w:spacing w:before="60" w:after="60"/>
      </w:pPr>
      <w:r>
        <w:t>Cost Structure Diagnostics: A cost ratio and margin comparison was used to flag each product with one of four action categories: Healthy, Repricing Needed, Cost Reduction/Renegotiation, or Discontinuation Review.</w:t>
      </w:r>
    </w:p>
    <w:p w14:paraId="27DA53F4" w14:textId="77777777" w:rsidR="00D43C85" w:rsidRDefault="00000000">
      <w:pPr>
        <w:pStyle w:val="ListParagraph"/>
        <w:numPr>
          <w:ilvl w:val="0"/>
          <w:numId w:val="2"/>
        </w:numPr>
        <w:spacing w:before="60" w:after="60"/>
      </w:pPr>
      <w:r>
        <w:t>Margin Volatility Analysis: Monthly gross margin standard deviation was computed per product to identify those with inconsistent financial performance over time.</w:t>
      </w:r>
    </w:p>
    <w:p w14:paraId="27DA53F5" w14:textId="77777777" w:rsidR="00D43C85" w:rsidRDefault="00000000">
      <w:r>
        <w:br w:type="page"/>
      </w:r>
    </w:p>
    <w:p w14:paraId="27DA53F6" w14:textId="77777777" w:rsidR="00D43C85" w:rsidRDefault="00000000">
      <w:pPr>
        <w:pStyle w:val="Heading1"/>
        <w:pBdr>
          <w:bottom w:val="single" w:sz="6" w:space="4" w:color="2E75B6"/>
        </w:pBdr>
      </w:pPr>
      <w:r>
        <w:lastRenderedPageBreak/>
        <w:t>3. Exploratory Data Analysis</w:t>
      </w:r>
    </w:p>
    <w:p w14:paraId="27DA53F7" w14:textId="77777777" w:rsidR="00D43C85" w:rsidRDefault="00000000">
      <w:pPr>
        <w:pStyle w:val="Heading2"/>
      </w:pPr>
      <w:r>
        <w:t>3.1 Dataset Overview</w:t>
      </w:r>
    </w:p>
    <w:p w14:paraId="27DA53F8" w14:textId="77777777" w:rsidR="00D43C85" w:rsidRDefault="00000000">
      <w:pPr>
        <w:spacing w:before="80" w:after="100" w:line="276" w:lineRule="auto"/>
        <w:jc w:val="both"/>
      </w:pPr>
      <w:r>
        <w:t>After cleaning, the dataset retained approximately 10,000 valid order records covering multiple years of transactional history. The product portfolio comprises 18 distinct products spread across several divisions. The dataset exhibits a healthy range of sales values with no extreme outliers that would distort aggregate metrics.</w:t>
      </w:r>
    </w:p>
    <w:p w14:paraId="27DA53F9" w14:textId="77777777" w:rsidR="00D43C85" w:rsidRDefault="00D43C85">
      <w:pPr>
        <w:spacing w:after="120"/>
      </w:pPr>
    </w:p>
    <w:p w14:paraId="27DA53FA" w14:textId="77777777" w:rsidR="00D43C85" w:rsidRDefault="00000000">
      <w:pPr>
        <w:pStyle w:val="Heading2"/>
      </w:pPr>
      <w:r>
        <w:t>3.2 Product-Level Profitability</w:t>
      </w:r>
    </w:p>
    <w:p w14:paraId="27DA53FB" w14:textId="77777777" w:rsidR="00D43C85" w:rsidRDefault="00000000">
      <w:pPr>
        <w:pStyle w:val="Heading3"/>
      </w:pPr>
      <w:r>
        <w:t>3.2.1 Gross Profit Ranking</w:t>
      </w:r>
    </w:p>
    <w:p w14:paraId="27DA53FC" w14:textId="77777777" w:rsidR="00D43C85" w:rsidRDefault="00000000">
      <w:pPr>
        <w:spacing w:before="80" w:after="100" w:line="276" w:lineRule="auto"/>
        <w:jc w:val="both"/>
      </w:pPr>
      <w:r>
        <w:t>When products are ranked by total gross profit, the Wonka Bar product family consistently dominates the top positions. Wonka Bar - Scrumdiddlyumptious ranks first with a total gross profit of approximately $19,357, followed by Triple Dazzle Caramel and Milk Chocolate. This concentration suggests that the Wonka Bar line is the commercial backbone of the distribution operation.</w:t>
      </w:r>
    </w:p>
    <w:p w14:paraId="27DA53FD" w14:textId="77777777" w:rsidR="00D43C85" w:rsidRDefault="00D43C85">
      <w:pPr>
        <w:spacing w:after="120"/>
      </w:pPr>
    </w:p>
    <w:p w14:paraId="27DA53FE" w14:textId="77777777" w:rsidR="00D43C85" w:rsidRDefault="00000000">
      <w:pPr>
        <w:pStyle w:val="Heading3"/>
      </w:pPr>
      <w:r>
        <w:t>3.2.2 Gross Margin Ranking</w:t>
      </w:r>
    </w:p>
    <w:p w14:paraId="27DA53FF" w14:textId="77777777" w:rsidR="00D43C85" w:rsidRDefault="00000000">
      <w:pPr>
        <w:spacing w:before="80" w:after="100" w:line="276" w:lineRule="auto"/>
        <w:jc w:val="both"/>
      </w:pPr>
      <w:r>
        <w:t xml:space="preserve">Gross margin percentage tells a materially different story. Everlasting Gobstopper achieves the highest gross margin at approximately 80%, followed by Hair Toffee at approximately 77.78%. These products generate exceptional profit relative to their sales value, despite not being the highest absolute profit contributors. Conversely, </w:t>
      </w:r>
      <w:proofErr w:type="spellStart"/>
      <w:r>
        <w:t>Kazookles</w:t>
      </w:r>
      <w:proofErr w:type="spellEnd"/>
      <w:r>
        <w:t xml:space="preserve"> records the lowest gross margin at approximately 7.69%, indicating severe pricing or cost inefficiency.</w:t>
      </w:r>
    </w:p>
    <w:p w14:paraId="27DA5400" w14:textId="77777777" w:rsidR="00D43C85" w:rsidRDefault="00D43C85">
      <w:pPr>
        <w:spacing w:after="120"/>
      </w:pPr>
    </w:p>
    <w:p w14:paraId="27DA5401" w14:textId="77777777" w:rsidR="00D43C85" w:rsidRDefault="00000000">
      <w:pPr>
        <w:pStyle w:val="Heading3"/>
      </w:pPr>
      <w:r>
        <w:t>3.2.3 Product Segmentation</w:t>
      </w:r>
    </w:p>
    <w:p w14:paraId="27DA5402" w14:textId="77777777" w:rsidR="00D43C85" w:rsidRDefault="00000000">
      <w:pPr>
        <w:spacing w:before="80" w:after="100" w:line="276" w:lineRule="auto"/>
        <w:jc w:val="both"/>
      </w:pPr>
      <w:r>
        <w:t>Products were classified into four segments based on average gross profit and gross margin thresholds:</w:t>
      </w:r>
    </w:p>
    <w:p w14:paraId="27DA5403"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3C85" w14:paraId="27DA540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04" w14:textId="77777777" w:rsidR="00D43C85" w:rsidRDefault="00000000">
            <w:pPr>
              <w:jc w:val="center"/>
            </w:pPr>
            <w:r>
              <w:rPr>
                <w:b/>
                <w:bCs/>
                <w:color w:val="FFFFFF"/>
                <w:sz w:val="20"/>
                <w:szCs w:val="20"/>
              </w:rPr>
              <w:t>Segment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05" w14:textId="77777777" w:rsidR="00D43C85" w:rsidRDefault="00000000">
            <w:pPr>
              <w:jc w:val="center"/>
            </w:pPr>
            <w:r>
              <w:rPr>
                <w:b/>
                <w:bCs/>
                <w:color w:val="FFFFFF"/>
                <w:sz w:val="20"/>
                <w:szCs w:val="20"/>
              </w:rPr>
              <w:t>Products Identified</w:t>
            </w:r>
          </w:p>
        </w:tc>
      </w:tr>
      <w:tr w:rsidR="00D43C85" w14:paraId="27DA54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07" w14:textId="77777777" w:rsidR="00D43C85" w:rsidRDefault="00000000">
            <w:r>
              <w:rPr>
                <w:sz w:val="20"/>
                <w:szCs w:val="20"/>
              </w:rPr>
              <w:t>High Profit / High Margin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08" w14:textId="77777777" w:rsidR="00D43C85" w:rsidRDefault="00000000">
            <w:pPr>
              <w:jc w:val="center"/>
            </w:pPr>
            <w:r>
              <w:rPr>
                <w:sz w:val="20"/>
                <w:szCs w:val="20"/>
              </w:rPr>
              <w:t>Wonka Bar variants (primary profit and margin drivers)</w:t>
            </w:r>
          </w:p>
        </w:tc>
      </w:tr>
      <w:tr w:rsidR="00D43C85" w14:paraId="27DA5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0A" w14:textId="77777777" w:rsidR="00D43C85" w:rsidRDefault="00000000">
            <w:r>
              <w:rPr>
                <w:sz w:val="20"/>
                <w:szCs w:val="20"/>
              </w:rPr>
              <w:t>High Sales / Low Margin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0B" w14:textId="77777777" w:rsidR="00D43C85" w:rsidRDefault="00000000">
            <w:pPr>
              <w:jc w:val="center"/>
            </w:pPr>
            <w:r>
              <w:rPr>
                <w:sz w:val="20"/>
                <w:szCs w:val="20"/>
              </w:rPr>
              <w:t>No products identified in this dataset</w:t>
            </w:r>
          </w:p>
        </w:tc>
      </w:tr>
      <w:tr w:rsidR="00D43C85" w14:paraId="27DA5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0D" w14:textId="77777777" w:rsidR="00D43C85" w:rsidRDefault="00000000">
            <w:r>
              <w:rPr>
                <w:sz w:val="20"/>
                <w:szCs w:val="20"/>
              </w:rPr>
              <w:t>Low Sales / Low Profit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0E" w14:textId="77777777" w:rsidR="00D43C85" w:rsidRDefault="00000000">
            <w:pPr>
              <w:jc w:val="center"/>
            </w:pPr>
            <w:r>
              <w:rPr>
                <w:sz w:val="20"/>
                <w:szCs w:val="20"/>
              </w:rPr>
              <w:t xml:space="preserve">Everlasting Gobstopper, Fizzy Lifting Drinks, Fun Dip, Hair Toffee, </w:t>
            </w:r>
            <w:proofErr w:type="spellStart"/>
            <w:r>
              <w:rPr>
                <w:sz w:val="20"/>
                <w:szCs w:val="20"/>
              </w:rPr>
              <w:t>Kazookles</w:t>
            </w:r>
            <w:proofErr w:type="spellEnd"/>
            <w:r>
              <w:rPr>
                <w:sz w:val="20"/>
                <w:szCs w:val="20"/>
              </w:rPr>
              <w:t xml:space="preserve">, Laffy Taffy, Nerds, </w:t>
            </w:r>
            <w:proofErr w:type="spellStart"/>
            <w:r>
              <w:rPr>
                <w:sz w:val="20"/>
                <w:szCs w:val="20"/>
              </w:rPr>
              <w:t>SweeTARTS</w:t>
            </w:r>
            <w:proofErr w:type="spellEnd"/>
            <w:r>
              <w:rPr>
                <w:sz w:val="20"/>
                <w:szCs w:val="20"/>
              </w:rPr>
              <w:t>, Wonka Gum</w:t>
            </w:r>
          </w:p>
        </w:tc>
      </w:tr>
      <w:tr w:rsidR="00D43C85" w14:paraId="27DA5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10" w14:textId="77777777" w:rsidR="00D43C85" w:rsidRDefault="00000000">
            <w:r>
              <w:rPr>
                <w:sz w:val="20"/>
                <w:szCs w:val="20"/>
              </w:rPr>
              <w:t>Average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11" w14:textId="77777777" w:rsidR="00D43C85" w:rsidRDefault="00000000">
            <w:pPr>
              <w:jc w:val="center"/>
            </w:pPr>
            <w:r>
              <w:rPr>
                <w:sz w:val="20"/>
                <w:szCs w:val="20"/>
              </w:rPr>
              <w:t>Remaining mid-tier products</w:t>
            </w:r>
          </w:p>
        </w:tc>
      </w:tr>
    </w:tbl>
    <w:p w14:paraId="27DA5413" w14:textId="77777777" w:rsidR="00D43C85" w:rsidRDefault="00D43C85">
      <w:pPr>
        <w:spacing w:after="120"/>
      </w:pPr>
    </w:p>
    <w:p w14:paraId="27DA5414" w14:textId="77777777" w:rsidR="00D43C85" w:rsidRDefault="00000000">
      <w:pPr>
        <w:spacing w:before="80" w:after="100" w:line="276" w:lineRule="auto"/>
        <w:jc w:val="both"/>
      </w:pPr>
      <w:r>
        <w:lastRenderedPageBreak/>
        <w:t>The absence of any High Sales/Low Margin products is notable. It indicates that products generating high revenue volumes are also maintaining healthy profit margins, a positive structural characteristic of the portfolio.</w:t>
      </w:r>
    </w:p>
    <w:p w14:paraId="27DA5415" w14:textId="77777777" w:rsidR="00D43C85" w:rsidRDefault="00D43C85">
      <w:pPr>
        <w:spacing w:after="120"/>
      </w:pPr>
    </w:p>
    <w:p w14:paraId="27DA5416" w14:textId="77777777" w:rsidR="00D43C85" w:rsidRDefault="00000000">
      <w:pPr>
        <w:pStyle w:val="Heading2"/>
      </w:pPr>
      <w:r>
        <w:t>3.3 Division-Level Performance</w:t>
      </w:r>
    </w:p>
    <w:p w14:paraId="27DA5417" w14:textId="77777777" w:rsidR="00D43C85" w:rsidRDefault="00000000">
      <w:pPr>
        <w:pStyle w:val="Heading3"/>
      </w:pPr>
      <w:r>
        <w:t>3.3.1 Revenue vs Profit Comparison</w:t>
      </w:r>
    </w:p>
    <w:p w14:paraId="27DA5418" w14:textId="77777777" w:rsidR="00D43C85" w:rsidRDefault="00000000">
      <w:pPr>
        <w:spacing w:before="80" w:after="100" w:line="276" w:lineRule="auto"/>
        <w:jc w:val="both"/>
      </w:pPr>
      <w:r>
        <w:t>Division-level aggregation reveals meaningful differences in financial efficiency across the organisation. Some divisions generate substantial revenue but exhibit lower profit ratios, suggesting cost inefficiencies or unfavourable product mix within those divisions. Divisions were classified as follows:</w:t>
      </w:r>
    </w:p>
    <w:p w14:paraId="27DA5419" w14:textId="77777777" w:rsidR="00D43C85" w:rsidRDefault="00000000">
      <w:pPr>
        <w:pStyle w:val="ListParagraph"/>
        <w:numPr>
          <w:ilvl w:val="0"/>
          <w:numId w:val="2"/>
        </w:numPr>
        <w:spacing w:before="60" w:after="60"/>
      </w:pPr>
      <w:r>
        <w:t>Strong Financial Efficiency: Divisions with above-average gross margin and above-average revenue — the healthiest category.</w:t>
      </w:r>
    </w:p>
    <w:p w14:paraId="27DA541A" w14:textId="77777777" w:rsidR="00D43C85" w:rsidRDefault="00000000">
      <w:pPr>
        <w:pStyle w:val="ListParagraph"/>
        <w:numPr>
          <w:ilvl w:val="0"/>
          <w:numId w:val="2"/>
        </w:numPr>
        <w:spacing w:before="60" w:after="60"/>
      </w:pPr>
      <w:r>
        <w:t>Structural Margin Issues: Divisions with high revenue but below-average gross margin — a priority concern for cost review.</w:t>
      </w:r>
    </w:p>
    <w:p w14:paraId="27DA541B" w14:textId="77777777" w:rsidR="00D43C85" w:rsidRDefault="00000000">
      <w:pPr>
        <w:pStyle w:val="ListParagraph"/>
        <w:numPr>
          <w:ilvl w:val="0"/>
          <w:numId w:val="2"/>
        </w:numPr>
        <w:spacing w:before="60" w:after="60"/>
      </w:pPr>
      <w:r>
        <w:t>Underutilised / Low Scale: Divisions with below-average revenue and margin — candidates for growth investment or consolidation.</w:t>
      </w:r>
    </w:p>
    <w:p w14:paraId="27DA541C" w14:textId="77777777" w:rsidR="00D43C85" w:rsidRDefault="00D43C85">
      <w:pPr>
        <w:spacing w:after="120"/>
      </w:pPr>
    </w:p>
    <w:p w14:paraId="27DA541D" w14:textId="77777777" w:rsidR="00D43C85" w:rsidRDefault="00000000">
      <w:pPr>
        <w:pStyle w:val="Heading3"/>
      </w:pPr>
      <w:r>
        <w:t>3.3.2 Margin Volatility</w:t>
      </w:r>
    </w:p>
    <w:p w14:paraId="27DA541E" w14:textId="77777777" w:rsidR="00D43C85" w:rsidRDefault="00000000">
      <w:pPr>
        <w:spacing w:before="80" w:after="100" w:line="276" w:lineRule="auto"/>
        <w:jc w:val="both"/>
      </w:pPr>
      <w:r>
        <w:t>Margin volatility was assessed by computing the standard deviation of monthly gross margin per product. High volatility products indicate inconsistent pricing, seasonal demand fluctuations, or irregular cost structures. Products with high volatility require closer monitoring to prevent margin erosion over time.</w:t>
      </w:r>
    </w:p>
    <w:p w14:paraId="27DA541F" w14:textId="77777777" w:rsidR="00D43C85" w:rsidRDefault="00D43C85">
      <w:pPr>
        <w:spacing w:after="120"/>
      </w:pPr>
    </w:p>
    <w:p w14:paraId="27DA5420" w14:textId="77777777" w:rsidR="00D43C85" w:rsidRDefault="00000000">
      <w:pPr>
        <w:pStyle w:val="Heading2"/>
      </w:pPr>
      <w:r>
        <w:t>3.4 Pareto Concentration Analysis</w:t>
      </w:r>
    </w:p>
    <w:p w14:paraId="27DA5421" w14:textId="77777777" w:rsidR="00D43C85" w:rsidRDefault="00000000">
      <w:pPr>
        <w:spacing w:before="80" w:after="100" w:line="276" w:lineRule="auto"/>
        <w:jc w:val="both"/>
      </w:pPr>
      <w:r>
        <w:t>Pareto analysis was applied to both revenue and profit to quantify portfolio concentration risk.</w:t>
      </w:r>
    </w:p>
    <w:p w14:paraId="27DA5422"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3C85" w14:paraId="27DA542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23" w14:textId="77777777" w:rsidR="00D43C85"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24" w14:textId="77777777" w:rsidR="00D43C85" w:rsidRDefault="00000000">
            <w:pPr>
              <w:jc w:val="center"/>
            </w:pPr>
            <w:r>
              <w:rPr>
                <w:b/>
                <w:bCs/>
                <w:color w:val="FFFFFF"/>
                <w:sz w:val="20"/>
                <w:szCs w:val="20"/>
              </w:rPr>
              <w:t>Products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25" w14:textId="77777777" w:rsidR="00D43C85" w:rsidRDefault="00000000">
            <w:pPr>
              <w:jc w:val="center"/>
            </w:pPr>
            <w:r>
              <w:rPr>
                <w:b/>
                <w:bCs/>
                <w:color w:val="FFFFFF"/>
                <w:sz w:val="20"/>
                <w:szCs w:val="20"/>
              </w:rPr>
              <w:t>% of Portfolio</w:t>
            </w:r>
          </w:p>
        </w:tc>
      </w:tr>
      <w:tr w:rsidR="00D43C85" w14:paraId="27DA54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27" w14:textId="77777777" w:rsidR="00D43C85" w:rsidRDefault="00000000">
            <w:r>
              <w:rPr>
                <w:sz w:val="20"/>
                <w:szCs w:val="20"/>
              </w:rPr>
              <w:t>80% of 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28" w14:textId="77777777" w:rsidR="00D43C85" w:rsidRDefault="00000000">
            <w:pPr>
              <w:jc w:val="center"/>
            </w:pPr>
            <w:r>
              <w:rPr>
                <w:sz w:val="20"/>
                <w:szCs w:val="20"/>
              </w:rPr>
              <w:t>Subset of top-ranked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29" w14:textId="77777777" w:rsidR="00D43C85" w:rsidRDefault="00000000">
            <w:pPr>
              <w:jc w:val="center"/>
            </w:pPr>
            <w:r>
              <w:rPr>
                <w:sz w:val="20"/>
                <w:szCs w:val="20"/>
              </w:rPr>
              <w:t>Minority of total SKUs</w:t>
            </w:r>
          </w:p>
        </w:tc>
      </w:tr>
      <w:tr w:rsidR="00D43C85" w14:paraId="27DA54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2B" w14:textId="77777777" w:rsidR="00D43C85" w:rsidRDefault="00000000">
            <w:r>
              <w:rPr>
                <w:sz w:val="20"/>
                <w:szCs w:val="20"/>
              </w:rPr>
              <w:t>80% of Total Profit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2C" w14:textId="77777777" w:rsidR="00D43C85" w:rsidRDefault="00000000">
            <w:pPr>
              <w:jc w:val="center"/>
            </w:pPr>
            <w:r>
              <w:rPr>
                <w:sz w:val="20"/>
                <w:szCs w:val="20"/>
              </w:rPr>
              <w:t>Subset of top-ranked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2D" w14:textId="77777777" w:rsidR="00D43C85" w:rsidRDefault="00000000">
            <w:pPr>
              <w:jc w:val="center"/>
            </w:pPr>
            <w:r>
              <w:rPr>
                <w:sz w:val="20"/>
                <w:szCs w:val="20"/>
              </w:rPr>
              <w:t>Minority of total SKUs</w:t>
            </w:r>
          </w:p>
        </w:tc>
      </w:tr>
    </w:tbl>
    <w:p w14:paraId="27DA542F" w14:textId="77777777" w:rsidR="00D43C85" w:rsidRDefault="00D43C85">
      <w:pPr>
        <w:spacing w:after="120"/>
      </w:pPr>
    </w:p>
    <w:p w14:paraId="27DA5430" w14:textId="77777777" w:rsidR="00D43C85" w:rsidRDefault="00000000">
      <w:pPr>
        <w:spacing w:before="80" w:after="100" w:line="276" w:lineRule="auto"/>
        <w:jc w:val="both"/>
      </w:pPr>
      <w:r>
        <w:t>The Pareto results confirm a classic 80/20 distribution: a small number of products are responsible for the vast majority of financial outcomes. This creates an over-dependency risk — if the top-performing Wonka Bar products experienced demand disruption, pricing pressure, or supply chain issues, the financial impact on the business would be disproportionately severe.</w:t>
      </w:r>
    </w:p>
    <w:p w14:paraId="27DA5431" w14:textId="77777777" w:rsidR="00D43C85" w:rsidRDefault="00D43C85">
      <w:pPr>
        <w:spacing w:after="120"/>
      </w:pPr>
    </w:p>
    <w:p w14:paraId="27DA5432" w14:textId="77777777" w:rsidR="00D43C85" w:rsidRDefault="00000000">
      <w:pPr>
        <w:pStyle w:val="Heading2"/>
      </w:pPr>
      <w:r>
        <w:t>3.5 Cost Structure Diagnostics</w:t>
      </w:r>
    </w:p>
    <w:p w14:paraId="27DA5433" w14:textId="77777777" w:rsidR="00D43C85" w:rsidRDefault="00000000">
      <w:pPr>
        <w:spacing w:before="80" w:after="100" w:line="276" w:lineRule="auto"/>
        <w:jc w:val="both"/>
      </w:pPr>
      <w:r>
        <w:lastRenderedPageBreak/>
        <w:t>Cost versus sales scatter analysis revealed the relationship between manufacturing cost and revenue for each product. A 45-degree reference line (where Cost = Sales, implying zero margin) was used as a benchmark. Products appearing close to or above this line are at critical margin risk.</w:t>
      </w:r>
    </w:p>
    <w:p w14:paraId="27DA5434" w14:textId="77777777" w:rsidR="00D43C85" w:rsidRDefault="00D43C85">
      <w:pPr>
        <w:spacing w:after="120"/>
      </w:pPr>
    </w:p>
    <w:p w14:paraId="27DA5435" w14:textId="77777777" w:rsidR="00D43C85" w:rsidRDefault="00000000">
      <w:pPr>
        <w:spacing w:before="80" w:after="100" w:line="276" w:lineRule="auto"/>
        <w:jc w:val="both"/>
      </w:pPr>
      <w:r>
        <w:t>Products were flagged with the following action categories:</w:t>
      </w:r>
    </w:p>
    <w:p w14:paraId="27DA5436" w14:textId="77777777" w:rsidR="00D43C85" w:rsidRDefault="00000000">
      <w:pPr>
        <w:pStyle w:val="ListParagraph"/>
        <w:numPr>
          <w:ilvl w:val="0"/>
          <w:numId w:val="2"/>
        </w:numPr>
        <w:spacing w:before="60" w:after="60"/>
      </w:pPr>
      <w:r>
        <w:t>Healthy: Gross margin above average and cost ratio below average — no intervention required.</w:t>
      </w:r>
    </w:p>
    <w:p w14:paraId="27DA5437" w14:textId="77777777" w:rsidR="00D43C85" w:rsidRDefault="00000000">
      <w:pPr>
        <w:pStyle w:val="ListParagraph"/>
        <w:numPr>
          <w:ilvl w:val="0"/>
          <w:numId w:val="2"/>
        </w:numPr>
        <w:spacing w:before="60" w:after="60"/>
      </w:pPr>
      <w:r>
        <w:t>Cost Reduction / Renegotiation: Gross margin below average AND cost ratio above average — cost structure is the primary problem.</w:t>
      </w:r>
    </w:p>
    <w:p w14:paraId="27DA5438" w14:textId="77777777" w:rsidR="00D43C85" w:rsidRDefault="00000000">
      <w:pPr>
        <w:pStyle w:val="ListParagraph"/>
        <w:numPr>
          <w:ilvl w:val="0"/>
          <w:numId w:val="2"/>
        </w:numPr>
        <w:spacing w:before="60" w:after="60"/>
      </w:pPr>
      <w:r>
        <w:t>Repricing Needed: High sales volume but below-average margin — pricing strategy requires revision.</w:t>
      </w:r>
    </w:p>
    <w:p w14:paraId="27DA5439" w14:textId="77777777" w:rsidR="00D43C85" w:rsidRDefault="00000000">
      <w:pPr>
        <w:pStyle w:val="ListParagraph"/>
        <w:numPr>
          <w:ilvl w:val="0"/>
          <w:numId w:val="2"/>
        </w:numPr>
        <w:spacing w:before="60" w:after="60"/>
      </w:pPr>
      <w:r>
        <w:t>Discontinuation Review: Low sales AND low margin — these products consume resources without meaningful financial return.</w:t>
      </w:r>
    </w:p>
    <w:p w14:paraId="27DA543A" w14:textId="77777777" w:rsidR="00D43C85" w:rsidRDefault="00D43C85">
      <w:pPr>
        <w:spacing w:after="120"/>
      </w:pPr>
    </w:p>
    <w:p w14:paraId="27DA543B" w14:textId="77777777" w:rsidR="00D43C85" w:rsidRDefault="00000000">
      <w:pPr>
        <w:spacing w:before="80" w:after="100" w:line="276" w:lineRule="auto"/>
        <w:jc w:val="both"/>
      </w:pPr>
      <w:proofErr w:type="spellStart"/>
      <w:r>
        <w:t>Kazookles</w:t>
      </w:r>
      <w:proofErr w:type="spellEnd"/>
      <w:r>
        <w:t xml:space="preserve"> was identified as the most critical candidate for cost renegotiation or discontinuation given its combination of low margin (7.69%) and low sales volume. Pricing inefficiencies were also flagged for review across several mid-tier products.</w:t>
      </w:r>
    </w:p>
    <w:p w14:paraId="27DA543C" w14:textId="77777777" w:rsidR="00D43C85" w:rsidRDefault="00000000">
      <w:r>
        <w:br w:type="page"/>
      </w:r>
    </w:p>
    <w:p w14:paraId="27DA543D" w14:textId="77777777" w:rsidR="00D43C85" w:rsidRDefault="00000000">
      <w:pPr>
        <w:pStyle w:val="Heading1"/>
        <w:pBdr>
          <w:bottom w:val="single" w:sz="6" w:space="4" w:color="2E75B6"/>
        </w:pBdr>
      </w:pPr>
      <w:r>
        <w:lastRenderedPageBreak/>
        <w:t>4. Key Insights</w:t>
      </w:r>
    </w:p>
    <w:p w14:paraId="27DA543E" w14:textId="77777777" w:rsidR="00D43C85" w:rsidRDefault="00000000">
      <w:pPr>
        <w:spacing w:before="80" w:after="100" w:line="276" w:lineRule="auto"/>
        <w:jc w:val="both"/>
      </w:pPr>
      <w:r>
        <w:t>The analysis produced the following actionable insights:</w:t>
      </w:r>
    </w:p>
    <w:p w14:paraId="27DA543F" w14:textId="77777777" w:rsidR="00D43C85" w:rsidRDefault="00D43C85">
      <w:pPr>
        <w:spacing w:after="120"/>
      </w:pPr>
    </w:p>
    <w:p w14:paraId="27DA5440" w14:textId="77777777" w:rsidR="00D43C85" w:rsidRDefault="00000000">
      <w:pPr>
        <w:pStyle w:val="ListParagraph"/>
        <w:numPr>
          <w:ilvl w:val="0"/>
          <w:numId w:val="2"/>
        </w:numPr>
        <w:spacing w:before="60" w:after="60"/>
      </w:pPr>
      <w:r>
        <w:rPr>
          <w:b/>
          <w:bCs/>
        </w:rPr>
        <w:t xml:space="preserve">The Wonka Bar product family is the singular profit engine of the business. It combines high absolute profit contribution with above-average gross margins, making it the most strategically valuable product line in the portfolio. </w:t>
      </w:r>
      <w:r>
        <w:t>Wonka Bar dominance:</w:t>
      </w:r>
    </w:p>
    <w:p w14:paraId="27DA5441" w14:textId="77777777" w:rsidR="00D43C85" w:rsidRDefault="00D43C85">
      <w:pPr>
        <w:spacing w:after="120"/>
      </w:pPr>
    </w:p>
    <w:p w14:paraId="27DA5442" w14:textId="77777777" w:rsidR="00D43C85" w:rsidRDefault="00000000">
      <w:pPr>
        <w:pStyle w:val="ListParagraph"/>
        <w:numPr>
          <w:ilvl w:val="0"/>
          <w:numId w:val="2"/>
        </w:numPr>
        <w:spacing w:before="60" w:after="60"/>
      </w:pPr>
      <w:r>
        <w:rPr>
          <w:b/>
          <w:bCs/>
        </w:rPr>
        <w:t xml:space="preserve">Everlasting Gobstopper (80% GM) and Hair Toffee (77.78% GM) are the most capital-efficient products. Despite contributing less absolute profit due to lower volumes, they represent the strongest return per sales dollar. </w:t>
      </w:r>
      <w:r>
        <w:t>Margin efficiency leaders:</w:t>
      </w:r>
    </w:p>
    <w:p w14:paraId="27DA5443" w14:textId="77777777" w:rsidR="00D43C85" w:rsidRDefault="00D43C85">
      <w:pPr>
        <w:spacing w:after="120"/>
      </w:pPr>
    </w:p>
    <w:p w14:paraId="27DA5444" w14:textId="77777777" w:rsidR="00D43C85" w:rsidRDefault="00000000">
      <w:pPr>
        <w:pStyle w:val="ListParagraph"/>
        <w:numPr>
          <w:ilvl w:val="0"/>
          <w:numId w:val="2"/>
        </w:numPr>
        <w:spacing w:before="60" w:after="60"/>
      </w:pPr>
      <w:r>
        <w:rPr>
          <w:b/>
          <w:bCs/>
        </w:rPr>
        <w:t xml:space="preserve">Uniquely, the dataset contains no products that simultaneously generate high sales and low margins. This indicates a well-managed pricing structure for the top-selling products. </w:t>
      </w:r>
      <w:r>
        <w:t>No high-volume, low-margin problem:</w:t>
      </w:r>
    </w:p>
    <w:p w14:paraId="27DA5445" w14:textId="77777777" w:rsidR="00D43C85" w:rsidRDefault="00D43C85">
      <w:pPr>
        <w:spacing w:after="120"/>
      </w:pPr>
    </w:p>
    <w:p w14:paraId="27DA5446" w14:textId="77777777" w:rsidR="00D43C85" w:rsidRDefault="00000000">
      <w:pPr>
        <w:pStyle w:val="ListParagraph"/>
        <w:numPr>
          <w:ilvl w:val="0"/>
          <w:numId w:val="2"/>
        </w:numPr>
        <w:spacing w:before="60" w:after="60"/>
      </w:pPr>
      <w:r>
        <w:rPr>
          <w:b/>
          <w:bCs/>
        </w:rPr>
        <w:t xml:space="preserve">Nine products — including Everlasting Gobstopper, Fizzy Lifting Drinks, Fun Dip, Hair Toffee, </w:t>
      </w:r>
      <w:proofErr w:type="spellStart"/>
      <w:r>
        <w:rPr>
          <w:b/>
          <w:bCs/>
        </w:rPr>
        <w:t>Kazookles</w:t>
      </w:r>
      <w:proofErr w:type="spellEnd"/>
      <w:r>
        <w:rPr>
          <w:b/>
          <w:bCs/>
        </w:rPr>
        <w:t xml:space="preserve">, Laffy Taffy, Nerds, </w:t>
      </w:r>
      <w:proofErr w:type="spellStart"/>
      <w:r>
        <w:rPr>
          <w:b/>
          <w:bCs/>
        </w:rPr>
        <w:t>SweeTARTS</w:t>
      </w:r>
      <w:proofErr w:type="spellEnd"/>
      <w:r>
        <w:rPr>
          <w:b/>
          <w:bCs/>
        </w:rPr>
        <w:t xml:space="preserve">, and Wonka Gum — fall in the low sales and low profit quadrant. These products collectively contribute minimal revenue and profit despite occupying shelf space and operational resources. </w:t>
      </w:r>
      <w:r>
        <w:t>Low-contribution product cluster:</w:t>
      </w:r>
    </w:p>
    <w:p w14:paraId="27DA5447" w14:textId="77777777" w:rsidR="00D43C85" w:rsidRDefault="00D43C85">
      <w:pPr>
        <w:spacing w:after="120"/>
      </w:pPr>
    </w:p>
    <w:p w14:paraId="27DA5448" w14:textId="77777777" w:rsidR="00D43C85" w:rsidRDefault="00000000">
      <w:pPr>
        <w:pStyle w:val="ListParagraph"/>
        <w:numPr>
          <w:ilvl w:val="0"/>
          <w:numId w:val="2"/>
        </w:numPr>
        <w:spacing w:before="60" w:after="60"/>
      </w:pPr>
      <w:r>
        <w:rPr>
          <w:b/>
          <w:bCs/>
        </w:rPr>
        <w:t xml:space="preserve">With a gross margin of only 7.69%, </w:t>
      </w:r>
      <w:proofErr w:type="spellStart"/>
      <w:r>
        <w:rPr>
          <w:b/>
          <w:bCs/>
        </w:rPr>
        <w:t>Kazookles</w:t>
      </w:r>
      <w:proofErr w:type="spellEnd"/>
      <w:r>
        <w:rPr>
          <w:b/>
          <w:bCs/>
        </w:rPr>
        <w:t xml:space="preserve"> is nearly unprofitable. Its cost ratio significantly exceeds the portfolio average, suggesting either structural cost issues or severely underpriced positioning. </w:t>
      </w:r>
      <w:proofErr w:type="spellStart"/>
      <w:r>
        <w:t>Kazookles</w:t>
      </w:r>
      <w:proofErr w:type="spellEnd"/>
      <w:r>
        <w:t xml:space="preserve"> is a critical risk product:</w:t>
      </w:r>
    </w:p>
    <w:p w14:paraId="27DA5449" w14:textId="77777777" w:rsidR="00D43C85" w:rsidRDefault="00D43C85">
      <w:pPr>
        <w:spacing w:after="120"/>
      </w:pPr>
    </w:p>
    <w:p w14:paraId="27DA544A" w14:textId="77777777" w:rsidR="00D43C85" w:rsidRDefault="00000000">
      <w:pPr>
        <w:pStyle w:val="ListParagraph"/>
        <w:numPr>
          <w:ilvl w:val="0"/>
          <w:numId w:val="2"/>
        </w:numPr>
        <w:spacing w:before="60" w:after="60"/>
      </w:pPr>
      <w:r>
        <w:rPr>
          <w:b/>
          <w:bCs/>
        </w:rPr>
        <w:t xml:space="preserve">A minority of products drive the majority of both revenue and profit. This concentration, while efficient in the short term, creates fragility — any disruption to top-performing SKUs would have outsized negative impact on business financials. </w:t>
      </w:r>
      <w:r>
        <w:t>Pareto concentration is significant:</w:t>
      </w:r>
    </w:p>
    <w:p w14:paraId="27DA544B" w14:textId="77777777" w:rsidR="00D43C85" w:rsidRDefault="00D43C85">
      <w:pPr>
        <w:spacing w:after="120"/>
      </w:pPr>
    </w:p>
    <w:p w14:paraId="27DA544C" w14:textId="77777777" w:rsidR="00D43C85" w:rsidRDefault="00000000">
      <w:pPr>
        <w:pStyle w:val="ListParagraph"/>
        <w:numPr>
          <w:ilvl w:val="0"/>
          <w:numId w:val="2"/>
        </w:numPr>
        <w:spacing w:before="60" w:after="60"/>
      </w:pPr>
      <w:r>
        <w:rPr>
          <w:b/>
          <w:bCs/>
        </w:rPr>
        <w:t xml:space="preserve">Certain divisions exhibit a revenue-profit imbalance, generating high turnover with disproportionately low profit. This points to either unfavourable product mix within those divisions or systematic pricing and cost issues at the division level. </w:t>
      </w:r>
      <w:r>
        <w:t>Division imbalances exist:</w:t>
      </w:r>
    </w:p>
    <w:p w14:paraId="27DA544D" w14:textId="77777777" w:rsidR="00D43C85" w:rsidRDefault="00D43C85">
      <w:pPr>
        <w:spacing w:after="120"/>
      </w:pPr>
    </w:p>
    <w:p w14:paraId="27DA544E" w14:textId="77777777" w:rsidR="00D43C85" w:rsidRDefault="00000000">
      <w:pPr>
        <w:pStyle w:val="ListParagraph"/>
        <w:numPr>
          <w:ilvl w:val="0"/>
          <w:numId w:val="2"/>
        </w:numPr>
        <w:spacing w:before="60" w:after="60"/>
      </w:pPr>
      <w:r>
        <w:rPr>
          <w:b/>
          <w:bCs/>
        </w:rPr>
        <w:t xml:space="preserve">Several products show high month-to-month margin variability, suggesting irregular demand patterns, inconsistent pricing, or fluctuating input costs that require stabilisation. </w:t>
      </w:r>
      <w:r>
        <w:t>Margin volatility signals instability:</w:t>
      </w:r>
    </w:p>
    <w:p w14:paraId="27DA544F" w14:textId="77777777" w:rsidR="00D43C85" w:rsidRDefault="00000000">
      <w:r>
        <w:br w:type="page"/>
      </w:r>
    </w:p>
    <w:p w14:paraId="27DA5450" w14:textId="77777777" w:rsidR="00D43C85" w:rsidRDefault="00000000">
      <w:pPr>
        <w:pStyle w:val="Heading1"/>
        <w:pBdr>
          <w:bottom w:val="single" w:sz="6" w:space="4" w:color="2E75B6"/>
        </w:pBdr>
      </w:pPr>
      <w:r>
        <w:lastRenderedPageBreak/>
        <w:t>5. Strategic Recommendations</w:t>
      </w:r>
    </w:p>
    <w:p w14:paraId="27DA5451" w14:textId="77777777" w:rsidR="00D43C85" w:rsidRDefault="00000000">
      <w:pPr>
        <w:pStyle w:val="Heading2"/>
      </w:pPr>
      <w:r>
        <w:t>5.1 Product Portfolio Strategy</w:t>
      </w:r>
    </w:p>
    <w:p w14:paraId="27DA5452" w14:textId="77777777" w:rsidR="00D43C85" w:rsidRDefault="00000000">
      <w:pPr>
        <w:pStyle w:val="Heading3"/>
      </w:pPr>
      <w:r>
        <w:t>5.1.1 Invest and Protect — Wonka Bar Line</w:t>
      </w:r>
    </w:p>
    <w:p w14:paraId="27DA5453" w14:textId="77777777" w:rsidR="00D43C85" w:rsidRDefault="00000000">
      <w:pPr>
        <w:spacing w:before="80" w:after="100" w:line="276" w:lineRule="auto"/>
        <w:jc w:val="both"/>
      </w:pPr>
      <w:r>
        <w:t>The Wonka Bar product family should be treated as the strategic core of the business. Investment in marketing, supply chain reliability, and customer retention programmes for this product line should be prioritised. Any pricing decisions for these products should be made with extreme caution to avoid margin erosion on the portfolio's primary profit driver.</w:t>
      </w:r>
    </w:p>
    <w:p w14:paraId="27DA5454" w14:textId="77777777" w:rsidR="00D43C85" w:rsidRDefault="00D43C85">
      <w:pPr>
        <w:spacing w:after="120"/>
      </w:pPr>
    </w:p>
    <w:p w14:paraId="27DA5455" w14:textId="77777777" w:rsidR="00D43C85" w:rsidRDefault="00000000">
      <w:pPr>
        <w:pStyle w:val="Heading3"/>
      </w:pPr>
      <w:r>
        <w:t>5.1.2 Scale Up — High Margin, Low Volume Products</w:t>
      </w:r>
    </w:p>
    <w:p w14:paraId="27DA5456" w14:textId="77777777" w:rsidR="00D43C85" w:rsidRDefault="00000000">
      <w:pPr>
        <w:spacing w:before="80" w:after="100" w:line="276" w:lineRule="auto"/>
        <w:jc w:val="both"/>
      </w:pPr>
      <w:r>
        <w:t>Everlasting Gobstopper and Hair Toffee operate at exceptional margins but generate low absolute profit due to limited sales volume. The organisation should investigate whether demand-side constraints (distribution, visibility, pricing) or supply-side constraints are limiting volume, and develop targeted strategies to increase sales of these high-efficiency products.</w:t>
      </w:r>
    </w:p>
    <w:p w14:paraId="27DA5457" w14:textId="77777777" w:rsidR="00D43C85" w:rsidRDefault="00D43C85">
      <w:pPr>
        <w:spacing w:after="120"/>
      </w:pPr>
    </w:p>
    <w:p w14:paraId="27DA5458" w14:textId="77777777" w:rsidR="00D43C85" w:rsidRDefault="00000000">
      <w:pPr>
        <w:pStyle w:val="Heading3"/>
      </w:pPr>
      <w:r>
        <w:t>5.1.3 Discontinuation Review — Low Sales, Low Profit Products</w:t>
      </w:r>
    </w:p>
    <w:p w14:paraId="27DA5459" w14:textId="77777777" w:rsidR="00D43C85" w:rsidRDefault="00000000">
      <w:pPr>
        <w:spacing w:before="80" w:after="100" w:line="276" w:lineRule="auto"/>
        <w:jc w:val="both"/>
      </w:pPr>
      <w:r>
        <w:t>The nine products in the Low Sales/Low Profit quadrant should undergo a formal portfolio review. For each product, the organisation should assess whether the product serves a strategic purpose (brand completeness, customer retention) beyond its direct financial contribution. Products without a clear strategic rationale should be considered for discontinuation to free up operational capacity and working capital.</w:t>
      </w:r>
    </w:p>
    <w:p w14:paraId="27DA545A" w14:textId="77777777" w:rsidR="00D43C85" w:rsidRDefault="00D43C85">
      <w:pPr>
        <w:spacing w:after="120"/>
      </w:pPr>
    </w:p>
    <w:p w14:paraId="27DA545B" w14:textId="77777777" w:rsidR="00D43C85" w:rsidRDefault="00000000">
      <w:pPr>
        <w:pStyle w:val="Heading2"/>
      </w:pPr>
      <w:r>
        <w:t>5.2 Cost &amp; Pricing Actions</w:t>
      </w:r>
    </w:p>
    <w:p w14:paraId="27DA545C" w14:textId="77777777" w:rsidR="00D43C85" w:rsidRDefault="00000000">
      <w:pPr>
        <w:pStyle w:val="Heading3"/>
      </w:pPr>
      <w:r>
        <w:t xml:space="preserve">5.2.1 Cost Renegotiation — </w:t>
      </w:r>
      <w:proofErr w:type="spellStart"/>
      <w:r>
        <w:t>Kazookles</w:t>
      </w:r>
      <w:proofErr w:type="spellEnd"/>
    </w:p>
    <w:p w14:paraId="27DA545D" w14:textId="77777777" w:rsidR="00D43C85" w:rsidRDefault="00000000">
      <w:pPr>
        <w:spacing w:before="80" w:after="100" w:line="276" w:lineRule="auto"/>
        <w:jc w:val="both"/>
      </w:pPr>
      <w:proofErr w:type="spellStart"/>
      <w:r>
        <w:t>Kazookles</w:t>
      </w:r>
      <w:proofErr w:type="spellEnd"/>
      <w:r>
        <w:t>' 7.69% gross margin is unsustainable. Immediate action should be taken to either renegotiate procurement costs with suppliers or increase the selling price. If neither is achievable within two business quarters, the product should be flagged for discontinuation.</w:t>
      </w:r>
    </w:p>
    <w:p w14:paraId="27DA545E" w14:textId="77777777" w:rsidR="00D43C85" w:rsidRDefault="00D43C85">
      <w:pPr>
        <w:spacing w:after="120"/>
      </w:pPr>
    </w:p>
    <w:p w14:paraId="27DA545F" w14:textId="77777777" w:rsidR="00D43C85" w:rsidRDefault="00000000">
      <w:pPr>
        <w:pStyle w:val="Heading3"/>
      </w:pPr>
      <w:r>
        <w:t>5.2.2 Pricing Strategy Review</w:t>
      </w:r>
    </w:p>
    <w:p w14:paraId="27DA5460" w14:textId="77777777" w:rsidR="00D43C85" w:rsidRDefault="00000000">
      <w:pPr>
        <w:spacing w:before="80" w:after="100" w:line="276" w:lineRule="auto"/>
        <w:jc w:val="both"/>
      </w:pPr>
      <w:r>
        <w:t>Products flagged as requiring repricing should undergo a market pricing analysis to determine whether price increases are feasible without significant volume loss. A price elasticity assessment, even informal, would help quantify the revenue-margin trade-off for each flagged product.</w:t>
      </w:r>
    </w:p>
    <w:p w14:paraId="27DA5461" w14:textId="77777777" w:rsidR="00D43C85" w:rsidRDefault="00D43C85">
      <w:pPr>
        <w:spacing w:after="120"/>
      </w:pPr>
    </w:p>
    <w:p w14:paraId="27DA5462" w14:textId="77777777" w:rsidR="00D43C85" w:rsidRDefault="00000000">
      <w:pPr>
        <w:pStyle w:val="Heading2"/>
      </w:pPr>
      <w:r>
        <w:t>5.3 Division-Level Interventions</w:t>
      </w:r>
    </w:p>
    <w:p w14:paraId="27DA5463" w14:textId="77777777" w:rsidR="00D43C85" w:rsidRDefault="00000000">
      <w:pPr>
        <w:spacing w:before="80" w:after="100" w:line="276" w:lineRule="auto"/>
        <w:jc w:val="both"/>
      </w:pPr>
      <w:r>
        <w:lastRenderedPageBreak/>
        <w:t>Divisions classified as having Structural Margin Issues should conduct an internal product mix audit. The goal should be to identify whether the margin problem is driven by a specific subset of products within the division, or reflects a division-wide pricing or cost structure issue. Division managers should be given margin targets alongside revenue targets to incentivise balanced financial performance.</w:t>
      </w:r>
    </w:p>
    <w:p w14:paraId="27DA5464" w14:textId="77777777" w:rsidR="00D43C85" w:rsidRDefault="00D43C85">
      <w:pPr>
        <w:spacing w:after="120"/>
      </w:pPr>
    </w:p>
    <w:p w14:paraId="27DA5465" w14:textId="77777777" w:rsidR="00D43C85" w:rsidRDefault="00000000">
      <w:pPr>
        <w:pStyle w:val="Heading2"/>
      </w:pPr>
      <w:r>
        <w:t>5.4 Risk Management — Concentration Risk</w:t>
      </w:r>
    </w:p>
    <w:p w14:paraId="27DA5466" w14:textId="77777777" w:rsidR="00D43C85" w:rsidRDefault="00000000">
      <w:pPr>
        <w:spacing w:before="80" w:after="100" w:line="276" w:lineRule="auto"/>
        <w:jc w:val="both"/>
      </w:pPr>
      <w:r>
        <w:t>Given the Pareto concentration of profit in a small number of products, the organisation should develop a portfolio diversification strategy over a 12-to-18-month horizon. This should include identifying and nurturing candidate products from the current portfolio that have the potential to grow into significant profit contributors, reducing over-dependency on the Wonka Bar line.</w:t>
      </w:r>
    </w:p>
    <w:p w14:paraId="27DA5467" w14:textId="77777777" w:rsidR="00D43C85" w:rsidRDefault="00D43C85">
      <w:pPr>
        <w:spacing w:after="120"/>
      </w:pPr>
    </w:p>
    <w:p w14:paraId="27DA5468" w14:textId="77777777" w:rsidR="00D43C85" w:rsidRDefault="00000000">
      <w:pPr>
        <w:pStyle w:val="Heading2"/>
      </w:pPr>
      <w:r>
        <w:t>5.5 Operational Recommendations</w:t>
      </w:r>
    </w:p>
    <w:p w14:paraId="27DA5469" w14:textId="77777777" w:rsidR="00D43C85" w:rsidRDefault="00000000">
      <w:pPr>
        <w:pStyle w:val="ListParagraph"/>
        <w:numPr>
          <w:ilvl w:val="0"/>
          <w:numId w:val="2"/>
        </w:numPr>
        <w:spacing w:before="60" w:after="60"/>
      </w:pPr>
      <w:r>
        <w:t>Implement monthly margin monitoring dashboards to track real-time profitability by product and division.</w:t>
      </w:r>
    </w:p>
    <w:p w14:paraId="27DA546A" w14:textId="77777777" w:rsidR="00D43C85" w:rsidRDefault="00000000">
      <w:pPr>
        <w:pStyle w:val="ListParagraph"/>
        <w:numPr>
          <w:ilvl w:val="0"/>
          <w:numId w:val="2"/>
        </w:numPr>
        <w:spacing w:before="60" w:after="60"/>
      </w:pPr>
      <w:r>
        <w:t>Set gross margin floor thresholds (e.g., 15% minimum) as a business rule for product retention decisions.</w:t>
      </w:r>
    </w:p>
    <w:p w14:paraId="27DA546B" w14:textId="77777777" w:rsidR="00D43C85" w:rsidRDefault="00000000">
      <w:pPr>
        <w:pStyle w:val="ListParagraph"/>
        <w:numPr>
          <w:ilvl w:val="0"/>
          <w:numId w:val="2"/>
        </w:numPr>
        <w:spacing w:before="60" w:after="60"/>
      </w:pPr>
      <w:r>
        <w:t>Introduce margin-weighted sales incentives to encourage the sales team to prioritise high-margin products alongside high-revenue ones.</w:t>
      </w:r>
    </w:p>
    <w:p w14:paraId="27DA546C" w14:textId="77777777" w:rsidR="00D43C85" w:rsidRDefault="00000000">
      <w:pPr>
        <w:pStyle w:val="ListParagraph"/>
        <w:numPr>
          <w:ilvl w:val="0"/>
          <w:numId w:val="2"/>
        </w:numPr>
        <w:spacing w:before="60" w:after="60"/>
      </w:pPr>
      <w:r>
        <w:t>Conduct quarterly Pareto reviews to monitor whether concentration risk is increasing or decreasing over time.</w:t>
      </w:r>
    </w:p>
    <w:p w14:paraId="27DA546D" w14:textId="77777777" w:rsidR="00D43C85" w:rsidRDefault="00000000">
      <w:r>
        <w:br w:type="page"/>
      </w:r>
    </w:p>
    <w:p w14:paraId="27DA546E" w14:textId="77777777" w:rsidR="00D43C85" w:rsidRDefault="00000000">
      <w:pPr>
        <w:pStyle w:val="Heading1"/>
        <w:pBdr>
          <w:bottom w:val="single" w:sz="6" w:space="4" w:color="2E75B6"/>
        </w:pBdr>
      </w:pPr>
      <w:r>
        <w:lastRenderedPageBreak/>
        <w:t>6. Conclusion</w:t>
      </w:r>
    </w:p>
    <w:p w14:paraId="27DA546F" w14:textId="77777777" w:rsidR="00D43C85" w:rsidRDefault="00000000">
      <w:pPr>
        <w:spacing w:before="80" w:after="100" w:line="276" w:lineRule="auto"/>
        <w:jc w:val="both"/>
      </w:pPr>
      <w:r>
        <w:t xml:space="preserve">This research paper has delivered a comprehensive profitability intelligence analysis of Nassau Candy Distributor using a structured analytical framework across five dimensions: data validation, metric calculation, product segmentation, Pareto analysis, and cost diagnostics. The analysis was executed using Python, pandas, and an interactive </w:t>
      </w:r>
      <w:proofErr w:type="spellStart"/>
      <w:r>
        <w:t>Streamlit</w:t>
      </w:r>
      <w:proofErr w:type="spellEnd"/>
      <w:r>
        <w:t xml:space="preserve"> dashboard that enables ongoing exploratory analysis by business stakeholders.</w:t>
      </w:r>
    </w:p>
    <w:p w14:paraId="27DA5470" w14:textId="77777777" w:rsidR="00D43C85" w:rsidRDefault="00D43C85">
      <w:pPr>
        <w:spacing w:after="120"/>
      </w:pPr>
    </w:p>
    <w:p w14:paraId="27DA5471" w14:textId="77777777" w:rsidR="00D43C85" w:rsidRDefault="00000000">
      <w:pPr>
        <w:spacing w:before="80" w:after="100" w:line="276" w:lineRule="auto"/>
        <w:jc w:val="both"/>
      </w:pPr>
      <w:r>
        <w:t>The findings clearly establish that the business is financially viable and well-positioned, anchored by the Wonka Bar product line. However, portfolio concentration risk, a cluster of underperforming low-margin products, and division-level margin imbalances represent clear opportunities for improvement. The strategic recommendations outlined in this paper — if implemented systematically — have the potential to meaningfully improve overall gross margin, reduce operational complexity, and reduce the financial fragility associated with over-dependence on a single product family.</w:t>
      </w:r>
    </w:p>
    <w:p w14:paraId="27DA5472" w14:textId="77777777" w:rsidR="00D43C85" w:rsidRDefault="00D43C85">
      <w:pPr>
        <w:spacing w:after="120"/>
      </w:pPr>
    </w:p>
    <w:p w14:paraId="27DA5473" w14:textId="77777777" w:rsidR="00D43C85" w:rsidRDefault="00000000">
      <w:pPr>
        <w:spacing w:before="80" w:after="100" w:line="276" w:lineRule="auto"/>
        <w:jc w:val="both"/>
      </w:pPr>
      <w:r>
        <w:t>Future work should incorporate time-series forecasting of product-level demand and margin to enable proactive rather than reactive decision-making. Integration of external market pricing data would further strengthen the pricing inefficiency diagnostics delivered in this analysis.</w:t>
      </w:r>
    </w:p>
    <w:p w14:paraId="27DA5474" w14:textId="77777777" w:rsidR="00D43C85" w:rsidRDefault="00000000">
      <w:r>
        <w:br w:type="page"/>
      </w:r>
    </w:p>
    <w:p w14:paraId="27DA5475" w14:textId="77777777" w:rsidR="00D43C85" w:rsidRDefault="00000000">
      <w:pPr>
        <w:pStyle w:val="Heading1"/>
        <w:pBdr>
          <w:bottom w:val="single" w:sz="6" w:space="4" w:color="2E75B6"/>
        </w:pBdr>
      </w:pPr>
      <w:r>
        <w:lastRenderedPageBreak/>
        <w:t>7. Supply Chain &amp; Factory Analysis</w:t>
      </w:r>
    </w:p>
    <w:p w14:paraId="27DA5476" w14:textId="77777777" w:rsidR="00D43C85" w:rsidRDefault="00000000">
      <w:pPr>
        <w:pStyle w:val="Heading2"/>
      </w:pPr>
      <w:r>
        <w:t>7.1 Factory Network Overview</w:t>
      </w:r>
    </w:p>
    <w:p w14:paraId="27DA5477" w14:textId="77777777" w:rsidR="00D43C85" w:rsidRDefault="00000000">
      <w:pPr>
        <w:spacing w:before="80" w:after="100" w:line="276" w:lineRule="auto"/>
        <w:jc w:val="both"/>
      </w:pPr>
      <w:r>
        <w:t>Nassau Candy Distributor sources its products from five manufacturing factories located across the United States. Understanding the factory-product relationship is critical for supply chain risk assessment, cost renegotiation targeting, and geographic dependency analysis. The table below documents the factory locations:</w:t>
      </w:r>
    </w:p>
    <w:p w14:paraId="27DA5478"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2200"/>
        <w:gridCol w:w="1460"/>
      </w:tblGrid>
      <w:tr w:rsidR="00D43C85" w14:paraId="27DA547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79" w14:textId="77777777" w:rsidR="00D43C85" w:rsidRDefault="00000000">
            <w:pPr>
              <w:jc w:val="center"/>
            </w:pPr>
            <w:r>
              <w:rPr>
                <w:b/>
                <w:bCs/>
                <w:color w:val="FFFFFF"/>
                <w:sz w:val="20"/>
                <w:szCs w:val="20"/>
              </w:rPr>
              <w:t>Factory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7A" w14:textId="77777777" w:rsidR="00D43C85" w:rsidRDefault="00000000">
            <w:pPr>
              <w:jc w:val="center"/>
            </w:pPr>
            <w:r>
              <w:rPr>
                <w:b/>
                <w:bCs/>
                <w:color w:val="FFFFFF"/>
                <w:sz w:val="20"/>
                <w:szCs w:val="20"/>
              </w:rPr>
              <w:t>Latitude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7B" w14:textId="77777777" w:rsidR="00D43C85" w:rsidRDefault="00000000">
            <w:pPr>
              <w:jc w:val="center"/>
            </w:pPr>
            <w:r>
              <w:rPr>
                <w:b/>
                <w:bCs/>
                <w:color w:val="FFFFFF"/>
                <w:sz w:val="20"/>
                <w:szCs w:val="20"/>
              </w:rPr>
              <w:t>Longitude</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7C" w14:textId="77777777" w:rsidR="00D43C85" w:rsidRDefault="00000000">
            <w:pPr>
              <w:jc w:val="center"/>
            </w:pPr>
            <w:r>
              <w:rPr>
                <w:b/>
                <w:bCs/>
                <w:color w:val="FFFFFF"/>
                <w:sz w:val="20"/>
                <w:szCs w:val="20"/>
              </w:rPr>
              <w:t>State (Approx.)</w:t>
            </w:r>
          </w:p>
        </w:tc>
      </w:tr>
      <w:tr w:rsidR="00D43C85" w14:paraId="27DA54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7E" w14:textId="77777777" w:rsidR="00D43C85" w:rsidRDefault="00000000">
            <w:r>
              <w:rPr>
                <w:sz w:val="20"/>
                <w:szCs w:val="20"/>
              </w:rPr>
              <w:t>Lot's O' Nuts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7F" w14:textId="77777777" w:rsidR="00D43C85" w:rsidRDefault="00000000">
            <w:pPr>
              <w:jc w:val="center"/>
            </w:pPr>
            <w:r>
              <w:rPr>
                <w:sz w:val="20"/>
                <w:szCs w:val="20"/>
              </w:rPr>
              <w:t>32.881893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0" w14:textId="77777777" w:rsidR="00D43C85" w:rsidRDefault="00000000">
            <w:pPr>
              <w:jc w:val="center"/>
            </w:pPr>
            <w:r>
              <w:rPr>
                <w:sz w:val="20"/>
                <w:szCs w:val="20"/>
              </w:rPr>
              <w:t>-111.768036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1" w14:textId="77777777" w:rsidR="00D43C85" w:rsidRDefault="00000000">
            <w:pPr>
              <w:jc w:val="center"/>
            </w:pPr>
            <w:r>
              <w:rPr>
                <w:sz w:val="20"/>
                <w:szCs w:val="20"/>
              </w:rPr>
              <w:t>Arizona</w:t>
            </w:r>
          </w:p>
        </w:tc>
      </w:tr>
      <w:tr w:rsidR="00D43C85" w14:paraId="27DA54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3" w14:textId="77777777" w:rsidR="00D43C85" w:rsidRDefault="00000000">
            <w:r>
              <w:rPr>
                <w:sz w:val="20"/>
                <w:szCs w:val="20"/>
              </w:rPr>
              <w:t>Wicked Choccy's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4" w14:textId="77777777" w:rsidR="00D43C85" w:rsidRDefault="00000000">
            <w:pPr>
              <w:jc w:val="center"/>
            </w:pPr>
            <w:r>
              <w:rPr>
                <w:sz w:val="20"/>
                <w:szCs w:val="20"/>
              </w:rPr>
              <w:t>32.076176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5" w14:textId="77777777" w:rsidR="00D43C85" w:rsidRDefault="00000000">
            <w:pPr>
              <w:jc w:val="center"/>
            </w:pPr>
            <w:r>
              <w:rPr>
                <w:sz w:val="20"/>
                <w:szCs w:val="20"/>
              </w:rPr>
              <w:t>-81.088371</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6" w14:textId="77777777" w:rsidR="00D43C85" w:rsidRDefault="00000000">
            <w:pPr>
              <w:jc w:val="center"/>
            </w:pPr>
            <w:r>
              <w:rPr>
                <w:sz w:val="20"/>
                <w:szCs w:val="20"/>
              </w:rPr>
              <w:t>Georgia</w:t>
            </w:r>
          </w:p>
        </w:tc>
      </w:tr>
      <w:tr w:rsidR="00D43C85" w14:paraId="27DA54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8" w14:textId="77777777" w:rsidR="00D43C85" w:rsidRDefault="00000000">
            <w:r>
              <w:rPr>
                <w:sz w:val="20"/>
                <w:szCs w:val="20"/>
              </w:rPr>
              <w:t>Sugar Shack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9" w14:textId="77777777" w:rsidR="00D43C85" w:rsidRDefault="00000000">
            <w:pPr>
              <w:jc w:val="center"/>
            </w:pPr>
            <w:r>
              <w:rPr>
                <w:sz w:val="20"/>
                <w:szCs w:val="20"/>
              </w:rPr>
              <w:t>48.119140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A" w14:textId="77777777" w:rsidR="00D43C85" w:rsidRDefault="00000000">
            <w:pPr>
              <w:jc w:val="center"/>
            </w:pPr>
            <w:r>
              <w:rPr>
                <w:sz w:val="20"/>
                <w:szCs w:val="20"/>
              </w:rPr>
              <w:t>-96.181150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8B" w14:textId="77777777" w:rsidR="00D43C85" w:rsidRDefault="00000000">
            <w:pPr>
              <w:jc w:val="center"/>
            </w:pPr>
            <w:r>
              <w:rPr>
                <w:sz w:val="20"/>
                <w:szCs w:val="20"/>
              </w:rPr>
              <w:t>Minnesota</w:t>
            </w:r>
          </w:p>
        </w:tc>
      </w:tr>
      <w:tr w:rsidR="00D43C85" w14:paraId="27DA54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D" w14:textId="77777777" w:rsidR="00D43C85" w:rsidRDefault="00000000">
            <w:r>
              <w:rPr>
                <w:sz w:val="20"/>
                <w:szCs w:val="20"/>
              </w:rPr>
              <w:t>Secret Factory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E" w14:textId="77777777" w:rsidR="00D43C85" w:rsidRDefault="00000000">
            <w:pPr>
              <w:jc w:val="center"/>
            </w:pPr>
            <w:r>
              <w:rPr>
                <w:sz w:val="20"/>
                <w:szCs w:val="20"/>
              </w:rPr>
              <w:t>41.446333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8F" w14:textId="77777777" w:rsidR="00D43C85" w:rsidRDefault="00000000">
            <w:pPr>
              <w:jc w:val="center"/>
            </w:pPr>
            <w:r>
              <w:rPr>
                <w:sz w:val="20"/>
                <w:szCs w:val="20"/>
              </w:rPr>
              <w:t>-90.565487</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90" w14:textId="77777777" w:rsidR="00D43C85" w:rsidRDefault="00000000">
            <w:pPr>
              <w:jc w:val="center"/>
            </w:pPr>
            <w:r>
              <w:rPr>
                <w:sz w:val="20"/>
                <w:szCs w:val="20"/>
              </w:rPr>
              <w:t>Illinois</w:t>
            </w:r>
          </w:p>
        </w:tc>
      </w:tr>
      <w:tr w:rsidR="00D43C85" w14:paraId="27DA54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92" w14:textId="77777777" w:rsidR="00D43C85" w:rsidRDefault="00000000">
            <w:r>
              <w:rPr>
                <w:sz w:val="20"/>
                <w:szCs w:val="20"/>
              </w:rPr>
              <w:t>The Other Factory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93" w14:textId="77777777" w:rsidR="00D43C85" w:rsidRDefault="00000000">
            <w:pPr>
              <w:jc w:val="center"/>
            </w:pPr>
            <w:r>
              <w:rPr>
                <w:sz w:val="20"/>
                <w:szCs w:val="20"/>
              </w:rPr>
              <w:t>35.117500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94" w14:textId="77777777" w:rsidR="00D43C85" w:rsidRDefault="00000000">
            <w:pPr>
              <w:jc w:val="center"/>
            </w:pPr>
            <w:r>
              <w:rPr>
                <w:sz w:val="20"/>
                <w:szCs w:val="20"/>
              </w:rPr>
              <w:t>-89.971107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95" w14:textId="77777777" w:rsidR="00D43C85" w:rsidRDefault="00000000">
            <w:pPr>
              <w:jc w:val="center"/>
            </w:pPr>
            <w:r>
              <w:rPr>
                <w:sz w:val="20"/>
                <w:szCs w:val="20"/>
              </w:rPr>
              <w:t>Tennessee</w:t>
            </w:r>
          </w:p>
        </w:tc>
      </w:tr>
    </w:tbl>
    <w:p w14:paraId="27DA5497" w14:textId="77777777" w:rsidR="00D43C85" w:rsidRDefault="00D43C85">
      <w:pPr>
        <w:spacing w:after="120"/>
      </w:pPr>
    </w:p>
    <w:p w14:paraId="27DA5498" w14:textId="77777777" w:rsidR="00D43C85" w:rsidRDefault="00000000">
      <w:pPr>
        <w:pStyle w:val="Heading2"/>
      </w:pPr>
      <w:r>
        <w:t>7.2 Products and Factory Correlation</w:t>
      </w:r>
    </w:p>
    <w:p w14:paraId="27DA5499" w14:textId="77777777" w:rsidR="00D43C85" w:rsidRDefault="00000000">
      <w:pPr>
        <w:spacing w:before="80" w:after="100" w:line="276" w:lineRule="auto"/>
        <w:jc w:val="both"/>
      </w:pPr>
      <w:r>
        <w:t>Each product in the portfolio is manufactured at a specific factory. This mapping reveals factory-level concentration risks — if a single factory produces multiple high-profit products, any operational disruption at that facility would have an outsized financial impact on the business.</w:t>
      </w:r>
    </w:p>
    <w:p w14:paraId="27DA549A" w14:textId="77777777" w:rsidR="00D43C85" w:rsidRDefault="00D43C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D43C85" w14:paraId="27DA549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9B" w14:textId="77777777" w:rsidR="00D43C85" w:rsidRDefault="00000000">
            <w:pPr>
              <w:jc w:val="center"/>
            </w:pPr>
            <w:r>
              <w:rPr>
                <w:b/>
                <w:bCs/>
                <w:color w:val="FFFFFF"/>
                <w:sz w:val="20"/>
                <w:szCs w:val="20"/>
              </w:rPr>
              <w:t>Division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9C" w14:textId="77777777" w:rsidR="00D43C85" w:rsidRDefault="00000000">
            <w:pPr>
              <w:jc w:val="center"/>
            </w:pPr>
            <w:r>
              <w:rPr>
                <w:b/>
                <w:bCs/>
                <w:color w:val="FFFFFF"/>
                <w:sz w:val="20"/>
                <w:szCs w:val="20"/>
              </w:rPr>
              <w:t>Product Name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A549D" w14:textId="77777777" w:rsidR="00D43C85" w:rsidRDefault="00000000">
            <w:pPr>
              <w:jc w:val="center"/>
            </w:pPr>
            <w:r>
              <w:rPr>
                <w:b/>
                <w:bCs/>
                <w:color w:val="FFFFFF"/>
                <w:sz w:val="20"/>
                <w:szCs w:val="20"/>
              </w:rPr>
              <w:t>Factory</w:t>
            </w:r>
          </w:p>
        </w:tc>
      </w:tr>
      <w:tr w:rsidR="00D43C85" w14:paraId="27DA54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9F" w14:textId="77777777" w:rsidR="00D43C85" w:rsidRDefault="00000000">
            <w:r>
              <w:rPr>
                <w:sz w:val="20"/>
                <w:szCs w:val="20"/>
              </w:rPr>
              <w:t>Chocolate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0" w14:textId="77777777" w:rsidR="00D43C85" w:rsidRDefault="00000000">
            <w:pPr>
              <w:jc w:val="center"/>
            </w:pPr>
            <w:r>
              <w:rPr>
                <w:sz w:val="20"/>
                <w:szCs w:val="20"/>
              </w:rPr>
              <w:t>Wonka Bar - Nutty Crunch Surprise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1" w14:textId="77777777" w:rsidR="00D43C85" w:rsidRDefault="00000000">
            <w:pPr>
              <w:jc w:val="center"/>
            </w:pPr>
            <w:r>
              <w:rPr>
                <w:sz w:val="20"/>
                <w:szCs w:val="20"/>
              </w:rPr>
              <w:t>Lot's O' Nuts</w:t>
            </w:r>
          </w:p>
        </w:tc>
      </w:tr>
      <w:tr w:rsidR="00D43C85" w14:paraId="27DA5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3" w14:textId="77777777" w:rsidR="00D43C85" w:rsidRDefault="00000000">
            <w:r>
              <w:rPr>
                <w:sz w:val="20"/>
                <w:szCs w:val="20"/>
              </w:rPr>
              <w:t>Chocolate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4" w14:textId="77777777" w:rsidR="00D43C85" w:rsidRDefault="00000000">
            <w:pPr>
              <w:jc w:val="center"/>
            </w:pPr>
            <w:r>
              <w:rPr>
                <w:sz w:val="20"/>
                <w:szCs w:val="20"/>
              </w:rPr>
              <w:t>Wonka Bar - Fudge Mallows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5" w14:textId="77777777" w:rsidR="00D43C85" w:rsidRDefault="00000000">
            <w:pPr>
              <w:jc w:val="center"/>
            </w:pPr>
            <w:r>
              <w:rPr>
                <w:sz w:val="20"/>
                <w:szCs w:val="20"/>
              </w:rPr>
              <w:t>Lot's O' Nuts</w:t>
            </w:r>
          </w:p>
        </w:tc>
      </w:tr>
      <w:tr w:rsidR="00D43C85" w14:paraId="27DA54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7" w14:textId="77777777" w:rsidR="00D43C85" w:rsidRDefault="00000000">
            <w:r>
              <w:rPr>
                <w:sz w:val="20"/>
                <w:szCs w:val="20"/>
              </w:rPr>
              <w:t>Chocolate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8" w14:textId="77777777" w:rsidR="00D43C85" w:rsidRDefault="00000000">
            <w:pPr>
              <w:jc w:val="center"/>
            </w:pPr>
            <w:r>
              <w:rPr>
                <w:sz w:val="20"/>
                <w:szCs w:val="20"/>
              </w:rPr>
              <w:t>Wonka Bar - Scrumdiddlyumptious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9" w14:textId="77777777" w:rsidR="00D43C85" w:rsidRDefault="00000000">
            <w:pPr>
              <w:jc w:val="center"/>
            </w:pPr>
            <w:r>
              <w:rPr>
                <w:sz w:val="20"/>
                <w:szCs w:val="20"/>
              </w:rPr>
              <w:t>Lot's O' Nuts</w:t>
            </w:r>
          </w:p>
        </w:tc>
      </w:tr>
      <w:tr w:rsidR="00D43C85" w14:paraId="27DA5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B" w14:textId="77777777" w:rsidR="00D43C85" w:rsidRDefault="00000000">
            <w:r>
              <w:rPr>
                <w:sz w:val="20"/>
                <w:szCs w:val="20"/>
              </w:rPr>
              <w:t>Chocolate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C" w14:textId="77777777" w:rsidR="00D43C85" w:rsidRDefault="00000000">
            <w:pPr>
              <w:jc w:val="center"/>
            </w:pPr>
            <w:r>
              <w:rPr>
                <w:sz w:val="20"/>
                <w:szCs w:val="20"/>
              </w:rPr>
              <w:t>Wonka Bar - Milk Chocolate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AD" w14:textId="77777777" w:rsidR="00D43C85" w:rsidRDefault="00000000">
            <w:pPr>
              <w:jc w:val="center"/>
            </w:pPr>
            <w:r>
              <w:rPr>
                <w:sz w:val="20"/>
                <w:szCs w:val="20"/>
              </w:rPr>
              <w:t>Wicked Choccy's</w:t>
            </w:r>
          </w:p>
        </w:tc>
      </w:tr>
      <w:tr w:rsidR="00D43C85" w14:paraId="27DA54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AF" w14:textId="77777777" w:rsidR="00D43C85" w:rsidRDefault="00000000">
            <w:r>
              <w:rPr>
                <w:sz w:val="20"/>
                <w:szCs w:val="20"/>
              </w:rPr>
              <w:t>Chocolate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0" w14:textId="77777777" w:rsidR="00D43C85" w:rsidRDefault="00000000">
            <w:pPr>
              <w:jc w:val="center"/>
            </w:pPr>
            <w:r>
              <w:rPr>
                <w:sz w:val="20"/>
                <w:szCs w:val="20"/>
              </w:rPr>
              <w:t>Wonka Bar - Triple Dazzle Caramel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1" w14:textId="77777777" w:rsidR="00D43C85" w:rsidRDefault="00000000">
            <w:pPr>
              <w:jc w:val="center"/>
            </w:pPr>
            <w:r>
              <w:rPr>
                <w:sz w:val="20"/>
                <w:szCs w:val="20"/>
              </w:rPr>
              <w:t>Wicked Choccy's</w:t>
            </w:r>
          </w:p>
        </w:tc>
      </w:tr>
      <w:tr w:rsidR="00D43C85" w14:paraId="27DA54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3"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4" w14:textId="77777777" w:rsidR="00D43C85" w:rsidRDefault="00000000">
            <w:pPr>
              <w:jc w:val="center"/>
            </w:pPr>
            <w:r>
              <w:rPr>
                <w:sz w:val="20"/>
                <w:szCs w:val="20"/>
              </w:rPr>
              <w:t>Laffy Taffy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5" w14:textId="77777777" w:rsidR="00D43C85" w:rsidRDefault="00000000">
            <w:pPr>
              <w:jc w:val="center"/>
            </w:pPr>
            <w:r>
              <w:rPr>
                <w:sz w:val="20"/>
                <w:szCs w:val="20"/>
              </w:rPr>
              <w:t>Sugar Shack</w:t>
            </w:r>
          </w:p>
        </w:tc>
      </w:tr>
      <w:tr w:rsidR="00D43C85" w14:paraId="27DA5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7"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8" w14:textId="77777777" w:rsidR="00D43C85" w:rsidRDefault="00000000">
            <w:pPr>
              <w:jc w:val="center"/>
            </w:pPr>
            <w:proofErr w:type="spellStart"/>
            <w:r>
              <w:rPr>
                <w:sz w:val="20"/>
                <w:szCs w:val="20"/>
              </w:rPr>
              <w:t>SweeTARTS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9" w14:textId="77777777" w:rsidR="00D43C85" w:rsidRDefault="00000000">
            <w:pPr>
              <w:jc w:val="center"/>
            </w:pPr>
            <w:r>
              <w:rPr>
                <w:sz w:val="20"/>
                <w:szCs w:val="20"/>
              </w:rPr>
              <w:t>Sugar Shack</w:t>
            </w:r>
          </w:p>
        </w:tc>
      </w:tr>
      <w:tr w:rsidR="00D43C85" w14:paraId="27DA54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B"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C" w14:textId="77777777" w:rsidR="00D43C85" w:rsidRDefault="00000000">
            <w:pPr>
              <w:jc w:val="center"/>
            </w:pPr>
            <w:r>
              <w:rPr>
                <w:sz w:val="20"/>
                <w:szCs w:val="20"/>
              </w:rPr>
              <w:t>Nerds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BD" w14:textId="77777777" w:rsidR="00D43C85" w:rsidRDefault="00000000">
            <w:pPr>
              <w:jc w:val="center"/>
            </w:pPr>
            <w:r>
              <w:rPr>
                <w:sz w:val="20"/>
                <w:szCs w:val="20"/>
              </w:rPr>
              <w:t>Sugar Shack</w:t>
            </w:r>
          </w:p>
        </w:tc>
      </w:tr>
      <w:tr w:rsidR="00D43C85" w14:paraId="27DA5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BF"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0" w14:textId="77777777" w:rsidR="00D43C85" w:rsidRDefault="00000000">
            <w:pPr>
              <w:jc w:val="center"/>
            </w:pPr>
            <w:r>
              <w:rPr>
                <w:sz w:val="20"/>
                <w:szCs w:val="20"/>
              </w:rPr>
              <w:t>Fun Dip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1" w14:textId="77777777" w:rsidR="00D43C85" w:rsidRDefault="00000000">
            <w:pPr>
              <w:jc w:val="center"/>
            </w:pPr>
            <w:r>
              <w:rPr>
                <w:sz w:val="20"/>
                <w:szCs w:val="20"/>
              </w:rPr>
              <w:t>Sugar Shack</w:t>
            </w:r>
          </w:p>
        </w:tc>
      </w:tr>
      <w:tr w:rsidR="00D43C85" w14:paraId="27DA54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3"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4" w14:textId="77777777" w:rsidR="00D43C85" w:rsidRDefault="00000000">
            <w:pPr>
              <w:jc w:val="center"/>
            </w:pPr>
            <w:r>
              <w:rPr>
                <w:sz w:val="20"/>
                <w:szCs w:val="20"/>
              </w:rPr>
              <w:t>Everlasting Gobstopper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5" w14:textId="77777777" w:rsidR="00D43C85" w:rsidRDefault="00000000">
            <w:pPr>
              <w:jc w:val="center"/>
            </w:pPr>
            <w:r>
              <w:rPr>
                <w:sz w:val="20"/>
                <w:szCs w:val="20"/>
              </w:rPr>
              <w:t>Secret Factory</w:t>
            </w:r>
          </w:p>
        </w:tc>
      </w:tr>
      <w:tr w:rsidR="00D43C85" w14:paraId="27DA54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7" w14:textId="77777777" w:rsidR="00D43C85" w:rsidRDefault="00000000">
            <w:r>
              <w:rPr>
                <w:sz w:val="20"/>
                <w:szCs w:val="20"/>
              </w:rPr>
              <w:t>Sugar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8" w14:textId="77777777" w:rsidR="00D43C85" w:rsidRDefault="00000000">
            <w:pPr>
              <w:jc w:val="center"/>
            </w:pPr>
            <w:r>
              <w:rPr>
                <w:sz w:val="20"/>
                <w:szCs w:val="20"/>
              </w:rPr>
              <w:t>Hair Toffee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9" w14:textId="77777777" w:rsidR="00D43C85" w:rsidRDefault="00000000">
            <w:pPr>
              <w:jc w:val="center"/>
            </w:pPr>
            <w:r>
              <w:rPr>
                <w:sz w:val="20"/>
                <w:szCs w:val="20"/>
              </w:rPr>
              <w:t>The Other Factory</w:t>
            </w:r>
          </w:p>
        </w:tc>
      </w:tr>
      <w:tr w:rsidR="00D43C85" w14:paraId="27DA54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B" w14:textId="77777777" w:rsidR="00D43C85" w:rsidRDefault="00000000">
            <w:r>
              <w:rPr>
                <w:sz w:val="20"/>
                <w:szCs w:val="20"/>
              </w:rPr>
              <w:t>Other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C" w14:textId="77777777" w:rsidR="00D43C85" w:rsidRDefault="00000000">
            <w:pPr>
              <w:jc w:val="center"/>
            </w:pPr>
            <w:r>
              <w:rPr>
                <w:sz w:val="20"/>
                <w:szCs w:val="20"/>
              </w:rPr>
              <w:t>Fizzy Lifting Drinks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CD" w14:textId="77777777" w:rsidR="00D43C85" w:rsidRDefault="00000000">
            <w:pPr>
              <w:jc w:val="center"/>
            </w:pPr>
            <w:r>
              <w:rPr>
                <w:sz w:val="20"/>
                <w:szCs w:val="20"/>
              </w:rPr>
              <w:t>Sugar Shack</w:t>
            </w:r>
          </w:p>
        </w:tc>
      </w:tr>
      <w:tr w:rsidR="00D43C85" w14:paraId="27DA5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CF" w14:textId="77777777" w:rsidR="00D43C85" w:rsidRDefault="00000000">
            <w:r>
              <w:rPr>
                <w:sz w:val="20"/>
                <w:szCs w:val="20"/>
              </w:rPr>
              <w:lastRenderedPageBreak/>
              <w:t>Other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D0" w14:textId="77777777" w:rsidR="00D43C85" w:rsidRDefault="00000000">
            <w:pPr>
              <w:jc w:val="center"/>
            </w:pPr>
            <w:r>
              <w:rPr>
                <w:sz w:val="20"/>
                <w:szCs w:val="20"/>
              </w:rPr>
              <w:t>Lickable Wallpaper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D1" w14:textId="77777777" w:rsidR="00D43C85" w:rsidRDefault="00000000">
            <w:pPr>
              <w:jc w:val="center"/>
            </w:pPr>
            <w:r>
              <w:rPr>
                <w:sz w:val="20"/>
                <w:szCs w:val="20"/>
              </w:rPr>
              <w:t>Secret Factory</w:t>
            </w:r>
          </w:p>
        </w:tc>
      </w:tr>
      <w:tr w:rsidR="00D43C85" w14:paraId="27DA54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D3" w14:textId="77777777" w:rsidR="00D43C85" w:rsidRDefault="00000000">
            <w:r>
              <w:rPr>
                <w:sz w:val="20"/>
                <w:szCs w:val="20"/>
              </w:rPr>
              <w:t>Other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D4" w14:textId="77777777" w:rsidR="00D43C85" w:rsidRDefault="00000000">
            <w:pPr>
              <w:jc w:val="center"/>
            </w:pPr>
            <w:r>
              <w:rPr>
                <w:sz w:val="20"/>
                <w:szCs w:val="20"/>
              </w:rPr>
              <w:t>Wonka Gum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A54D5" w14:textId="77777777" w:rsidR="00D43C85" w:rsidRDefault="00000000">
            <w:pPr>
              <w:jc w:val="center"/>
            </w:pPr>
            <w:r>
              <w:rPr>
                <w:sz w:val="20"/>
                <w:szCs w:val="20"/>
              </w:rPr>
              <w:t>Secret Factory</w:t>
            </w:r>
          </w:p>
        </w:tc>
      </w:tr>
      <w:tr w:rsidR="00D43C85" w14:paraId="27DA5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D7" w14:textId="77777777" w:rsidR="00D43C85" w:rsidRDefault="00000000">
            <w:r>
              <w:rPr>
                <w:sz w:val="20"/>
                <w:szCs w:val="20"/>
              </w:rPr>
              <w:t>Other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D8" w14:textId="77777777" w:rsidR="00D43C85" w:rsidRDefault="00000000">
            <w:pPr>
              <w:jc w:val="center"/>
            </w:pPr>
            <w:proofErr w:type="spellStart"/>
            <w:r>
              <w:rPr>
                <w:sz w:val="20"/>
                <w:szCs w:val="20"/>
              </w:rPr>
              <w:t>Kazookles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54D9" w14:textId="77777777" w:rsidR="00D43C85" w:rsidRDefault="00000000">
            <w:pPr>
              <w:jc w:val="center"/>
            </w:pPr>
            <w:r>
              <w:rPr>
                <w:sz w:val="20"/>
                <w:szCs w:val="20"/>
              </w:rPr>
              <w:t>The Other Factory</w:t>
            </w:r>
          </w:p>
        </w:tc>
      </w:tr>
    </w:tbl>
    <w:p w14:paraId="27DA54DB" w14:textId="77777777" w:rsidR="00D43C85" w:rsidRDefault="00D43C85">
      <w:pPr>
        <w:spacing w:after="120"/>
      </w:pPr>
    </w:p>
    <w:p w14:paraId="27DA54DC" w14:textId="77777777" w:rsidR="00D43C85" w:rsidRDefault="00000000">
      <w:pPr>
        <w:pStyle w:val="Heading2"/>
      </w:pPr>
      <w:r>
        <w:t>7.3 Factory-Level Risk Assessment</w:t>
      </w:r>
    </w:p>
    <w:p w14:paraId="27DA54DD" w14:textId="77777777" w:rsidR="00D43C85" w:rsidRDefault="00000000">
      <w:pPr>
        <w:spacing w:before="80" w:after="100" w:line="276" w:lineRule="auto"/>
        <w:jc w:val="both"/>
      </w:pPr>
      <w:r>
        <w:t>The factory-product mapping reveals the following concentration risks:</w:t>
      </w:r>
    </w:p>
    <w:p w14:paraId="27DA54DE" w14:textId="77777777" w:rsidR="00D43C85" w:rsidRDefault="00000000">
      <w:pPr>
        <w:pStyle w:val="ListParagraph"/>
        <w:numPr>
          <w:ilvl w:val="0"/>
          <w:numId w:val="2"/>
        </w:numPr>
        <w:spacing w:before="60" w:after="60"/>
      </w:pPr>
      <w:r>
        <w:t>Lot's O' Nuts (Arizona) manufactures three Wonka Bar variants including Scrumdiddlyumptious — the highest gross-profit product in the portfolio. Any supply disruption at this facility would critically damage overall profitability.</w:t>
      </w:r>
    </w:p>
    <w:p w14:paraId="27DA54DF" w14:textId="77777777" w:rsidR="00D43C85" w:rsidRDefault="00000000">
      <w:pPr>
        <w:pStyle w:val="ListParagraph"/>
        <w:numPr>
          <w:ilvl w:val="0"/>
          <w:numId w:val="2"/>
        </w:numPr>
        <w:spacing w:before="60" w:after="60"/>
      </w:pPr>
      <w:r>
        <w:t>Sugar Shack (Minnesota) is the most diversified factory by product count, supplying five products across Sugar and Other divisions. Since these are predominantly low-margin products, financial exposure from disruption is comparatively lower.</w:t>
      </w:r>
    </w:p>
    <w:p w14:paraId="27DA54E0" w14:textId="77777777" w:rsidR="00D43C85" w:rsidRDefault="00000000">
      <w:pPr>
        <w:pStyle w:val="ListParagraph"/>
        <w:numPr>
          <w:ilvl w:val="0"/>
          <w:numId w:val="2"/>
        </w:numPr>
        <w:spacing w:before="60" w:after="60"/>
      </w:pPr>
      <w:r>
        <w:t>Secret Factory (Illinois) supplies Everlasting Gobstopper — the highest gross margin product at 80% — alongside Lickable Wallpaper and Wonka Gum. Concentration of the most margin-efficient product at a single facility warrants contingency planning.</w:t>
      </w:r>
    </w:p>
    <w:p w14:paraId="27DA54E1" w14:textId="77777777" w:rsidR="00D43C85" w:rsidRDefault="00000000">
      <w:pPr>
        <w:pStyle w:val="ListParagraph"/>
        <w:numPr>
          <w:ilvl w:val="0"/>
          <w:numId w:val="2"/>
        </w:numPr>
        <w:spacing w:before="60" w:after="60"/>
      </w:pPr>
      <w:r>
        <w:t>Wicked Choccy's (Georgia) manufactures Milk Chocolate and Triple Dazzle Caramel. Combined with Lot's O' Nuts, the Chocolate division has two-factory geographic diversification, reducing overall supply chain risk for the highest-profit division.</w:t>
      </w:r>
    </w:p>
    <w:p w14:paraId="27DA54E2" w14:textId="77777777" w:rsidR="00D43C85" w:rsidRDefault="00000000">
      <w:pPr>
        <w:pStyle w:val="ListParagraph"/>
        <w:numPr>
          <w:ilvl w:val="0"/>
          <w:numId w:val="2"/>
        </w:numPr>
        <w:spacing w:before="60" w:after="60"/>
      </w:pPr>
      <w:r>
        <w:t xml:space="preserve">The Other Factory (Tennessee) supplies Hair Toffee and </w:t>
      </w:r>
      <w:proofErr w:type="spellStart"/>
      <w:r>
        <w:t>Kazookles</w:t>
      </w:r>
      <w:proofErr w:type="spellEnd"/>
      <w:r>
        <w:t xml:space="preserve">. Given </w:t>
      </w:r>
      <w:proofErr w:type="spellStart"/>
      <w:r>
        <w:t>Kazookles</w:t>
      </w:r>
      <w:proofErr w:type="spellEnd"/>
      <w:r>
        <w:t xml:space="preserve"> is flagged for cost renegotiation or discontinuation, this factory's strategic importance depends largely on Hair Toffee's high-margin continuation.</w:t>
      </w:r>
    </w:p>
    <w:p w14:paraId="27DA54E3" w14:textId="77777777" w:rsidR="00D43C85" w:rsidRDefault="00D43C85">
      <w:pPr>
        <w:spacing w:after="120"/>
      </w:pPr>
    </w:p>
    <w:p w14:paraId="27DA54E4" w14:textId="77777777" w:rsidR="00D43C85" w:rsidRDefault="00000000">
      <w:pPr>
        <w:pStyle w:val="Heading2"/>
      </w:pPr>
      <w:r>
        <w:t>7.4 Strategic Supply Chain Recommendations</w:t>
      </w:r>
    </w:p>
    <w:p w14:paraId="27DA54E5" w14:textId="77777777" w:rsidR="00D43C85" w:rsidRDefault="00000000">
      <w:pPr>
        <w:pStyle w:val="ListParagraph"/>
        <w:numPr>
          <w:ilvl w:val="0"/>
          <w:numId w:val="2"/>
        </w:numPr>
        <w:spacing w:before="60" w:after="60"/>
      </w:pPr>
      <w:r>
        <w:t>Prioritise business continuity planning for Lot's O' Nuts given its role as sole manufacturer of the top profit-generating product.</w:t>
      </w:r>
    </w:p>
    <w:p w14:paraId="27DA54E6" w14:textId="77777777" w:rsidR="00D43C85" w:rsidRDefault="00000000">
      <w:pPr>
        <w:pStyle w:val="ListParagraph"/>
        <w:numPr>
          <w:ilvl w:val="0"/>
          <w:numId w:val="2"/>
        </w:numPr>
        <w:spacing w:before="60" w:after="60"/>
      </w:pPr>
      <w:r>
        <w:t>Engage Secret Factory in cost renegotiation discussions to protect the 80% gross margin of Everlasting Gobstopper as volumes grow.</w:t>
      </w:r>
    </w:p>
    <w:p w14:paraId="27DA54E7" w14:textId="77777777" w:rsidR="00D43C85" w:rsidRDefault="00000000">
      <w:pPr>
        <w:pStyle w:val="ListParagraph"/>
        <w:numPr>
          <w:ilvl w:val="0"/>
          <w:numId w:val="2"/>
        </w:numPr>
        <w:spacing w:before="60" w:after="60"/>
      </w:pPr>
      <w:r>
        <w:t xml:space="preserve">Evaluate consolidation options for </w:t>
      </w:r>
      <w:proofErr w:type="spellStart"/>
      <w:r>
        <w:t>Kazookles</w:t>
      </w:r>
      <w:proofErr w:type="spellEnd"/>
      <w:r>
        <w:t xml:space="preserve"> production at The Other Factory if the product is retained post-review.</w:t>
      </w:r>
    </w:p>
    <w:p w14:paraId="27DA54E8" w14:textId="77777777" w:rsidR="00D43C85" w:rsidRDefault="00000000">
      <w:pPr>
        <w:pStyle w:val="ListParagraph"/>
        <w:numPr>
          <w:ilvl w:val="0"/>
          <w:numId w:val="2"/>
        </w:numPr>
        <w:spacing w:before="60" w:after="60"/>
      </w:pPr>
      <w:r>
        <w:t>Consider seasonal weather disruption risk for Sugar Shack in Minnesota, which simultaneously supplies five products.</w:t>
      </w:r>
    </w:p>
    <w:p w14:paraId="27DA54E9" w14:textId="77777777" w:rsidR="00D43C85" w:rsidRDefault="00000000">
      <w:r>
        <w:br w:type="page"/>
      </w:r>
    </w:p>
    <w:p w14:paraId="27DA54EA" w14:textId="77777777" w:rsidR="00D43C85" w:rsidRDefault="00000000">
      <w:pPr>
        <w:pStyle w:val="Heading1"/>
        <w:pBdr>
          <w:bottom w:val="single" w:sz="6" w:space="4" w:color="2E75B6"/>
        </w:pBdr>
      </w:pPr>
      <w:r>
        <w:lastRenderedPageBreak/>
        <w:t>8. References &amp; Tools Used</w:t>
      </w:r>
    </w:p>
    <w:p w14:paraId="27DA54EB" w14:textId="77777777" w:rsidR="00D43C85" w:rsidRDefault="00000000">
      <w:pPr>
        <w:pStyle w:val="Heading2"/>
      </w:pPr>
      <w:r>
        <w:t>8.1 Tools and Technologies</w:t>
      </w:r>
    </w:p>
    <w:p w14:paraId="27DA54EC" w14:textId="77777777" w:rsidR="00D43C85" w:rsidRDefault="00000000">
      <w:pPr>
        <w:pStyle w:val="ListParagraph"/>
        <w:numPr>
          <w:ilvl w:val="0"/>
          <w:numId w:val="2"/>
        </w:numPr>
        <w:spacing w:before="60" w:after="60"/>
      </w:pPr>
      <w:r>
        <w:t>Python 3.11 — Primary programming language for data analysis</w:t>
      </w:r>
    </w:p>
    <w:p w14:paraId="27DA54ED" w14:textId="77777777" w:rsidR="00D43C85" w:rsidRDefault="00000000">
      <w:pPr>
        <w:pStyle w:val="ListParagraph"/>
        <w:numPr>
          <w:ilvl w:val="0"/>
          <w:numId w:val="2"/>
        </w:numPr>
        <w:spacing w:before="60" w:after="60"/>
      </w:pPr>
      <w:r>
        <w:t>pandas — Data manipulation and aggregation</w:t>
      </w:r>
    </w:p>
    <w:p w14:paraId="27DA54EE" w14:textId="77777777" w:rsidR="00D43C85" w:rsidRDefault="00000000">
      <w:pPr>
        <w:pStyle w:val="ListParagraph"/>
        <w:numPr>
          <w:ilvl w:val="0"/>
          <w:numId w:val="2"/>
        </w:numPr>
        <w:spacing w:before="60" w:after="60"/>
      </w:pPr>
      <w:r>
        <w:t>NumPy — Numerical computation</w:t>
      </w:r>
    </w:p>
    <w:p w14:paraId="27DA54EF" w14:textId="77777777" w:rsidR="00D43C85" w:rsidRDefault="00000000">
      <w:pPr>
        <w:pStyle w:val="ListParagraph"/>
        <w:numPr>
          <w:ilvl w:val="0"/>
          <w:numId w:val="2"/>
        </w:numPr>
        <w:spacing w:before="60" w:after="60"/>
      </w:pPr>
      <w:r>
        <w:t>Plotly Express / Plotly Graph Objects — Interactive visualisation</w:t>
      </w:r>
    </w:p>
    <w:p w14:paraId="27DA54F0" w14:textId="77777777" w:rsidR="00D43C85" w:rsidRDefault="00000000">
      <w:pPr>
        <w:pStyle w:val="ListParagraph"/>
        <w:numPr>
          <w:ilvl w:val="0"/>
          <w:numId w:val="2"/>
        </w:numPr>
        <w:spacing w:before="60" w:after="60"/>
      </w:pPr>
      <w:proofErr w:type="spellStart"/>
      <w:r>
        <w:t>Streamlit</w:t>
      </w:r>
      <w:proofErr w:type="spellEnd"/>
      <w:r>
        <w:t xml:space="preserve"> — Web-based interactive dashboard framework</w:t>
      </w:r>
    </w:p>
    <w:p w14:paraId="27DA54F1" w14:textId="77777777" w:rsidR="00D43C85" w:rsidRDefault="00000000">
      <w:pPr>
        <w:pStyle w:val="ListParagraph"/>
        <w:numPr>
          <w:ilvl w:val="0"/>
          <w:numId w:val="2"/>
        </w:numPr>
        <w:spacing w:before="60" w:after="60"/>
      </w:pPr>
      <w:proofErr w:type="spellStart"/>
      <w:r>
        <w:t>Jupyter</w:t>
      </w:r>
      <w:proofErr w:type="spellEnd"/>
      <w:r>
        <w:t xml:space="preserve"> Notebook / VS Code — Development environment</w:t>
      </w:r>
    </w:p>
    <w:p w14:paraId="27DA54F2" w14:textId="77777777" w:rsidR="00D43C85" w:rsidRDefault="00D43C85">
      <w:pPr>
        <w:spacing w:after="120"/>
      </w:pPr>
    </w:p>
    <w:p w14:paraId="27DA54F3" w14:textId="77777777" w:rsidR="00D43C85" w:rsidRDefault="00000000">
      <w:pPr>
        <w:pStyle w:val="Heading2"/>
      </w:pPr>
      <w:r>
        <w:t>8.2 Analytical Methods</w:t>
      </w:r>
    </w:p>
    <w:p w14:paraId="27DA54F4" w14:textId="77777777" w:rsidR="00D43C85" w:rsidRDefault="00000000">
      <w:pPr>
        <w:pStyle w:val="ListParagraph"/>
        <w:numPr>
          <w:ilvl w:val="0"/>
          <w:numId w:val="2"/>
        </w:numPr>
        <w:spacing w:before="60" w:after="60"/>
      </w:pPr>
      <w:r>
        <w:t>Pareto Analysis (80/20 Rule) — Juran, J.M. (1954). Universals in management planning and controlling.</w:t>
      </w:r>
    </w:p>
    <w:p w14:paraId="27DA54F5" w14:textId="77777777" w:rsidR="00D43C85" w:rsidRDefault="00000000">
      <w:pPr>
        <w:pStyle w:val="ListParagraph"/>
        <w:numPr>
          <w:ilvl w:val="0"/>
          <w:numId w:val="2"/>
        </w:numPr>
        <w:spacing w:before="60" w:after="60"/>
      </w:pPr>
      <w:r>
        <w:t>Gross Margin Analysis — Standard managerial accounting framework</w:t>
      </w:r>
    </w:p>
    <w:p w14:paraId="27DA54F6" w14:textId="77777777" w:rsidR="00D43C85" w:rsidRDefault="00000000">
      <w:pPr>
        <w:pStyle w:val="ListParagraph"/>
        <w:numPr>
          <w:ilvl w:val="0"/>
          <w:numId w:val="2"/>
        </w:numPr>
        <w:spacing w:before="60" w:after="60"/>
      </w:pPr>
      <w:r>
        <w:t>Cost Structure Diagnostics — Activity-based cost analysis principles</w:t>
      </w:r>
    </w:p>
    <w:p w14:paraId="27DA54F7" w14:textId="77777777" w:rsidR="00D43C85" w:rsidRDefault="00000000">
      <w:pPr>
        <w:pStyle w:val="ListParagraph"/>
        <w:numPr>
          <w:ilvl w:val="0"/>
          <w:numId w:val="2"/>
        </w:numPr>
        <w:spacing w:before="60" w:after="60"/>
      </w:pPr>
      <w:r>
        <w:t>Segment Classification — Mean-threshold quadrant analysis</w:t>
      </w:r>
    </w:p>
    <w:p w14:paraId="27DA54F8" w14:textId="77777777" w:rsidR="00D43C85" w:rsidRDefault="00D43C85">
      <w:pPr>
        <w:spacing w:after="120"/>
      </w:pPr>
    </w:p>
    <w:p w14:paraId="27DA54F9" w14:textId="77777777" w:rsidR="00D43C85" w:rsidRDefault="00000000">
      <w:pPr>
        <w:pStyle w:val="Heading2"/>
      </w:pPr>
      <w:r>
        <w:t>8.3 Dataset</w:t>
      </w:r>
    </w:p>
    <w:p w14:paraId="27DA54FA" w14:textId="77777777" w:rsidR="00D43C85" w:rsidRDefault="00000000">
      <w:pPr>
        <w:spacing w:before="80" w:after="100" w:line="276" w:lineRule="auto"/>
      </w:pPr>
      <w:r>
        <w:t xml:space="preserve">Nassau Candy Distributor transactional dataset. Provided by Unified Mentor </w:t>
      </w:r>
      <w:proofErr w:type="spellStart"/>
      <w:r>
        <w:t>Pvt.</w:t>
      </w:r>
      <w:proofErr w:type="spellEnd"/>
      <w:r>
        <w:t xml:space="preserve"> Ltd. for internship project purposes. April 2026.</w:t>
      </w:r>
    </w:p>
    <w:sectPr w:rsidR="00D43C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DC2A0" w14:textId="77777777" w:rsidR="000E7390" w:rsidRDefault="000E7390">
      <w:r>
        <w:separator/>
      </w:r>
    </w:p>
  </w:endnote>
  <w:endnote w:type="continuationSeparator" w:id="0">
    <w:p w14:paraId="5CDE9DB8" w14:textId="77777777" w:rsidR="000E7390" w:rsidRDefault="000E7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54FC" w14:textId="77777777" w:rsidR="00D43C85" w:rsidRDefault="00000000">
    <w:pPr>
      <w:pBdr>
        <w:top w:val="single" w:sz="4" w:space="4" w:color="2E75B6"/>
      </w:pBdr>
      <w:tabs>
        <w:tab w:val="right" w:pos="9026"/>
      </w:tabs>
    </w:pPr>
    <w:r>
      <w:rPr>
        <w:color w:val="888888"/>
        <w:sz w:val="18"/>
        <w:szCs w:val="18"/>
      </w:rPr>
      <w:t>Confidential — Internship Deliverable</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51546" w14:textId="77777777" w:rsidR="000E7390" w:rsidRDefault="000E7390">
      <w:r>
        <w:separator/>
      </w:r>
    </w:p>
  </w:footnote>
  <w:footnote w:type="continuationSeparator" w:id="0">
    <w:p w14:paraId="76DE65FB" w14:textId="77777777" w:rsidR="000E7390" w:rsidRDefault="000E7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54FB" w14:textId="77777777" w:rsidR="00D43C85" w:rsidRDefault="00000000">
    <w:pPr>
      <w:pBdr>
        <w:bottom w:val="single" w:sz="4" w:space="4" w:color="2E75B6"/>
      </w:pBdr>
    </w:pPr>
    <w:r>
      <w:rPr>
        <w:color w:val="2E75B6"/>
        <w:sz w:val="18"/>
        <w:szCs w:val="18"/>
      </w:rPr>
      <w:t>Nassau Candy Distributor — Profitability Intelligence Analysis</w:t>
    </w:r>
    <w:r>
      <w:rPr>
        <w:color w:val="888888"/>
        <w:sz w:val="18"/>
        <w:szCs w:val="18"/>
      </w:rPr>
      <w:t xml:space="preserve">   |   Harshit Tiwari, Unified Mentor </w:t>
    </w:r>
    <w:proofErr w:type="spellStart"/>
    <w:r>
      <w:rPr>
        <w:color w:val="888888"/>
        <w:sz w:val="18"/>
        <w:szCs w:val="18"/>
      </w:rPr>
      <w:t>Pvt.</w:t>
    </w:r>
    <w:proofErr w:type="spellEnd"/>
    <w:r>
      <w:rPr>
        <w:color w:val="888888"/>
        <w:sz w:val="18"/>
        <w:szCs w:val="18"/>
      </w:rPr>
      <w:t xml:space="preserve"> Ltd.,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EBE"/>
    <w:multiLevelType w:val="hybridMultilevel"/>
    <w:tmpl w:val="6EEE155C"/>
    <w:lvl w:ilvl="0" w:tplc="E85A7CF4">
      <w:start w:val="1"/>
      <w:numFmt w:val="bullet"/>
      <w:lvlText w:val="•"/>
      <w:lvlJc w:val="left"/>
      <w:pPr>
        <w:ind w:left="720" w:hanging="360"/>
      </w:pPr>
    </w:lvl>
    <w:lvl w:ilvl="1" w:tplc="0CF8CD2C">
      <w:numFmt w:val="decimal"/>
      <w:lvlText w:val=""/>
      <w:lvlJc w:val="left"/>
    </w:lvl>
    <w:lvl w:ilvl="2" w:tplc="8B3262AA">
      <w:numFmt w:val="decimal"/>
      <w:lvlText w:val=""/>
      <w:lvlJc w:val="left"/>
    </w:lvl>
    <w:lvl w:ilvl="3" w:tplc="758AA9A2">
      <w:numFmt w:val="decimal"/>
      <w:lvlText w:val=""/>
      <w:lvlJc w:val="left"/>
    </w:lvl>
    <w:lvl w:ilvl="4" w:tplc="314ECF56">
      <w:numFmt w:val="decimal"/>
      <w:lvlText w:val=""/>
      <w:lvlJc w:val="left"/>
    </w:lvl>
    <w:lvl w:ilvl="5" w:tplc="D67CF0C8">
      <w:numFmt w:val="decimal"/>
      <w:lvlText w:val=""/>
      <w:lvlJc w:val="left"/>
    </w:lvl>
    <w:lvl w:ilvl="6" w:tplc="E3A6FA6C">
      <w:numFmt w:val="decimal"/>
      <w:lvlText w:val=""/>
      <w:lvlJc w:val="left"/>
    </w:lvl>
    <w:lvl w:ilvl="7" w:tplc="828CAEAA">
      <w:numFmt w:val="decimal"/>
      <w:lvlText w:val=""/>
      <w:lvlJc w:val="left"/>
    </w:lvl>
    <w:lvl w:ilvl="8" w:tplc="2D72F34C">
      <w:numFmt w:val="decimal"/>
      <w:lvlText w:val=""/>
      <w:lvlJc w:val="left"/>
    </w:lvl>
  </w:abstractNum>
  <w:abstractNum w:abstractNumId="1" w15:restartNumberingAfterBreak="0">
    <w:nsid w:val="7DBE38EE"/>
    <w:multiLevelType w:val="hybridMultilevel"/>
    <w:tmpl w:val="DB6C6CC4"/>
    <w:lvl w:ilvl="0" w:tplc="F278909A">
      <w:start w:val="1"/>
      <w:numFmt w:val="bullet"/>
      <w:lvlText w:val="●"/>
      <w:lvlJc w:val="left"/>
      <w:pPr>
        <w:ind w:left="720" w:hanging="360"/>
      </w:pPr>
    </w:lvl>
    <w:lvl w:ilvl="1" w:tplc="F0F21C4C">
      <w:start w:val="1"/>
      <w:numFmt w:val="bullet"/>
      <w:lvlText w:val="○"/>
      <w:lvlJc w:val="left"/>
      <w:pPr>
        <w:ind w:left="1440" w:hanging="360"/>
      </w:pPr>
    </w:lvl>
    <w:lvl w:ilvl="2" w:tplc="DC6CBA48">
      <w:start w:val="1"/>
      <w:numFmt w:val="bullet"/>
      <w:lvlText w:val="■"/>
      <w:lvlJc w:val="left"/>
      <w:pPr>
        <w:ind w:left="2160" w:hanging="360"/>
      </w:pPr>
    </w:lvl>
    <w:lvl w:ilvl="3" w:tplc="CE5E9C4E">
      <w:start w:val="1"/>
      <w:numFmt w:val="bullet"/>
      <w:lvlText w:val="●"/>
      <w:lvlJc w:val="left"/>
      <w:pPr>
        <w:ind w:left="2880" w:hanging="360"/>
      </w:pPr>
    </w:lvl>
    <w:lvl w:ilvl="4" w:tplc="0A0CE38A">
      <w:start w:val="1"/>
      <w:numFmt w:val="bullet"/>
      <w:lvlText w:val="○"/>
      <w:lvlJc w:val="left"/>
      <w:pPr>
        <w:ind w:left="3600" w:hanging="360"/>
      </w:pPr>
    </w:lvl>
    <w:lvl w:ilvl="5" w:tplc="CAE425E2">
      <w:start w:val="1"/>
      <w:numFmt w:val="bullet"/>
      <w:lvlText w:val="■"/>
      <w:lvlJc w:val="left"/>
      <w:pPr>
        <w:ind w:left="4320" w:hanging="360"/>
      </w:pPr>
    </w:lvl>
    <w:lvl w:ilvl="6" w:tplc="A8A6604A">
      <w:start w:val="1"/>
      <w:numFmt w:val="bullet"/>
      <w:lvlText w:val="●"/>
      <w:lvlJc w:val="left"/>
      <w:pPr>
        <w:ind w:left="5040" w:hanging="360"/>
      </w:pPr>
    </w:lvl>
    <w:lvl w:ilvl="7" w:tplc="4CD289EC">
      <w:start w:val="1"/>
      <w:numFmt w:val="bullet"/>
      <w:lvlText w:val="●"/>
      <w:lvlJc w:val="left"/>
      <w:pPr>
        <w:ind w:left="5760" w:hanging="360"/>
      </w:pPr>
    </w:lvl>
    <w:lvl w:ilvl="8" w:tplc="88FEE6CE">
      <w:start w:val="1"/>
      <w:numFmt w:val="bullet"/>
      <w:lvlText w:val="●"/>
      <w:lvlJc w:val="left"/>
      <w:pPr>
        <w:ind w:left="6480" w:hanging="360"/>
      </w:pPr>
    </w:lvl>
  </w:abstractNum>
  <w:num w:numId="1" w16cid:durableId="1746416676">
    <w:abstractNumId w:val="1"/>
    <w:lvlOverride w:ilvl="0">
      <w:startOverride w:val="1"/>
    </w:lvlOverride>
  </w:num>
  <w:num w:numId="2" w16cid:durableId="1654484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C85"/>
    <w:rsid w:val="000E7390"/>
    <w:rsid w:val="0044471B"/>
    <w:rsid w:val="00D43C85"/>
    <w:rsid w:val="00FB14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536F"/>
  <w15:docId w15:val="{CCA7BA07-9C0B-4A7B-A697-F7F7B105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3426</Words>
  <Characters>19532</Characters>
  <Application>Microsoft Office Word</Application>
  <DocSecurity>0</DocSecurity>
  <Lines>162</Lines>
  <Paragraphs>45</Paragraphs>
  <ScaleCrop>false</ScaleCrop>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Tiwari</cp:lastModifiedBy>
  <cp:revision>2</cp:revision>
  <dcterms:created xsi:type="dcterms:W3CDTF">2026-04-19T07:44:00Z</dcterms:created>
  <dcterms:modified xsi:type="dcterms:W3CDTF">2026-04-19T08:00:00Z</dcterms:modified>
</cp:coreProperties>
</file>