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r>
      <w:r>
        <w:rPr>
          <w:b/>
          <w:color w:val="919191"/>
          <w:sz w:val="20"/>
        </w:rPr>
        <w:t>STRATEGIC PLANNING REPORT</w:t>
      </w:r>
      <w:r>
        <w:rPr>
          <w:b/>
          <w:color w:val="7A3517"/>
          <w:sz w:val="46"/>
        </w:rPr>
        <w:br/>
        <w:br/>
        <w:t>Smart Last-Mile Delivery Intelligence</w:t>
      </w:r>
      <w:r>
        <w:rPr>
          <w:b/>
          <w:color w:val="505050"/>
          <w:sz w:val="26"/>
        </w:rPr>
        <w:br/>
        <w:t>Predicting Delays, Improving Reliability &amp; Optimizing E-Commerce Delivery Operations</w:t>
      </w:r>
    </w:p>
    <w:p>
      <w:pPr>
        <w:jc w:val="center"/>
      </w:pPr>
      <w:r>
        <w:rPr>
          <w:b w:val="0"/>
          <w:i w:val="0"/>
        </w:rPr>
        <w:br/>
        <w:br/>
      </w:r>
    </w:p>
    <w:p>
      <w:pPr>
        <w:jc w:val="center"/>
        <w:shd w:fill="2F9D73"/>
      </w:pPr>
      <w:r>
        <w:rPr>
          <w:b/>
          <w:color w:val="FFFFFF"/>
          <w:sz w:val="20"/>
        </w:rPr>
        <w:t>WEEK 1 • LOGISTICS DATA SCIENCE INTERNSHIP</w:t>
      </w:r>
    </w:p>
    <w:p>
      <w:r>
        <w:rPr>
          <w:b/>
          <w:i w:val="0"/>
        </w:rPr>
        <w:br/>
        <w:br/>
        <w:t>Prepared for</w:t>
      </w:r>
    </w:p>
    <w:p>
      <w:pPr>
        <w:jc w:val="center"/>
      </w:pPr>
      <w:r>
        <w:rPr>
          <w:b w:val="0"/>
          <w:i w:val="0"/>
        </w:rPr>
        <w:t>E-Commerce Last-Mile Delivery Analytics Project</w:t>
      </w:r>
    </w:p>
    <w:p>
      <w:r>
        <w:rPr>
          <w:b/>
          <w:i w:val="0"/>
        </w:rPr>
        <w:t>Prepared by</w:t>
      </w:r>
    </w:p>
    <w:p>
      <w:pPr>
        <w:jc w:val="center"/>
      </w:pPr>
      <w:r>
        <w:t>Harshit Kumar Srivastava</w:t>
      </w:r>
    </w:p>
    <w:p>
      <w:r>
        <w:rPr>
          <w:b/>
          <w:i w:val="0"/>
        </w:rPr>
        <w:t>Date</w:t>
      </w:r>
    </w:p>
    <w:p>
      <w:pPr>
        <w:jc w:val="center"/>
      </w:pPr>
      <w:r>
        <w:rPr>
          <w:b w:val="0"/>
          <w:i w:val="0"/>
        </w:rPr>
        <w:t>27 August 2026</w:t>
      </w:r>
    </w:p>
    <w:p>
      <w:r>
        <w:rPr>
          <w:b/>
          <w:i w:val="0"/>
        </w:rPr>
        <w:t>Status</w:t>
      </w:r>
    </w:p>
    <w:p>
      <w:pPr>
        <w:jc w:val="center"/>
      </w:pPr>
      <w:r>
        <w:rPr>
          <w:b w:val="0"/>
          <w:i w:val="0"/>
        </w:rPr>
        <w:t>Week 1 – Strategic Planning</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A3517"/>
          </w:tcPr>
          <w:p>
            <w:pPr>
              <w:jc w:val="center"/>
            </w:pPr>
            <w:r/>
            <w:r>
              <w:rPr>
                <w:rFonts w:ascii="Calibri" w:hAnsi="Calibri"/>
                <w:b/>
                <w:color w:val="FFFFFF"/>
                <w:sz w:val="18"/>
              </w:rPr>
              <w:t>Section</w:t>
            </w:r>
          </w:p>
        </w:tc>
        <w:tc>
          <w:tcPr>
            <w:tcW w:type="dxa" w:w="5184"/>
            <w:vAlign w:val="center"/>
            <w:shd w:fill="7A3517"/>
          </w:tcPr>
          <w:p>
            <w:pPr>
              <w:jc w:val="center"/>
            </w:pPr>
            <w:r/>
            <w:r>
              <w:rPr>
                <w:rFonts w:ascii="Calibri" w:hAnsi="Calibri"/>
                <w:b/>
                <w:color w:val="FFFFFF"/>
                <w:sz w:val="18"/>
              </w:rPr>
              <w:t>Page</w:t>
            </w:r>
          </w:p>
        </w:tc>
      </w:tr>
      <w:tr>
        <w:tc>
          <w:tcPr>
            <w:tcW w:type="dxa" w:w="5184"/>
            <w:vAlign w:val="center"/>
          </w:tcPr>
          <w:p>
            <w:pPr>
              <w:jc w:val="center"/>
            </w:pPr>
            <w:r/>
            <w:r>
              <w:rPr>
                <w:rFonts w:ascii="Calibri" w:hAnsi="Calibri"/>
                <w:b w:val="0"/>
                <w:sz w:val="17"/>
              </w:rPr>
              <w:t>1. Objective</w:t>
            </w:r>
          </w:p>
        </w:tc>
        <w:tc>
          <w:tcPr>
            <w:tcW w:type="dxa" w:w="5184"/>
            <w:vAlign w:val="center"/>
          </w:tcPr>
          <w:p>
            <w:pPr>
              <w:jc w:val="left"/>
            </w:pPr>
            <w:r/>
            <w:r>
              <w:rPr>
                <w:rFonts w:ascii="Calibri" w:hAnsi="Calibri"/>
                <w:b w:val="0"/>
                <w:sz w:val="17"/>
              </w:rPr>
              <w:t>3</w:t>
            </w:r>
          </w:p>
        </w:tc>
      </w:tr>
      <w:tr>
        <w:tc>
          <w:tcPr>
            <w:tcW w:type="dxa" w:w="5184"/>
            <w:vAlign w:val="center"/>
          </w:tcPr>
          <w:p>
            <w:pPr>
              <w:jc w:val="center"/>
            </w:pPr>
            <w:r/>
            <w:r>
              <w:rPr>
                <w:rFonts w:ascii="Calibri" w:hAnsi="Calibri"/>
                <w:b w:val="0"/>
                <w:sz w:val="17"/>
              </w:rPr>
              <w:t>2. How This Would Work At Real Scale</w:t>
            </w:r>
          </w:p>
        </w:tc>
        <w:tc>
          <w:tcPr>
            <w:tcW w:type="dxa" w:w="5184"/>
            <w:vAlign w:val="center"/>
          </w:tcPr>
          <w:p>
            <w:pPr>
              <w:jc w:val="left"/>
            </w:pPr>
            <w:r/>
            <w:r>
              <w:rPr>
                <w:rFonts w:ascii="Calibri" w:hAnsi="Calibri"/>
                <w:b w:val="0"/>
                <w:sz w:val="17"/>
              </w:rPr>
              <w:t>3</w:t>
            </w:r>
          </w:p>
        </w:tc>
      </w:tr>
      <w:tr>
        <w:tc>
          <w:tcPr>
            <w:tcW w:type="dxa" w:w="5184"/>
            <w:vAlign w:val="center"/>
          </w:tcPr>
          <w:p>
            <w:pPr>
              <w:jc w:val="center"/>
            </w:pPr>
            <w:r/>
            <w:r>
              <w:rPr>
                <w:rFonts w:ascii="Calibri" w:hAnsi="Calibri"/>
                <w:b w:val="0"/>
                <w:sz w:val="17"/>
              </w:rPr>
              <w:t>3. Project Definition &amp; Problem Statement</w:t>
            </w:r>
          </w:p>
        </w:tc>
        <w:tc>
          <w:tcPr>
            <w:tcW w:type="dxa" w:w="5184"/>
            <w:vAlign w:val="center"/>
          </w:tcPr>
          <w:p>
            <w:pPr>
              <w:jc w:val="left"/>
            </w:pPr>
            <w:r/>
            <w:r>
              <w:rPr>
                <w:rFonts w:ascii="Calibri" w:hAnsi="Calibri"/>
                <w:b w:val="0"/>
                <w:sz w:val="17"/>
              </w:rPr>
              <w:t>4</w:t>
            </w:r>
          </w:p>
        </w:tc>
      </w:tr>
      <w:tr>
        <w:tc>
          <w:tcPr>
            <w:tcW w:type="dxa" w:w="5184"/>
            <w:vAlign w:val="center"/>
          </w:tcPr>
          <w:p>
            <w:pPr>
              <w:jc w:val="center"/>
            </w:pPr>
            <w:r/>
            <w:r>
              <w:rPr>
                <w:rFonts w:ascii="Calibri" w:hAnsi="Calibri"/>
                <w:b w:val="0"/>
                <w:sz w:val="17"/>
              </w:rPr>
              <w:t>4. E-Commerce Last-Mile Delivery Scenario</w:t>
            </w:r>
          </w:p>
        </w:tc>
        <w:tc>
          <w:tcPr>
            <w:tcW w:type="dxa" w:w="5184"/>
            <w:vAlign w:val="center"/>
          </w:tcPr>
          <w:p>
            <w:pPr>
              <w:jc w:val="left"/>
            </w:pPr>
            <w:r/>
            <w:r>
              <w:rPr>
                <w:rFonts w:ascii="Calibri" w:hAnsi="Calibri"/>
                <w:b w:val="0"/>
                <w:sz w:val="17"/>
              </w:rPr>
              <w:t>5</w:t>
            </w:r>
          </w:p>
        </w:tc>
      </w:tr>
      <w:tr>
        <w:tc>
          <w:tcPr>
            <w:tcW w:type="dxa" w:w="5184"/>
            <w:vAlign w:val="center"/>
          </w:tcPr>
          <w:p>
            <w:pPr>
              <w:jc w:val="center"/>
            </w:pPr>
            <w:r/>
            <w:r>
              <w:rPr>
                <w:rFonts w:ascii="Calibri" w:hAnsi="Calibri"/>
                <w:b w:val="0"/>
                <w:sz w:val="17"/>
              </w:rPr>
              <w:t>5. Key Performance Indicators</w:t>
            </w:r>
          </w:p>
        </w:tc>
        <w:tc>
          <w:tcPr>
            <w:tcW w:type="dxa" w:w="5184"/>
            <w:vAlign w:val="center"/>
          </w:tcPr>
          <w:p>
            <w:pPr>
              <w:jc w:val="left"/>
            </w:pPr>
            <w:r/>
            <w:r>
              <w:rPr>
                <w:rFonts w:ascii="Calibri" w:hAnsi="Calibri"/>
                <w:b w:val="0"/>
                <w:sz w:val="17"/>
              </w:rPr>
              <w:t>6</w:t>
            </w:r>
          </w:p>
        </w:tc>
      </w:tr>
      <w:tr>
        <w:tc>
          <w:tcPr>
            <w:tcW w:type="dxa" w:w="5184"/>
            <w:vAlign w:val="center"/>
          </w:tcPr>
          <w:p>
            <w:pPr>
              <w:jc w:val="center"/>
            </w:pPr>
            <w:r/>
            <w:r>
              <w:rPr>
                <w:rFonts w:ascii="Calibri" w:hAnsi="Calibri"/>
                <w:b w:val="0"/>
                <w:sz w:val="17"/>
              </w:rPr>
              <w:t>6. Background &amp; Literature Research</w:t>
            </w:r>
          </w:p>
        </w:tc>
        <w:tc>
          <w:tcPr>
            <w:tcW w:type="dxa" w:w="5184"/>
            <w:vAlign w:val="center"/>
          </w:tcPr>
          <w:p>
            <w:pPr>
              <w:jc w:val="left"/>
            </w:pPr>
            <w:r/>
            <w:r>
              <w:rPr>
                <w:rFonts w:ascii="Calibri" w:hAnsi="Calibri"/>
                <w:b w:val="0"/>
                <w:sz w:val="17"/>
              </w:rPr>
              <w:t>7</w:t>
            </w:r>
          </w:p>
        </w:tc>
      </w:tr>
      <w:tr>
        <w:tc>
          <w:tcPr>
            <w:tcW w:type="dxa" w:w="5184"/>
            <w:vAlign w:val="center"/>
          </w:tcPr>
          <w:p>
            <w:pPr>
              <w:jc w:val="center"/>
            </w:pPr>
            <w:r/>
            <w:r>
              <w:rPr>
                <w:rFonts w:ascii="Calibri" w:hAnsi="Calibri"/>
                <w:b w:val="0"/>
                <w:sz w:val="17"/>
              </w:rPr>
              <w:t>7. Data Design &amp; Proposed Dataset</w:t>
            </w:r>
          </w:p>
        </w:tc>
        <w:tc>
          <w:tcPr>
            <w:tcW w:type="dxa" w:w="5184"/>
            <w:vAlign w:val="center"/>
          </w:tcPr>
          <w:p>
            <w:pPr>
              <w:jc w:val="left"/>
            </w:pPr>
            <w:r/>
            <w:r>
              <w:rPr>
                <w:rFonts w:ascii="Calibri" w:hAnsi="Calibri"/>
                <w:b w:val="0"/>
                <w:sz w:val="17"/>
              </w:rPr>
              <w:t>9</w:t>
            </w:r>
          </w:p>
        </w:tc>
      </w:tr>
      <w:tr>
        <w:tc>
          <w:tcPr>
            <w:tcW w:type="dxa" w:w="5184"/>
            <w:vAlign w:val="center"/>
          </w:tcPr>
          <w:p>
            <w:pPr>
              <w:jc w:val="center"/>
            </w:pPr>
            <w:r/>
            <w:r>
              <w:rPr>
                <w:rFonts w:ascii="Calibri" w:hAnsi="Calibri"/>
                <w:b w:val="0"/>
                <w:sz w:val="17"/>
              </w:rPr>
              <w:t>8. Data Science Methodologies</w:t>
            </w:r>
          </w:p>
        </w:tc>
        <w:tc>
          <w:tcPr>
            <w:tcW w:type="dxa" w:w="5184"/>
            <w:vAlign w:val="center"/>
          </w:tcPr>
          <w:p>
            <w:pPr>
              <w:jc w:val="left"/>
            </w:pPr>
            <w:r/>
            <w:r>
              <w:rPr>
                <w:rFonts w:ascii="Calibri" w:hAnsi="Calibri"/>
                <w:b w:val="0"/>
                <w:sz w:val="17"/>
              </w:rPr>
              <w:t>10</w:t>
            </w:r>
          </w:p>
        </w:tc>
      </w:tr>
      <w:tr>
        <w:tc>
          <w:tcPr>
            <w:tcW w:type="dxa" w:w="5184"/>
            <w:vAlign w:val="center"/>
          </w:tcPr>
          <w:p>
            <w:pPr>
              <w:jc w:val="center"/>
            </w:pPr>
            <w:r/>
            <w:r>
              <w:rPr>
                <w:rFonts w:ascii="Calibri" w:hAnsi="Calibri"/>
                <w:b w:val="0"/>
                <w:sz w:val="17"/>
              </w:rPr>
              <w:t>9. Strategic Roadmap</w:t>
            </w:r>
          </w:p>
        </w:tc>
        <w:tc>
          <w:tcPr>
            <w:tcW w:type="dxa" w:w="5184"/>
            <w:vAlign w:val="center"/>
          </w:tcPr>
          <w:p>
            <w:pPr>
              <w:jc w:val="left"/>
            </w:pPr>
            <w:r/>
            <w:r>
              <w:rPr>
                <w:rFonts w:ascii="Calibri" w:hAnsi="Calibri"/>
                <w:b w:val="0"/>
                <w:sz w:val="17"/>
              </w:rPr>
              <w:t>12</w:t>
            </w:r>
          </w:p>
        </w:tc>
      </w:tr>
      <w:tr>
        <w:tc>
          <w:tcPr>
            <w:tcW w:type="dxa" w:w="5184"/>
            <w:vAlign w:val="center"/>
          </w:tcPr>
          <w:p>
            <w:pPr>
              <w:jc w:val="center"/>
            </w:pPr>
            <w:r/>
            <w:r>
              <w:rPr>
                <w:rFonts w:ascii="Calibri" w:hAnsi="Calibri"/>
                <w:b w:val="0"/>
                <w:sz w:val="17"/>
              </w:rPr>
              <w:t>10. Python Approach &amp; Code Illustration</w:t>
            </w:r>
          </w:p>
        </w:tc>
        <w:tc>
          <w:tcPr>
            <w:tcW w:type="dxa" w:w="5184"/>
            <w:vAlign w:val="center"/>
          </w:tcPr>
          <w:p>
            <w:pPr>
              <w:jc w:val="left"/>
            </w:pPr>
            <w:r/>
            <w:r>
              <w:rPr>
                <w:rFonts w:ascii="Calibri" w:hAnsi="Calibri"/>
                <w:b w:val="0"/>
                <w:sz w:val="17"/>
              </w:rPr>
              <w:t>13</w:t>
            </w:r>
          </w:p>
        </w:tc>
      </w:tr>
      <w:tr>
        <w:tc>
          <w:tcPr>
            <w:tcW w:type="dxa" w:w="5184"/>
            <w:vAlign w:val="center"/>
          </w:tcPr>
          <w:p>
            <w:pPr>
              <w:jc w:val="center"/>
            </w:pPr>
            <w:r/>
            <w:r>
              <w:rPr>
                <w:rFonts w:ascii="Calibri" w:hAnsi="Calibri"/>
                <w:b w:val="0"/>
                <w:sz w:val="17"/>
              </w:rPr>
              <w:t>11. Expected Outcomes &amp; Business Impact</w:t>
            </w:r>
          </w:p>
        </w:tc>
        <w:tc>
          <w:tcPr>
            <w:tcW w:type="dxa" w:w="5184"/>
            <w:vAlign w:val="center"/>
          </w:tcPr>
          <w:p>
            <w:pPr>
              <w:jc w:val="left"/>
            </w:pPr>
            <w:r/>
            <w:r>
              <w:rPr>
                <w:rFonts w:ascii="Calibri" w:hAnsi="Calibri"/>
                <w:b w:val="0"/>
                <w:sz w:val="17"/>
              </w:rPr>
              <w:t>15</w:t>
            </w:r>
          </w:p>
        </w:tc>
      </w:tr>
      <w:tr>
        <w:tc>
          <w:tcPr>
            <w:tcW w:type="dxa" w:w="5184"/>
            <w:vAlign w:val="center"/>
          </w:tcPr>
          <w:p>
            <w:pPr>
              <w:jc w:val="center"/>
            </w:pPr>
            <w:r/>
            <w:r>
              <w:rPr>
                <w:rFonts w:ascii="Calibri" w:hAnsi="Calibri"/>
                <w:b w:val="0"/>
                <w:sz w:val="17"/>
              </w:rPr>
              <w:t>12. Risks, Assumptions &amp; Limitations</w:t>
            </w:r>
          </w:p>
        </w:tc>
        <w:tc>
          <w:tcPr>
            <w:tcW w:type="dxa" w:w="5184"/>
            <w:vAlign w:val="center"/>
          </w:tcPr>
          <w:p>
            <w:pPr>
              <w:jc w:val="left"/>
            </w:pPr>
            <w:r/>
            <w:r>
              <w:rPr>
                <w:rFonts w:ascii="Calibri" w:hAnsi="Calibri"/>
                <w:b w:val="0"/>
                <w:sz w:val="17"/>
              </w:rPr>
              <w:t>16</w:t>
            </w:r>
          </w:p>
        </w:tc>
      </w:tr>
      <w:tr>
        <w:tc>
          <w:tcPr>
            <w:tcW w:type="dxa" w:w="5184"/>
            <w:vAlign w:val="center"/>
          </w:tcPr>
          <w:p>
            <w:pPr>
              <w:jc w:val="center"/>
            </w:pPr>
            <w:r/>
            <w:r>
              <w:rPr>
                <w:rFonts w:ascii="Calibri" w:hAnsi="Calibri"/>
                <w:b w:val="0"/>
                <w:sz w:val="17"/>
              </w:rPr>
              <w:t>13. Conclusion &amp; References</w:t>
            </w:r>
          </w:p>
        </w:tc>
        <w:tc>
          <w:tcPr>
            <w:tcW w:type="dxa" w:w="5184"/>
            <w:vAlign w:val="center"/>
          </w:tcPr>
          <w:p>
            <w:pPr>
              <w:jc w:val="left"/>
            </w:pPr>
            <w:r/>
            <w:r>
              <w:rPr>
                <w:rFonts w:ascii="Calibri" w:hAnsi="Calibri"/>
                <w:b w:val="0"/>
                <w:sz w:val="17"/>
              </w:rPr>
              <w:t>17</w:t>
            </w:r>
          </w:p>
        </w:tc>
      </w:tr>
      <w:tr>
        <w:tc>
          <w:tcPr>
            <w:tcW w:type="dxa" w:w="5184"/>
            <w:vAlign w:val="center"/>
          </w:tcPr>
          <w:p>
            <w:pPr>
              <w:jc w:val="center"/>
            </w:pPr>
            <w:r/>
            <w:r>
              <w:rPr>
                <w:rFonts w:ascii="Calibri" w:hAnsi="Calibri"/>
                <w:b w:val="0"/>
                <w:sz w:val="17"/>
              </w:rPr>
              <w:t>14. Appendix – Submission Description</w:t>
            </w:r>
          </w:p>
        </w:tc>
        <w:tc>
          <w:tcPr>
            <w:tcW w:type="dxa" w:w="5184"/>
            <w:vAlign w:val="center"/>
          </w:tcPr>
          <w:p>
            <w:pPr>
              <w:jc w:val="left"/>
            </w:pPr>
            <w:r/>
            <w:r>
              <w:rPr>
                <w:rFonts w:ascii="Calibri" w:hAnsi="Calibri"/>
                <w:b w:val="0"/>
                <w:sz w:val="17"/>
              </w:rPr>
              <w:t>18</w:t>
            </w:r>
          </w:p>
        </w:tc>
      </w:tr>
    </w:tbl>
    <w:p>
      <w:r>
        <w:rPr>
          <w:b w:val="0"/>
          <w:i/>
        </w:rPr>
        <w:br/>
        <w:t>Report note: This document follows the visual structure of the provided TastyTown report—cover page, contents, numbered sections, compact tables, evidence-based research, and an appendix for submission text. The logistics content is original and tailored to the internship task.</w:t>
      </w:r>
    </w:p>
    <w:p>
      <w:r>
        <w:br w:type="page"/>
      </w:r>
    </w:p>
    <w:p>
      <w:pPr>
        <w:pStyle w:val="Heading1"/>
      </w:pPr>
      <w:r>
        <w:t>1. Objective</w:t>
      </w:r>
    </w:p>
    <w:p>
      <w:r>
        <w:rPr>
          <w:b w:val="0"/>
          <w:i w:val="0"/>
        </w:rPr>
        <w:t>This report builds the strategic planning layer for an e-commerce last-mile delivery analytics project. The purpose is to define a realistic logistics problem, identify measurable KPIs, research relevant logistics practices, and create a practical roadmap for using Python and data science to improve delivery operations.</w:t>
      </w:r>
    </w:p>
    <w:p>
      <w:r>
        <w:rPr>
          <w:b w:val="0"/>
          <w:i w:val="0"/>
        </w:rPr>
        <w:t>The project is intentionally designed to go beyond a basic historical dashboard. Its central question is: “Can delivery data be used to identify orders that are likely to be delayed and recommend operational actions before the delay happens?” The planned flow is Historical Delivery Data → Data Quality → KPI Analysis → EDA → Delay-Risk Prediction → Resource and Route Recommendation.</w:t>
      </w:r>
    </w:p>
    <w:p>
      <w:r>
        <w:rPr>
          <w:b w:val="0"/>
          <w:i w:val="0"/>
        </w:rPr>
        <w:t>The project will use a realistic simulated order-level dataset. This is appropriate for an internship demonstration because it allows the complete analytical process to be shown without claiming access to confidential company records.</w:t>
      </w:r>
    </w:p>
    <w:p>
      <w:pPr>
        <w:pStyle w:val="Heading1"/>
      </w:pPr>
      <w:r>
        <w:t>2. How This Would Work At Real Scale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Step</w:t>
            </w:r>
          </w:p>
        </w:tc>
        <w:tc>
          <w:tcPr>
            <w:tcW w:type="dxa" w:w="3456"/>
            <w:vAlign w:val="center"/>
            <w:shd w:fill="7A3517"/>
          </w:tcPr>
          <w:p>
            <w:pPr>
              <w:jc w:val="center"/>
            </w:pPr>
            <w:r/>
            <w:r>
              <w:rPr>
                <w:rFonts w:ascii="Calibri" w:hAnsi="Calibri"/>
                <w:b/>
                <w:color w:val="FFFFFF"/>
                <w:sz w:val="18"/>
              </w:rPr>
              <w:t>What Would Be Done</w:t>
            </w:r>
          </w:p>
        </w:tc>
        <w:tc>
          <w:tcPr>
            <w:tcW w:type="dxa" w:w="3456"/>
            <w:vAlign w:val="center"/>
            <w:shd w:fill="7A3517"/>
          </w:tcPr>
          <w:p>
            <w:pPr>
              <w:jc w:val="center"/>
            </w:pPr>
            <w:r/>
            <w:r>
              <w:rPr>
                <w:rFonts w:ascii="Calibri" w:hAnsi="Calibri"/>
                <w:b/>
                <w:color w:val="FFFFFF"/>
                <w:sz w:val="18"/>
              </w:rPr>
              <w:t>Tool / Output</w:t>
            </w:r>
          </w:p>
        </w:tc>
      </w:tr>
      <w:tr>
        <w:tc>
          <w:tcPr>
            <w:tcW w:type="dxa" w:w="3456"/>
            <w:vAlign w:val="center"/>
          </w:tcPr>
          <w:p>
            <w:pPr>
              <w:jc w:val="center"/>
            </w:pPr>
            <w:r/>
            <w:r>
              <w:rPr>
                <w:rFonts w:ascii="Calibri" w:hAnsi="Calibri"/>
                <w:b w:val="0"/>
                <w:sz w:val="17"/>
              </w:rPr>
              <w:t>1. Business definition</w:t>
            </w:r>
          </w:p>
        </w:tc>
        <w:tc>
          <w:tcPr>
            <w:tcW w:type="dxa" w:w="3456"/>
            <w:vAlign w:val="center"/>
          </w:tcPr>
          <w:p>
            <w:pPr>
              <w:jc w:val="left"/>
            </w:pPr>
            <w:r/>
            <w:r>
              <w:rPr>
                <w:rFonts w:ascii="Calibri" w:hAnsi="Calibri"/>
                <w:b w:val="0"/>
                <w:sz w:val="17"/>
              </w:rPr>
              <w:t>Define service promises, delivery zones, operational constraints and KPIs.</w:t>
            </w:r>
          </w:p>
        </w:tc>
        <w:tc>
          <w:tcPr>
            <w:tcW w:type="dxa" w:w="3456"/>
            <w:vAlign w:val="center"/>
          </w:tcPr>
          <w:p>
            <w:pPr>
              <w:jc w:val="left"/>
            </w:pPr>
            <w:r/>
            <w:r>
              <w:rPr>
                <w:rFonts w:ascii="Calibri" w:hAnsi="Calibri"/>
                <w:b w:val="0"/>
                <w:sz w:val="17"/>
              </w:rPr>
              <w:t>Business requirements</w:t>
            </w:r>
          </w:p>
        </w:tc>
      </w:tr>
      <w:tr>
        <w:tc>
          <w:tcPr>
            <w:tcW w:type="dxa" w:w="3456"/>
            <w:vAlign w:val="center"/>
          </w:tcPr>
          <w:p>
            <w:pPr>
              <w:jc w:val="center"/>
            </w:pPr>
            <w:r/>
            <w:r>
              <w:rPr>
                <w:rFonts w:ascii="Calibri" w:hAnsi="Calibri"/>
                <w:b w:val="0"/>
                <w:sz w:val="17"/>
              </w:rPr>
              <w:t>2. Data collection</w:t>
            </w:r>
          </w:p>
        </w:tc>
        <w:tc>
          <w:tcPr>
            <w:tcW w:type="dxa" w:w="3456"/>
            <w:vAlign w:val="center"/>
          </w:tcPr>
          <w:p>
            <w:pPr>
              <w:jc w:val="left"/>
            </w:pPr>
            <w:r/>
            <w:r>
              <w:rPr>
                <w:rFonts w:ascii="Calibri" w:hAnsi="Calibri"/>
                <w:b w:val="0"/>
                <w:sz w:val="17"/>
              </w:rPr>
              <w:t>Collect order, route, rider, vehicle, traffic, weather and delivery outcome data.</w:t>
            </w:r>
          </w:p>
        </w:tc>
        <w:tc>
          <w:tcPr>
            <w:tcW w:type="dxa" w:w="3456"/>
            <w:vAlign w:val="center"/>
          </w:tcPr>
          <w:p>
            <w:pPr>
              <w:jc w:val="left"/>
            </w:pPr>
            <w:r/>
            <w:r>
              <w:rPr>
                <w:rFonts w:ascii="Calibri" w:hAnsi="Calibri"/>
                <w:b w:val="0"/>
                <w:sz w:val="17"/>
              </w:rPr>
              <w:t>SQL / CSV / APIs</w:t>
            </w:r>
          </w:p>
        </w:tc>
      </w:tr>
      <w:tr>
        <w:tc>
          <w:tcPr>
            <w:tcW w:type="dxa" w:w="3456"/>
            <w:vAlign w:val="center"/>
          </w:tcPr>
          <w:p>
            <w:pPr>
              <w:jc w:val="center"/>
            </w:pPr>
            <w:r/>
            <w:r>
              <w:rPr>
                <w:rFonts w:ascii="Calibri" w:hAnsi="Calibri"/>
                <w:b w:val="0"/>
                <w:sz w:val="17"/>
              </w:rPr>
              <w:t>3. Structural check</w:t>
            </w:r>
          </w:p>
        </w:tc>
        <w:tc>
          <w:tcPr>
            <w:tcW w:type="dxa" w:w="3456"/>
            <w:vAlign w:val="center"/>
          </w:tcPr>
          <w:p>
            <w:pPr>
              <w:jc w:val="left"/>
            </w:pPr>
            <w:r/>
            <w:r>
              <w:rPr>
                <w:rFonts w:ascii="Calibri" w:hAnsi="Calibri"/>
                <w:b w:val="0"/>
                <w:sz w:val="17"/>
              </w:rPr>
              <w:t>Check row counts, columns, data types, missing values and duplicate order IDs.</w:t>
            </w:r>
          </w:p>
        </w:tc>
        <w:tc>
          <w:tcPr>
            <w:tcW w:type="dxa" w:w="3456"/>
            <w:vAlign w:val="center"/>
          </w:tcPr>
          <w:p>
            <w:pPr>
              <w:jc w:val="left"/>
            </w:pPr>
            <w:r/>
            <w:r>
              <w:rPr>
                <w:rFonts w:ascii="Calibri" w:hAnsi="Calibri"/>
                <w:b w:val="0"/>
                <w:sz w:val="17"/>
              </w:rPr>
              <w:t>Python / Pandas</w:t>
            </w:r>
          </w:p>
        </w:tc>
      </w:tr>
      <w:tr>
        <w:tc>
          <w:tcPr>
            <w:tcW w:type="dxa" w:w="3456"/>
            <w:vAlign w:val="center"/>
          </w:tcPr>
          <w:p>
            <w:pPr>
              <w:jc w:val="center"/>
            </w:pPr>
            <w:r/>
            <w:r>
              <w:rPr>
                <w:rFonts w:ascii="Calibri" w:hAnsi="Calibri"/>
                <w:b w:val="0"/>
                <w:sz w:val="17"/>
              </w:rPr>
              <w:t>4. Data quality</w:t>
            </w:r>
          </w:p>
        </w:tc>
        <w:tc>
          <w:tcPr>
            <w:tcW w:type="dxa" w:w="3456"/>
            <w:vAlign w:val="center"/>
          </w:tcPr>
          <w:p>
            <w:pPr>
              <w:jc w:val="left"/>
            </w:pPr>
            <w:r/>
            <w:r>
              <w:rPr>
                <w:rFonts w:ascii="Calibri" w:hAnsi="Calibri"/>
                <w:b w:val="0"/>
                <w:sz w:val="17"/>
              </w:rPr>
              <w:t>Resolve invalid categories, impossible values and unusual observations.</w:t>
            </w:r>
          </w:p>
        </w:tc>
        <w:tc>
          <w:tcPr>
            <w:tcW w:type="dxa" w:w="3456"/>
            <w:vAlign w:val="center"/>
          </w:tcPr>
          <w:p>
            <w:pPr>
              <w:jc w:val="left"/>
            </w:pPr>
            <w:r/>
            <w:r>
              <w:rPr>
                <w:rFonts w:ascii="Calibri" w:hAnsi="Calibri"/>
                <w:b w:val="0"/>
                <w:sz w:val="17"/>
              </w:rPr>
              <w:t>Python / Pandas</w:t>
            </w:r>
          </w:p>
        </w:tc>
      </w:tr>
      <w:tr>
        <w:tc>
          <w:tcPr>
            <w:tcW w:type="dxa" w:w="3456"/>
            <w:vAlign w:val="center"/>
          </w:tcPr>
          <w:p>
            <w:pPr>
              <w:jc w:val="center"/>
            </w:pPr>
            <w:r/>
            <w:r>
              <w:rPr>
                <w:rFonts w:ascii="Calibri" w:hAnsi="Calibri"/>
                <w:b w:val="0"/>
                <w:sz w:val="17"/>
              </w:rPr>
              <w:t>5. Feature engineering</w:t>
            </w:r>
          </w:p>
        </w:tc>
        <w:tc>
          <w:tcPr>
            <w:tcW w:type="dxa" w:w="3456"/>
            <w:vAlign w:val="center"/>
          </w:tcPr>
          <w:p>
            <w:pPr>
              <w:jc w:val="left"/>
            </w:pPr>
            <w:r/>
            <w:r>
              <w:rPr>
                <w:rFonts w:ascii="Calibri" w:hAnsi="Calibri"/>
                <w:b w:val="0"/>
                <w:sz w:val="17"/>
              </w:rPr>
              <w:t>Create delay minutes, peak-hour flag, distance bands and other useful features.</w:t>
            </w:r>
          </w:p>
        </w:tc>
        <w:tc>
          <w:tcPr>
            <w:tcW w:type="dxa" w:w="3456"/>
            <w:vAlign w:val="center"/>
          </w:tcPr>
          <w:p>
            <w:pPr>
              <w:jc w:val="left"/>
            </w:pPr>
            <w:r/>
            <w:r>
              <w:rPr>
                <w:rFonts w:ascii="Calibri" w:hAnsi="Calibri"/>
                <w:b w:val="0"/>
                <w:sz w:val="17"/>
              </w:rPr>
              <w:t>Python</w:t>
            </w:r>
          </w:p>
        </w:tc>
      </w:tr>
      <w:tr>
        <w:tc>
          <w:tcPr>
            <w:tcW w:type="dxa" w:w="3456"/>
            <w:vAlign w:val="center"/>
          </w:tcPr>
          <w:p>
            <w:pPr>
              <w:jc w:val="center"/>
            </w:pPr>
            <w:r/>
            <w:r>
              <w:rPr>
                <w:rFonts w:ascii="Calibri" w:hAnsi="Calibri"/>
                <w:b w:val="0"/>
                <w:sz w:val="17"/>
              </w:rPr>
              <w:t>6. KPI analysis</w:t>
            </w:r>
          </w:p>
        </w:tc>
        <w:tc>
          <w:tcPr>
            <w:tcW w:type="dxa" w:w="3456"/>
            <w:vAlign w:val="center"/>
          </w:tcPr>
          <w:p>
            <w:pPr>
              <w:jc w:val="left"/>
            </w:pPr>
            <w:r/>
            <w:r>
              <w:rPr>
                <w:rFonts w:ascii="Calibri" w:hAnsi="Calibri"/>
                <w:b w:val="0"/>
                <w:sz w:val="17"/>
              </w:rPr>
              <w:t>Calculate reliability, speed, cost and failure metrics.</w:t>
            </w:r>
          </w:p>
        </w:tc>
        <w:tc>
          <w:tcPr>
            <w:tcW w:type="dxa" w:w="3456"/>
            <w:vAlign w:val="center"/>
          </w:tcPr>
          <w:p>
            <w:pPr>
              <w:jc w:val="left"/>
            </w:pPr>
            <w:r/>
            <w:r>
              <w:rPr>
                <w:rFonts w:ascii="Calibri" w:hAnsi="Calibri"/>
                <w:b w:val="0"/>
                <w:sz w:val="17"/>
              </w:rPr>
              <w:t>Pandas</w:t>
            </w:r>
          </w:p>
        </w:tc>
      </w:tr>
      <w:tr>
        <w:tc>
          <w:tcPr>
            <w:tcW w:type="dxa" w:w="3456"/>
            <w:vAlign w:val="center"/>
          </w:tcPr>
          <w:p>
            <w:pPr>
              <w:jc w:val="center"/>
            </w:pPr>
            <w:r/>
            <w:r>
              <w:rPr>
                <w:rFonts w:ascii="Calibri" w:hAnsi="Calibri"/>
                <w:b w:val="0"/>
                <w:sz w:val="17"/>
              </w:rPr>
              <w:t>7. Visualization</w:t>
            </w:r>
          </w:p>
        </w:tc>
        <w:tc>
          <w:tcPr>
            <w:tcW w:type="dxa" w:w="3456"/>
            <w:vAlign w:val="center"/>
          </w:tcPr>
          <w:p>
            <w:pPr>
              <w:jc w:val="left"/>
            </w:pPr>
            <w:r/>
            <w:r>
              <w:rPr>
                <w:rFonts w:ascii="Calibri" w:hAnsi="Calibri"/>
                <w:b w:val="0"/>
                <w:sz w:val="17"/>
              </w:rPr>
              <w:t>Build charts for bottlenecks, trends and segment performance.</w:t>
            </w:r>
          </w:p>
        </w:tc>
        <w:tc>
          <w:tcPr>
            <w:tcW w:type="dxa" w:w="3456"/>
            <w:vAlign w:val="center"/>
          </w:tcPr>
          <w:p>
            <w:pPr>
              <w:jc w:val="left"/>
            </w:pPr>
            <w:r/>
            <w:r>
              <w:rPr>
                <w:rFonts w:ascii="Calibri" w:hAnsi="Calibri"/>
                <w:b w:val="0"/>
                <w:sz w:val="17"/>
              </w:rPr>
              <w:t>Matplotlib / Seaborn</w:t>
            </w:r>
          </w:p>
        </w:tc>
      </w:tr>
      <w:tr>
        <w:tc>
          <w:tcPr>
            <w:tcW w:type="dxa" w:w="3456"/>
            <w:vAlign w:val="center"/>
          </w:tcPr>
          <w:p>
            <w:pPr>
              <w:jc w:val="center"/>
            </w:pPr>
            <w:r/>
            <w:r>
              <w:rPr>
                <w:rFonts w:ascii="Calibri" w:hAnsi="Calibri"/>
                <w:b w:val="0"/>
                <w:sz w:val="17"/>
              </w:rPr>
              <w:t>8. Prediction</w:t>
            </w:r>
          </w:p>
        </w:tc>
        <w:tc>
          <w:tcPr>
            <w:tcW w:type="dxa" w:w="3456"/>
            <w:vAlign w:val="center"/>
          </w:tcPr>
          <w:p>
            <w:pPr>
              <w:jc w:val="left"/>
            </w:pPr>
            <w:r/>
            <w:r>
              <w:rPr>
                <w:rFonts w:ascii="Calibri" w:hAnsi="Calibri"/>
                <w:b w:val="0"/>
                <w:sz w:val="17"/>
              </w:rPr>
              <w:t>Estimate delay risk or delivery time for new orders.</w:t>
            </w:r>
          </w:p>
        </w:tc>
        <w:tc>
          <w:tcPr>
            <w:tcW w:type="dxa" w:w="3456"/>
            <w:vAlign w:val="center"/>
          </w:tcPr>
          <w:p>
            <w:pPr>
              <w:jc w:val="left"/>
            </w:pPr>
            <w:r/>
            <w:r>
              <w:rPr>
                <w:rFonts w:ascii="Calibri" w:hAnsi="Calibri"/>
                <w:b w:val="0"/>
                <w:sz w:val="17"/>
              </w:rPr>
              <w:t>Scikit-learn</w:t>
            </w:r>
          </w:p>
        </w:tc>
      </w:tr>
      <w:tr>
        <w:tc>
          <w:tcPr>
            <w:tcW w:type="dxa" w:w="3456"/>
            <w:vAlign w:val="center"/>
          </w:tcPr>
          <w:p>
            <w:pPr>
              <w:jc w:val="center"/>
            </w:pPr>
            <w:r/>
            <w:r>
              <w:rPr>
                <w:rFonts w:ascii="Calibri" w:hAnsi="Calibri"/>
                <w:b w:val="0"/>
                <w:sz w:val="17"/>
              </w:rPr>
              <w:t>9. Optimization</w:t>
            </w:r>
          </w:p>
        </w:tc>
        <w:tc>
          <w:tcPr>
            <w:tcW w:type="dxa" w:w="3456"/>
            <w:vAlign w:val="center"/>
          </w:tcPr>
          <w:p>
            <w:pPr>
              <w:jc w:val="left"/>
            </w:pPr>
            <w:r/>
            <w:r>
              <w:rPr>
                <w:rFonts w:ascii="Calibri" w:hAnsi="Calibri"/>
                <w:b w:val="0"/>
                <w:sz w:val="17"/>
              </w:rPr>
              <w:t>Use risk and operational constraints to recommend resource allocation.</w:t>
            </w:r>
          </w:p>
        </w:tc>
        <w:tc>
          <w:tcPr>
            <w:tcW w:type="dxa" w:w="3456"/>
            <w:vAlign w:val="center"/>
          </w:tcPr>
          <w:p>
            <w:pPr>
              <w:jc w:val="left"/>
            </w:pPr>
            <w:r/>
            <w:r>
              <w:rPr>
                <w:rFonts w:ascii="Calibri" w:hAnsi="Calibri"/>
                <w:b w:val="0"/>
                <w:sz w:val="17"/>
              </w:rPr>
              <w:t>Optimization logic</w:t>
            </w:r>
          </w:p>
        </w:tc>
      </w:tr>
      <w:tr>
        <w:tc>
          <w:tcPr>
            <w:tcW w:type="dxa" w:w="3456"/>
            <w:vAlign w:val="center"/>
          </w:tcPr>
          <w:p>
            <w:pPr>
              <w:jc w:val="center"/>
            </w:pPr>
            <w:r/>
            <w:r>
              <w:rPr>
                <w:rFonts w:ascii="Calibri" w:hAnsi="Calibri"/>
                <w:b w:val="0"/>
                <w:sz w:val="17"/>
              </w:rPr>
              <w:t>10. Decision layer</w:t>
            </w:r>
          </w:p>
        </w:tc>
        <w:tc>
          <w:tcPr>
            <w:tcW w:type="dxa" w:w="3456"/>
            <w:vAlign w:val="center"/>
          </w:tcPr>
          <w:p>
            <w:pPr>
              <w:jc w:val="left"/>
            </w:pPr>
            <w:r/>
            <w:r>
              <w:rPr>
                <w:rFonts w:ascii="Calibri" w:hAnsi="Calibri"/>
                <w:b w:val="0"/>
                <w:sz w:val="17"/>
              </w:rPr>
              <w:t>Present recommended actions to logistics managers.</w:t>
            </w:r>
          </w:p>
        </w:tc>
        <w:tc>
          <w:tcPr>
            <w:tcW w:type="dxa" w:w="3456"/>
            <w:vAlign w:val="center"/>
          </w:tcPr>
          <w:p>
            <w:pPr>
              <w:jc w:val="left"/>
            </w:pPr>
            <w:r/>
            <w:r>
              <w:rPr>
                <w:rFonts w:ascii="Calibri" w:hAnsi="Calibri"/>
                <w:b w:val="0"/>
                <w:sz w:val="17"/>
              </w:rPr>
              <w:t>Dashboard / report</w:t>
            </w:r>
          </w:p>
        </w:tc>
      </w:tr>
    </w:tbl>
    <w:p>
      <w:r>
        <w:br w:type="page"/>
      </w:r>
    </w:p>
    <w:p>
      <w:pPr>
        <w:pStyle w:val="Heading1"/>
      </w:pPr>
      <w:r>
        <w:t>3. Project Definition &amp; Problem Statement</w:t>
      </w:r>
    </w:p>
    <w:p>
      <w:r>
        <w:rPr>
          <w:b w:val="0"/>
          <w:i w:val="0"/>
        </w:rPr>
        <w:t>Last-mile delivery is the final stage in which an order moves from a local fulfillment or delivery hub to the customer. In e-commerce, this stage is operationally difficult because every order can have a different destination, travel distance, promised delivery window, traffic condition, package size, and customer availability. A small inefficiency repeated across hundreds or thousands of orders can become a significant cost and service problem.</w:t>
      </w:r>
    </w:p>
    <w:p>
      <w:r>
        <w:rPr>
          <w:b w:val="0"/>
          <w:i w:val="0"/>
        </w:rPr>
        <w:t>The proposed project studies these operational factors at the order level. Instead of asking only “How many orders were delayed?”, the analysis will also ask “Which conditions are associated with delays?”, “Which areas or delivery partners require attention?”, and “Which orders should be prioritized when resources are limited?”</w:t>
      </w:r>
    </w:p>
    <w:p>
      <w:r>
        <w:rPr>
          <w:b w:val="0"/>
          <w:i w:val="0"/>
        </w:rPr>
        <w:t>The strategic solution will therefore have three layers. The first layer is descriptive: measure what happened. The second layer is predictive: estimate what is likely to happen next. The third layer is prescriptive: suggest what can be done about it. This structure makes the project relevant to modern logistics analytics rather than limiting it to static reporting.</w:t>
      </w:r>
    </w:p>
    <w:p>
      <w:pPr>
        <w:pStyle w:val="Heading1"/>
      </w:pPr>
      <w:r>
        <w:t>3.1 Problem Statement</w:t>
      </w:r>
    </w:p>
    <w:p>
      <w:r>
        <w:rPr>
          <w:b w:val="0"/>
          <w:i w:val="0"/>
        </w:rPr>
        <w:t>An e-commerce company wants to improve last-mile delivery reliability while controlling delivery cost. The company has shipment-level operational information but needs a systematic analytical method to identify delay drivers, compare delivery performance, estimate delay risk, and support better allocation of delivery partners and vehicles.</w:t>
      </w:r>
    </w:p>
    <w:p>
      <w:pPr>
        <w:pStyle w:val="Heading1"/>
      </w:pPr>
      <w:r>
        <w:t>3.2 Project Questions</w:t>
      </w:r>
    </w:p>
    <w:p>
      <w:pPr>
        <w:pStyle w:val="ListBullet"/>
      </w:pPr>
      <w:r>
        <w:t>What operational factors have the strongest relationship with delivery delays?</w:t>
      </w:r>
    </w:p>
    <w:p>
      <w:pPr>
        <w:pStyle w:val="ListBullet"/>
      </w:pPr>
      <w:r>
        <w:t>Which delivery zones, time periods, vehicle types, or partners show weaker performance?</w:t>
      </w:r>
    </w:p>
    <w:p>
      <w:pPr>
        <w:pStyle w:val="ListBullet"/>
      </w:pPr>
      <w:r>
        <w:t>How do distance, traffic and weather affect expected delivery time?</w:t>
      </w:r>
    </w:p>
    <w:p>
      <w:pPr>
        <w:pStyle w:val="ListBullet"/>
      </w:pPr>
      <w:r>
        <w:t>Can a machine-learning model classify an order as low, medium or high delay risk?</w:t>
      </w:r>
    </w:p>
    <w:p>
      <w:pPr>
        <w:pStyle w:val="ListBullet"/>
      </w:pPr>
      <w:r>
        <w:t>How can predicted risk be used to prioritize orders and allocate delivery resources?</w:t>
      </w:r>
    </w:p>
    <w:p>
      <w:pPr>
        <w:pStyle w:val="ListBullet"/>
      </w:pPr>
      <w:r>
        <w:t>How can the company balance delivery reliability against transportation cost?</w:t>
      </w:r>
    </w:p>
    <w:p>
      <w:pPr>
        <w:pStyle w:val="Heading1"/>
      </w:pPr>
      <w:r>
        <w:t>3.3 Project Scope</w:t>
      </w:r>
    </w:p>
    <w:p>
      <w:r>
        <w:rPr>
          <w:b w:val="0"/>
          <w:i w:val="0"/>
        </w:rPr>
        <w:t>The scope covers order-level last-mile operations from dispatch to final delivery. It includes delivery time, promised time, distance, cost, traffic, weather, vehicle type, partner information, order priority, delivery area, package weight, and delivery outcome. The project does not attempt to model the entire upstream supply chain, warehouse procurement, or international freight network.</w:t>
      </w:r>
    </w:p>
    <w:p>
      <w:r>
        <w:br w:type="page"/>
      </w:r>
    </w:p>
    <w:p>
      <w:pPr>
        <w:pStyle w:val="Heading1"/>
      </w:pPr>
      <w:r>
        <w:t>4. E-Commerce Last-Mile Delivery Scenario</w:t>
      </w:r>
    </w:p>
    <w:p>
      <w:r>
        <w:rPr>
          <w:b w:val="0"/>
          <w:i w:val="0"/>
        </w:rPr>
        <w:t>The proposed company receives orders through an online platform. Orders are packed at fulfillment centers and moved to local hubs. Delivery partners receive assigned orders and travel to customer locations using bikes, scooters, vans, or other suitable vehicles. The system records order and delivery information throughout the process.</w:t>
      </w:r>
    </w:p>
    <w:p>
      <w:r>
        <w:rPr>
          <w:b w:val="0"/>
          <w:i w:val="0"/>
        </w:rPr>
        <w:t>Before dispatch, the proposed analytical layer can estimate the likelihood of delay using known information. For example, a long-distance order placed during peak traffic with a short promised window may have higher risk than a nearby standard order placed during an off-peak period. After completion, actual delivery outcomes are stored and used as training data for future analysis.</w:t>
      </w:r>
    </w:p>
    <w:p>
      <w:r>
        <w:rPr>
          <w:b w:val="0"/>
          <w:i w:val="0"/>
        </w:rPr>
        <w:t>This creates a closed learning loop: operational data creates insights, insights support decisions, and new delivery outcomes improve future models.</w:t>
      </w:r>
    </w:p>
    <w:p>
      <w:pPr>
        <w:pStyle w:val="Heading1"/>
      </w:pPr>
      <w:r>
        <w:t>4.1 Proposed Operational Flow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Stage</w:t>
            </w:r>
          </w:p>
        </w:tc>
        <w:tc>
          <w:tcPr>
            <w:tcW w:type="dxa" w:w="3456"/>
            <w:vAlign w:val="center"/>
            <w:shd w:fill="7A3517"/>
          </w:tcPr>
          <w:p>
            <w:pPr>
              <w:jc w:val="center"/>
            </w:pPr>
            <w:r/>
            <w:r>
              <w:rPr>
                <w:rFonts w:ascii="Calibri" w:hAnsi="Calibri"/>
                <w:b/>
                <w:color w:val="FFFFFF"/>
                <w:sz w:val="18"/>
              </w:rPr>
              <w:t>Operational Event</w:t>
            </w:r>
          </w:p>
        </w:tc>
        <w:tc>
          <w:tcPr>
            <w:tcW w:type="dxa" w:w="3456"/>
            <w:vAlign w:val="center"/>
            <w:shd w:fill="7A3517"/>
          </w:tcPr>
          <w:p>
            <w:pPr>
              <w:jc w:val="center"/>
            </w:pPr>
            <w:r/>
            <w:r>
              <w:rPr>
                <w:rFonts w:ascii="Calibri" w:hAnsi="Calibri"/>
                <w:b/>
                <w:color w:val="FFFFFF"/>
                <w:sz w:val="18"/>
              </w:rPr>
              <w:t>Data Created</w:t>
            </w:r>
          </w:p>
        </w:tc>
      </w:tr>
      <w:tr>
        <w:tc>
          <w:tcPr>
            <w:tcW w:type="dxa" w:w="3456"/>
            <w:vAlign w:val="center"/>
          </w:tcPr>
          <w:p>
            <w:pPr>
              <w:jc w:val="center"/>
            </w:pPr>
            <w:r/>
            <w:r>
              <w:rPr>
                <w:rFonts w:ascii="Calibri" w:hAnsi="Calibri"/>
                <w:b w:val="0"/>
                <w:sz w:val="17"/>
              </w:rPr>
              <w:t>Order placement</w:t>
            </w:r>
          </w:p>
        </w:tc>
        <w:tc>
          <w:tcPr>
            <w:tcW w:type="dxa" w:w="3456"/>
            <w:vAlign w:val="center"/>
          </w:tcPr>
          <w:p>
            <w:pPr>
              <w:jc w:val="left"/>
            </w:pPr>
            <w:r/>
            <w:r>
              <w:rPr>
                <w:rFonts w:ascii="Calibri" w:hAnsi="Calibri"/>
                <w:b w:val="0"/>
                <w:sz w:val="17"/>
              </w:rPr>
              <w:t>Customer places an e-commerce order.</w:t>
            </w:r>
          </w:p>
        </w:tc>
        <w:tc>
          <w:tcPr>
            <w:tcW w:type="dxa" w:w="3456"/>
            <w:vAlign w:val="center"/>
          </w:tcPr>
          <w:p>
            <w:pPr>
              <w:jc w:val="left"/>
            </w:pPr>
            <w:r/>
            <w:r>
              <w:rPr>
                <w:rFonts w:ascii="Calibri" w:hAnsi="Calibri"/>
                <w:b w:val="0"/>
                <w:sz w:val="17"/>
              </w:rPr>
              <w:t>Order ID, time, value, priority</w:t>
            </w:r>
          </w:p>
        </w:tc>
      </w:tr>
      <w:tr>
        <w:tc>
          <w:tcPr>
            <w:tcW w:type="dxa" w:w="3456"/>
            <w:vAlign w:val="center"/>
          </w:tcPr>
          <w:p>
            <w:pPr>
              <w:jc w:val="center"/>
            </w:pPr>
            <w:r/>
            <w:r>
              <w:rPr>
                <w:rFonts w:ascii="Calibri" w:hAnsi="Calibri"/>
                <w:b w:val="0"/>
                <w:sz w:val="17"/>
              </w:rPr>
              <w:t>Fulfillment</w:t>
            </w:r>
          </w:p>
        </w:tc>
        <w:tc>
          <w:tcPr>
            <w:tcW w:type="dxa" w:w="3456"/>
            <w:vAlign w:val="center"/>
          </w:tcPr>
          <w:p>
            <w:pPr>
              <w:jc w:val="left"/>
            </w:pPr>
            <w:r/>
            <w:r>
              <w:rPr>
                <w:rFonts w:ascii="Calibri" w:hAnsi="Calibri"/>
                <w:b w:val="0"/>
                <w:sz w:val="17"/>
              </w:rPr>
              <w:t>Order is packed and assigned to a hub.</w:t>
            </w:r>
          </w:p>
        </w:tc>
        <w:tc>
          <w:tcPr>
            <w:tcW w:type="dxa" w:w="3456"/>
            <w:vAlign w:val="center"/>
          </w:tcPr>
          <w:p>
            <w:pPr>
              <w:jc w:val="left"/>
            </w:pPr>
            <w:r/>
            <w:r>
              <w:rPr>
                <w:rFonts w:ascii="Calibri" w:hAnsi="Calibri"/>
                <w:b w:val="0"/>
                <w:sz w:val="17"/>
              </w:rPr>
              <w:t>Warehouse, hub, package weight</w:t>
            </w:r>
          </w:p>
        </w:tc>
      </w:tr>
      <w:tr>
        <w:tc>
          <w:tcPr>
            <w:tcW w:type="dxa" w:w="3456"/>
            <w:vAlign w:val="center"/>
          </w:tcPr>
          <w:p>
            <w:pPr>
              <w:jc w:val="center"/>
            </w:pPr>
            <w:r/>
            <w:r>
              <w:rPr>
                <w:rFonts w:ascii="Calibri" w:hAnsi="Calibri"/>
                <w:b w:val="0"/>
                <w:sz w:val="17"/>
              </w:rPr>
              <w:t>Dispatch</w:t>
            </w:r>
          </w:p>
        </w:tc>
        <w:tc>
          <w:tcPr>
            <w:tcW w:type="dxa" w:w="3456"/>
            <w:vAlign w:val="center"/>
          </w:tcPr>
          <w:p>
            <w:pPr>
              <w:jc w:val="left"/>
            </w:pPr>
            <w:r/>
            <w:r>
              <w:rPr>
                <w:rFonts w:ascii="Calibri" w:hAnsi="Calibri"/>
                <w:b w:val="0"/>
                <w:sz w:val="17"/>
              </w:rPr>
              <w:t>Order is assigned to a delivery partner and vehicle.</w:t>
            </w:r>
          </w:p>
        </w:tc>
        <w:tc>
          <w:tcPr>
            <w:tcW w:type="dxa" w:w="3456"/>
            <w:vAlign w:val="center"/>
          </w:tcPr>
          <w:p>
            <w:pPr>
              <w:jc w:val="left"/>
            </w:pPr>
            <w:r/>
            <w:r>
              <w:rPr>
                <w:rFonts w:ascii="Calibri" w:hAnsi="Calibri"/>
                <w:b w:val="0"/>
                <w:sz w:val="17"/>
              </w:rPr>
              <w:t>Partner, vehicle, dispatch time</w:t>
            </w:r>
          </w:p>
        </w:tc>
      </w:tr>
      <w:tr>
        <w:tc>
          <w:tcPr>
            <w:tcW w:type="dxa" w:w="3456"/>
            <w:vAlign w:val="center"/>
          </w:tcPr>
          <w:p>
            <w:pPr>
              <w:jc w:val="center"/>
            </w:pPr>
            <w:r/>
            <w:r>
              <w:rPr>
                <w:rFonts w:ascii="Calibri" w:hAnsi="Calibri"/>
                <w:b w:val="0"/>
                <w:sz w:val="17"/>
              </w:rPr>
              <w:t>Travel</w:t>
            </w:r>
          </w:p>
        </w:tc>
        <w:tc>
          <w:tcPr>
            <w:tcW w:type="dxa" w:w="3456"/>
            <w:vAlign w:val="center"/>
          </w:tcPr>
          <w:p>
            <w:pPr>
              <w:jc w:val="left"/>
            </w:pPr>
            <w:r/>
            <w:r>
              <w:rPr>
                <w:rFonts w:ascii="Calibri" w:hAnsi="Calibri"/>
                <w:b w:val="0"/>
                <w:sz w:val="17"/>
              </w:rPr>
              <w:t>Partner travels to the destination.</w:t>
            </w:r>
          </w:p>
        </w:tc>
        <w:tc>
          <w:tcPr>
            <w:tcW w:type="dxa" w:w="3456"/>
            <w:vAlign w:val="center"/>
          </w:tcPr>
          <w:p>
            <w:pPr>
              <w:jc w:val="left"/>
            </w:pPr>
            <w:r/>
            <w:r>
              <w:rPr>
                <w:rFonts w:ascii="Calibri" w:hAnsi="Calibri"/>
                <w:b w:val="0"/>
                <w:sz w:val="17"/>
              </w:rPr>
              <w:t>Distance, traffic, weather, route</w:t>
            </w:r>
          </w:p>
        </w:tc>
      </w:tr>
      <w:tr>
        <w:tc>
          <w:tcPr>
            <w:tcW w:type="dxa" w:w="3456"/>
            <w:vAlign w:val="center"/>
          </w:tcPr>
          <w:p>
            <w:pPr>
              <w:jc w:val="center"/>
            </w:pPr>
            <w:r/>
            <w:r>
              <w:rPr>
                <w:rFonts w:ascii="Calibri" w:hAnsi="Calibri"/>
                <w:b w:val="0"/>
                <w:sz w:val="17"/>
              </w:rPr>
              <w:t>Delivery attempt</w:t>
            </w:r>
          </w:p>
        </w:tc>
        <w:tc>
          <w:tcPr>
            <w:tcW w:type="dxa" w:w="3456"/>
            <w:vAlign w:val="center"/>
          </w:tcPr>
          <w:p>
            <w:pPr>
              <w:jc w:val="left"/>
            </w:pPr>
            <w:r/>
            <w:r>
              <w:rPr>
                <w:rFonts w:ascii="Calibri" w:hAnsi="Calibri"/>
                <w:b w:val="0"/>
                <w:sz w:val="17"/>
              </w:rPr>
              <w:t>Package reaches the customer.</w:t>
            </w:r>
          </w:p>
        </w:tc>
        <w:tc>
          <w:tcPr>
            <w:tcW w:type="dxa" w:w="3456"/>
            <w:vAlign w:val="center"/>
          </w:tcPr>
          <w:p>
            <w:pPr>
              <w:jc w:val="left"/>
            </w:pPr>
            <w:r/>
            <w:r>
              <w:rPr>
                <w:rFonts w:ascii="Calibri" w:hAnsi="Calibri"/>
                <w:b w:val="0"/>
                <w:sz w:val="17"/>
              </w:rPr>
              <w:t>Arrival time, delivery status</w:t>
            </w:r>
          </w:p>
        </w:tc>
      </w:tr>
      <w:tr>
        <w:tc>
          <w:tcPr>
            <w:tcW w:type="dxa" w:w="3456"/>
            <w:vAlign w:val="center"/>
          </w:tcPr>
          <w:p>
            <w:pPr>
              <w:jc w:val="center"/>
            </w:pPr>
            <w:r/>
            <w:r>
              <w:rPr>
                <w:rFonts w:ascii="Calibri" w:hAnsi="Calibri"/>
                <w:b w:val="0"/>
                <w:sz w:val="17"/>
              </w:rPr>
              <w:t>Completion</w:t>
            </w:r>
          </w:p>
        </w:tc>
        <w:tc>
          <w:tcPr>
            <w:tcW w:type="dxa" w:w="3456"/>
            <w:vAlign w:val="center"/>
          </w:tcPr>
          <w:p>
            <w:pPr>
              <w:jc w:val="left"/>
            </w:pPr>
            <w:r/>
            <w:r>
              <w:rPr>
                <w:rFonts w:ascii="Calibri" w:hAnsi="Calibri"/>
                <w:b w:val="0"/>
                <w:sz w:val="17"/>
              </w:rPr>
              <w:t>Order is delivered or marked failed.</w:t>
            </w:r>
          </w:p>
        </w:tc>
        <w:tc>
          <w:tcPr>
            <w:tcW w:type="dxa" w:w="3456"/>
            <w:vAlign w:val="center"/>
          </w:tcPr>
          <w:p>
            <w:pPr>
              <w:jc w:val="left"/>
            </w:pPr>
            <w:r/>
            <w:r>
              <w:rPr>
                <w:rFonts w:ascii="Calibri" w:hAnsi="Calibri"/>
                <w:b w:val="0"/>
                <w:sz w:val="17"/>
              </w:rPr>
              <w:t>Delivery time, delay, cost, rating</w:t>
            </w:r>
          </w:p>
        </w:tc>
      </w:tr>
      <w:tr>
        <w:tc>
          <w:tcPr>
            <w:tcW w:type="dxa" w:w="3456"/>
            <w:vAlign w:val="center"/>
          </w:tcPr>
          <w:p>
            <w:pPr>
              <w:jc w:val="center"/>
            </w:pPr>
            <w:r/>
            <w:r>
              <w:rPr>
                <w:rFonts w:ascii="Calibri" w:hAnsi="Calibri"/>
                <w:b w:val="0"/>
                <w:sz w:val="17"/>
              </w:rPr>
              <w:t>Learning</w:t>
            </w:r>
          </w:p>
        </w:tc>
        <w:tc>
          <w:tcPr>
            <w:tcW w:type="dxa" w:w="3456"/>
            <w:vAlign w:val="center"/>
          </w:tcPr>
          <w:p>
            <w:pPr>
              <w:jc w:val="left"/>
            </w:pPr>
            <w:r/>
            <w:r>
              <w:rPr>
                <w:rFonts w:ascii="Calibri" w:hAnsi="Calibri"/>
                <w:b w:val="0"/>
                <w:sz w:val="17"/>
              </w:rPr>
              <w:t>Historical record enters analytics pipeline.</w:t>
            </w:r>
          </w:p>
        </w:tc>
        <w:tc>
          <w:tcPr>
            <w:tcW w:type="dxa" w:w="3456"/>
            <w:vAlign w:val="center"/>
          </w:tcPr>
          <w:p>
            <w:pPr>
              <w:jc w:val="left"/>
            </w:pPr>
            <w:r/>
            <w:r>
              <w:rPr>
                <w:rFonts w:ascii="Calibri" w:hAnsi="Calibri"/>
                <w:b w:val="0"/>
                <w:sz w:val="17"/>
              </w:rPr>
              <w:t>Features and target label</w:t>
            </w:r>
          </w:p>
        </w:tc>
      </w:tr>
    </w:tbl>
    <w:p>
      <w:pPr>
        <w:pStyle w:val="Heading1"/>
      </w:pPr>
      <w:r>
        <w:t>4.2 Unique Project Feature – Delay Risk Score</w:t>
      </w:r>
    </w:p>
    <w:p>
      <w:r>
        <w:rPr>
          <w:b w:val="0"/>
          <w:i w:val="0"/>
        </w:rPr>
        <w:t>The project introduces a Delay Risk Score as its main differentiator. The score will summarize the predicted likelihood of a delivery being late. It can be presented as Low, Medium or High risk for operational use. The score will be generated from a validated model rather than from an arbitrary manual rule.</w:t>
      </w:r>
    </w:p>
    <w:p>
      <w:r>
        <w:rPr>
          <w:b w:val="0"/>
          <w:i w:val="0"/>
        </w:rPr>
        <w:t>For example, a high-risk order may have a combination of long distance, high traffic, adverse weather, a tight promised window, and limited nearby delivery capacity. The analytical system can flag that order so that a manager can consider earlier dispatch, a closer partner, a suitable vehicle, or another operational action.</w:t>
      </w:r>
    </w:p>
    <w:p>
      <w:r>
        <w:rPr>
          <w:b w:val="0"/>
          <w:i w:val="0"/>
        </w:rPr>
        <w:t>The score is intended to support human decisions, not replace them. The model must be evaluated on historical data before being used in a real operational environment.</w:t>
      </w:r>
    </w:p>
    <w:p>
      <w:r>
        <w:br w:type="page"/>
      </w:r>
    </w:p>
    <w:p>
      <w:pPr>
        <w:pStyle w:val="Heading1"/>
      </w:pPr>
      <w:r>
        <w:t>5. Key Performance Indicators</w:t>
      </w:r>
    </w:p>
    <w:p>
      <w:r>
        <w:rPr>
          <w:b w:val="0"/>
          <w:i w:val="0"/>
        </w:rPr>
        <w:t>The KPI framework combines traditional logistics measures with two project-specific indicators. The intention is to measure not only speed but also reliability, cost, failure, workload and future risk.</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KPI</w:t>
            </w:r>
          </w:p>
        </w:tc>
        <w:tc>
          <w:tcPr>
            <w:tcW w:type="dxa" w:w="3456"/>
            <w:vAlign w:val="center"/>
            <w:shd w:fill="7A3517"/>
          </w:tcPr>
          <w:p>
            <w:pPr>
              <w:jc w:val="center"/>
            </w:pPr>
            <w:r/>
            <w:r>
              <w:rPr>
                <w:rFonts w:ascii="Calibri" w:hAnsi="Calibri"/>
                <w:b/>
                <w:color w:val="FFFFFF"/>
                <w:sz w:val="18"/>
              </w:rPr>
              <w:t>Definition</w:t>
            </w:r>
          </w:p>
        </w:tc>
        <w:tc>
          <w:tcPr>
            <w:tcW w:type="dxa" w:w="3456"/>
            <w:vAlign w:val="center"/>
            <w:shd w:fill="7A3517"/>
          </w:tcPr>
          <w:p>
            <w:pPr>
              <w:jc w:val="center"/>
            </w:pPr>
            <w:r/>
            <w:r>
              <w:rPr>
                <w:rFonts w:ascii="Calibri" w:hAnsi="Calibri"/>
                <w:b/>
                <w:color w:val="FFFFFF"/>
                <w:sz w:val="18"/>
              </w:rPr>
              <w:t>Management Question</w:t>
            </w:r>
          </w:p>
        </w:tc>
      </w:tr>
      <w:tr>
        <w:tc>
          <w:tcPr>
            <w:tcW w:type="dxa" w:w="3456"/>
            <w:vAlign w:val="center"/>
          </w:tcPr>
          <w:p>
            <w:pPr>
              <w:jc w:val="center"/>
            </w:pPr>
            <w:r/>
            <w:r>
              <w:rPr>
                <w:rFonts w:ascii="Calibri" w:hAnsi="Calibri"/>
                <w:b w:val="0"/>
                <w:sz w:val="17"/>
              </w:rPr>
              <w:t>On-Time Delivery Rate</w:t>
            </w:r>
          </w:p>
        </w:tc>
        <w:tc>
          <w:tcPr>
            <w:tcW w:type="dxa" w:w="3456"/>
            <w:vAlign w:val="center"/>
          </w:tcPr>
          <w:p>
            <w:pPr>
              <w:jc w:val="left"/>
            </w:pPr>
            <w:r/>
            <w:r>
              <w:rPr>
                <w:rFonts w:ascii="Calibri" w:hAnsi="Calibri"/>
                <w:b w:val="0"/>
                <w:sz w:val="17"/>
              </w:rPr>
              <w:t>On-time deliveries ÷ total completed deliveries × 100.</w:t>
            </w:r>
          </w:p>
        </w:tc>
        <w:tc>
          <w:tcPr>
            <w:tcW w:type="dxa" w:w="3456"/>
            <w:vAlign w:val="center"/>
          </w:tcPr>
          <w:p>
            <w:pPr>
              <w:jc w:val="left"/>
            </w:pPr>
            <w:r/>
            <w:r>
              <w:rPr>
                <w:rFonts w:ascii="Calibri" w:hAnsi="Calibri"/>
                <w:b w:val="0"/>
                <w:sz w:val="17"/>
              </w:rPr>
              <w:t>Are customers receiving orders within the promised window?</w:t>
            </w:r>
          </w:p>
        </w:tc>
      </w:tr>
      <w:tr>
        <w:tc>
          <w:tcPr>
            <w:tcW w:type="dxa" w:w="3456"/>
            <w:vAlign w:val="center"/>
          </w:tcPr>
          <w:p>
            <w:pPr>
              <w:jc w:val="center"/>
            </w:pPr>
            <w:r/>
            <w:r>
              <w:rPr>
                <w:rFonts w:ascii="Calibri" w:hAnsi="Calibri"/>
                <w:b w:val="0"/>
                <w:sz w:val="17"/>
              </w:rPr>
              <w:t>Average Delivery Time</w:t>
            </w:r>
          </w:p>
        </w:tc>
        <w:tc>
          <w:tcPr>
            <w:tcW w:type="dxa" w:w="3456"/>
            <w:vAlign w:val="center"/>
          </w:tcPr>
          <w:p>
            <w:pPr>
              <w:jc w:val="left"/>
            </w:pPr>
            <w:r/>
            <w:r>
              <w:rPr>
                <w:rFonts w:ascii="Calibri" w:hAnsi="Calibri"/>
                <w:b w:val="0"/>
                <w:sz w:val="17"/>
              </w:rPr>
              <w:t>Mean actual delivery duration.</w:t>
            </w:r>
          </w:p>
        </w:tc>
        <w:tc>
          <w:tcPr>
            <w:tcW w:type="dxa" w:w="3456"/>
            <w:vAlign w:val="center"/>
          </w:tcPr>
          <w:p>
            <w:pPr>
              <w:jc w:val="left"/>
            </w:pPr>
            <w:r/>
            <w:r>
              <w:rPr>
                <w:rFonts w:ascii="Calibri" w:hAnsi="Calibri"/>
                <w:b w:val="0"/>
                <w:sz w:val="17"/>
              </w:rPr>
              <w:t>How fast is the delivery operation?</w:t>
            </w:r>
          </w:p>
        </w:tc>
      </w:tr>
      <w:tr>
        <w:tc>
          <w:tcPr>
            <w:tcW w:type="dxa" w:w="3456"/>
            <w:vAlign w:val="center"/>
          </w:tcPr>
          <w:p>
            <w:pPr>
              <w:jc w:val="center"/>
            </w:pPr>
            <w:r/>
            <w:r>
              <w:rPr>
                <w:rFonts w:ascii="Calibri" w:hAnsi="Calibri"/>
                <w:b w:val="0"/>
                <w:sz w:val="17"/>
              </w:rPr>
              <w:t>Delivery Cost per Order</w:t>
            </w:r>
          </w:p>
        </w:tc>
        <w:tc>
          <w:tcPr>
            <w:tcW w:type="dxa" w:w="3456"/>
            <w:vAlign w:val="center"/>
          </w:tcPr>
          <w:p>
            <w:pPr>
              <w:jc w:val="left"/>
            </w:pPr>
            <w:r/>
            <w:r>
              <w:rPr>
                <w:rFonts w:ascii="Calibri" w:hAnsi="Calibri"/>
                <w:b w:val="0"/>
                <w:sz w:val="17"/>
              </w:rPr>
              <w:t>Total delivery cost ÷ completed orders.</w:t>
            </w:r>
          </w:p>
        </w:tc>
        <w:tc>
          <w:tcPr>
            <w:tcW w:type="dxa" w:w="3456"/>
            <w:vAlign w:val="center"/>
          </w:tcPr>
          <w:p>
            <w:pPr>
              <w:jc w:val="left"/>
            </w:pPr>
            <w:r/>
            <w:r>
              <w:rPr>
                <w:rFonts w:ascii="Calibri" w:hAnsi="Calibri"/>
                <w:b w:val="0"/>
                <w:sz w:val="17"/>
              </w:rPr>
              <w:t>How expensive is each delivery?</w:t>
            </w:r>
          </w:p>
        </w:tc>
      </w:tr>
      <w:tr>
        <w:tc>
          <w:tcPr>
            <w:tcW w:type="dxa" w:w="3456"/>
            <w:vAlign w:val="center"/>
          </w:tcPr>
          <w:p>
            <w:pPr>
              <w:jc w:val="center"/>
            </w:pPr>
            <w:r/>
            <w:r>
              <w:rPr>
                <w:rFonts w:ascii="Calibri" w:hAnsi="Calibri"/>
                <w:b w:val="0"/>
                <w:sz w:val="17"/>
              </w:rPr>
              <w:t>Failed Delivery Rate</w:t>
            </w:r>
          </w:p>
        </w:tc>
        <w:tc>
          <w:tcPr>
            <w:tcW w:type="dxa" w:w="3456"/>
            <w:vAlign w:val="center"/>
          </w:tcPr>
          <w:p>
            <w:pPr>
              <w:jc w:val="left"/>
            </w:pPr>
            <w:r/>
            <w:r>
              <w:rPr>
                <w:rFonts w:ascii="Calibri" w:hAnsi="Calibri"/>
                <w:b w:val="0"/>
                <w:sz w:val="17"/>
              </w:rPr>
              <w:t>Failed first attempts ÷ delivery attempts × 100.</w:t>
            </w:r>
          </w:p>
        </w:tc>
        <w:tc>
          <w:tcPr>
            <w:tcW w:type="dxa" w:w="3456"/>
            <w:vAlign w:val="center"/>
          </w:tcPr>
          <w:p>
            <w:pPr>
              <w:jc w:val="left"/>
            </w:pPr>
            <w:r/>
            <w:r>
              <w:rPr>
                <w:rFonts w:ascii="Calibri" w:hAnsi="Calibri"/>
                <w:b w:val="0"/>
                <w:sz w:val="17"/>
              </w:rPr>
              <w:t>Where are first-attempt failures occurring?</w:t>
            </w:r>
          </w:p>
        </w:tc>
      </w:tr>
      <w:tr>
        <w:tc>
          <w:tcPr>
            <w:tcW w:type="dxa" w:w="3456"/>
            <w:vAlign w:val="center"/>
          </w:tcPr>
          <w:p>
            <w:pPr>
              <w:jc w:val="center"/>
            </w:pPr>
            <w:r/>
            <w:r>
              <w:rPr>
                <w:rFonts w:ascii="Calibri" w:hAnsi="Calibri"/>
                <w:b w:val="0"/>
                <w:sz w:val="17"/>
              </w:rPr>
              <w:t>Average Delivery Distance</w:t>
            </w:r>
          </w:p>
        </w:tc>
        <w:tc>
          <w:tcPr>
            <w:tcW w:type="dxa" w:w="3456"/>
            <w:vAlign w:val="center"/>
          </w:tcPr>
          <w:p>
            <w:pPr>
              <w:jc w:val="left"/>
            </w:pPr>
            <w:r/>
            <w:r>
              <w:rPr>
                <w:rFonts w:ascii="Calibri" w:hAnsi="Calibri"/>
                <w:b w:val="0"/>
                <w:sz w:val="17"/>
              </w:rPr>
              <w:t>Mean travel distance per delivery.</w:t>
            </w:r>
          </w:p>
        </w:tc>
        <w:tc>
          <w:tcPr>
            <w:tcW w:type="dxa" w:w="3456"/>
            <w:vAlign w:val="center"/>
          </w:tcPr>
          <w:p>
            <w:pPr>
              <w:jc w:val="left"/>
            </w:pPr>
            <w:r/>
            <w:r>
              <w:rPr>
                <w:rFonts w:ascii="Calibri" w:hAnsi="Calibri"/>
                <w:b w:val="0"/>
                <w:sz w:val="17"/>
              </w:rPr>
              <w:t>How much travel is required per order?</w:t>
            </w:r>
          </w:p>
        </w:tc>
      </w:tr>
      <w:tr>
        <w:tc>
          <w:tcPr>
            <w:tcW w:type="dxa" w:w="3456"/>
            <w:vAlign w:val="center"/>
          </w:tcPr>
          <w:p>
            <w:pPr>
              <w:jc w:val="center"/>
            </w:pPr>
            <w:r/>
            <w:r>
              <w:rPr>
                <w:rFonts w:ascii="Calibri" w:hAnsi="Calibri"/>
                <w:b w:val="0"/>
                <w:sz w:val="17"/>
              </w:rPr>
              <w:t>Delay Minutes</w:t>
            </w:r>
          </w:p>
        </w:tc>
        <w:tc>
          <w:tcPr>
            <w:tcW w:type="dxa" w:w="3456"/>
            <w:vAlign w:val="center"/>
          </w:tcPr>
          <w:p>
            <w:pPr>
              <w:jc w:val="left"/>
            </w:pPr>
            <w:r/>
            <w:r>
              <w:rPr>
                <w:rFonts w:ascii="Calibri" w:hAnsi="Calibri"/>
                <w:b w:val="0"/>
                <w:sz w:val="17"/>
              </w:rPr>
              <w:t>Actual delivery time minus promised delivery time.</w:t>
            </w:r>
          </w:p>
        </w:tc>
        <w:tc>
          <w:tcPr>
            <w:tcW w:type="dxa" w:w="3456"/>
            <w:vAlign w:val="center"/>
          </w:tcPr>
          <w:p>
            <w:pPr>
              <w:jc w:val="left"/>
            </w:pPr>
            <w:r/>
            <w:r>
              <w:rPr>
                <w:rFonts w:ascii="Calibri" w:hAnsi="Calibri"/>
                <w:b w:val="0"/>
                <w:sz w:val="17"/>
              </w:rPr>
              <w:t>How large are delays when they occur?</w:t>
            </w:r>
          </w:p>
        </w:tc>
      </w:tr>
      <w:tr>
        <w:tc>
          <w:tcPr>
            <w:tcW w:type="dxa" w:w="3456"/>
            <w:vAlign w:val="center"/>
          </w:tcPr>
          <w:p>
            <w:pPr>
              <w:jc w:val="center"/>
            </w:pPr>
            <w:r/>
            <w:r>
              <w:rPr>
                <w:rFonts w:ascii="Calibri" w:hAnsi="Calibri"/>
                <w:b w:val="0"/>
                <w:sz w:val="17"/>
              </w:rPr>
              <w:t>Delay Risk Score</w:t>
            </w:r>
          </w:p>
        </w:tc>
        <w:tc>
          <w:tcPr>
            <w:tcW w:type="dxa" w:w="3456"/>
            <w:vAlign w:val="center"/>
          </w:tcPr>
          <w:p>
            <w:pPr>
              <w:jc w:val="left"/>
            </w:pPr>
            <w:r/>
            <w:r>
              <w:rPr>
                <w:rFonts w:ascii="Calibri" w:hAnsi="Calibri"/>
                <w:b w:val="0"/>
                <w:sz w:val="17"/>
              </w:rPr>
              <w:t>Model-estimated probability/category of delay.</w:t>
            </w:r>
          </w:p>
        </w:tc>
        <w:tc>
          <w:tcPr>
            <w:tcW w:type="dxa" w:w="3456"/>
            <w:vAlign w:val="center"/>
          </w:tcPr>
          <w:p>
            <w:pPr>
              <w:jc w:val="left"/>
            </w:pPr>
            <w:r/>
            <w:r>
              <w:rPr>
                <w:rFonts w:ascii="Calibri" w:hAnsi="Calibri"/>
                <w:b w:val="0"/>
                <w:sz w:val="17"/>
              </w:rPr>
              <w:t>Which upcoming orders require attention?</w:t>
            </w:r>
          </w:p>
        </w:tc>
      </w:tr>
      <w:tr>
        <w:tc>
          <w:tcPr>
            <w:tcW w:type="dxa" w:w="3456"/>
            <w:vAlign w:val="center"/>
          </w:tcPr>
          <w:p>
            <w:pPr>
              <w:jc w:val="center"/>
            </w:pPr>
            <w:r/>
            <w:r>
              <w:rPr>
                <w:rFonts w:ascii="Calibri" w:hAnsi="Calibri"/>
                <w:b w:val="0"/>
                <w:sz w:val="17"/>
              </w:rPr>
              <w:t>Delivery Efficiency Score</w:t>
            </w:r>
          </w:p>
        </w:tc>
        <w:tc>
          <w:tcPr>
            <w:tcW w:type="dxa" w:w="3456"/>
            <w:vAlign w:val="center"/>
          </w:tcPr>
          <w:p>
            <w:pPr>
              <w:jc w:val="left"/>
            </w:pPr>
            <w:r/>
            <w:r>
              <w:rPr>
                <w:rFonts w:ascii="Calibri" w:hAnsi="Calibri"/>
                <w:b w:val="0"/>
                <w:sz w:val="17"/>
              </w:rPr>
              <w:t>Composite view of time, cost and distance performance.</w:t>
            </w:r>
          </w:p>
        </w:tc>
        <w:tc>
          <w:tcPr>
            <w:tcW w:type="dxa" w:w="3456"/>
            <w:vAlign w:val="center"/>
          </w:tcPr>
          <w:p>
            <w:pPr>
              <w:jc w:val="left"/>
            </w:pPr>
            <w:r/>
            <w:r>
              <w:rPr>
                <w:rFonts w:ascii="Calibri" w:hAnsi="Calibri"/>
                <w:b w:val="0"/>
                <w:sz w:val="17"/>
              </w:rPr>
              <w:t>Which operating segments are efficient?</w:t>
            </w:r>
          </w:p>
        </w:tc>
      </w:tr>
      <w:tr>
        <w:tc>
          <w:tcPr>
            <w:tcW w:type="dxa" w:w="3456"/>
            <w:vAlign w:val="center"/>
          </w:tcPr>
          <w:p>
            <w:pPr>
              <w:jc w:val="center"/>
            </w:pPr>
            <w:r/>
            <w:r>
              <w:rPr>
                <w:rFonts w:ascii="Calibri" w:hAnsi="Calibri"/>
                <w:b w:val="0"/>
                <w:sz w:val="17"/>
              </w:rPr>
              <w:t>Cost-to-Time Efficiency</w:t>
            </w:r>
          </w:p>
        </w:tc>
        <w:tc>
          <w:tcPr>
            <w:tcW w:type="dxa" w:w="3456"/>
            <w:vAlign w:val="center"/>
          </w:tcPr>
          <w:p>
            <w:pPr>
              <w:jc w:val="left"/>
            </w:pPr>
            <w:r/>
            <w:r>
              <w:rPr>
                <w:rFonts w:ascii="Calibri" w:hAnsi="Calibri"/>
                <w:b w:val="0"/>
                <w:sz w:val="17"/>
              </w:rPr>
              <w:t>Delivery cost relative to delivery time.</w:t>
            </w:r>
          </w:p>
        </w:tc>
        <w:tc>
          <w:tcPr>
            <w:tcW w:type="dxa" w:w="3456"/>
            <w:vAlign w:val="center"/>
          </w:tcPr>
          <w:p>
            <w:pPr>
              <w:jc w:val="left"/>
            </w:pPr>
            <w:r/>
            <w:r>
              <w:rPr>
                <w:rFonts w:ascii="Calibri" w:hAnsi="Calibri"/>
                <w:b w:val="0"/>
                <w:sz w:val="17"/>
              </w:rPr>
              <w:t>Which operations are both costly and slow?</w:t>
            </w:r>
          </w:p>
        </w:tc>
      </w:tr>
    </w:tbl>
    <w:p>
      <w:pPr>
        <w:pStyle w:val="Heading1"/>
      </w:pPr>
      <w:r>
        <w:t>5.1 KPI Calculation Examples</w:t>
      </w:r>
    </w:p>
    <w:p>
      <w:r>
        <w:rPr>
          <w:b w:val="0"/>
          <w:i w:val="0"/>
        </w:rPr>
        <w:t>On-Time Delivery Rate = (Number of On-Time Deliveries / Total Completed Deliveries) × 100</w:t>
      </w:r>
    </w:p>
    <w:p>
      <w:r>
        <w:rPr>
          <w:b w:val="0"/>
          <w:i w:val="0"/>
        </w:rPr>
        <w:t>Average Delivery Time = Sum of Actual Delivery Times / Number of Completed Deliveries</w:t>
      </w:r>
    </w:p>
    <w:p>
      <w:r>
        <w:rPr>
          <w:b w:val="0"/>
          <w:i w:val="0"/>
        </w:rPr>
        <w:t>Average Delivery Cost = Total Delivery Cost / Number of Completed Deliveries</w:t>
      </w:r>
    </w:p>
    <w:p>
      <w:r>
        <w:rPr>
          <w:b w:val="0"/>
          <w:i w:val="0"/>
        </w:rPr>
        <w:t>Delay Minutes = Actual Delivery Time – Promised Delivery Time</w:t>
      </w:r>
    </w:p>
    <w:p>
      <w:r>
        <w:rPr>
          <w:b w:val="0"/>
          <w:i w:val="0"/>
        </w:rPr>
        <w:t>Failed Delivery Rate = (Failed Delivery Attempts / Total Delivery Attempts) × 100</w:t>
      </w:r>
    </w:p>
    <w:p>
      <w:pPr>
        <w:pStyle w:val="Heading1"/>
      </w:pPr>
      <w:r>
        <w:t>5.2 KPI Design Principle</w:t>
      </w:r>
    </w:p>
    <w:p>
      <w:r>
        <w:rPr>
          <w:b w:val="0"/>
          <w:i w:val="0"/>
        </w:rPr>
        <w:t>A KPI will only be used if its definition is clear and its required fields are available in the dataset. This avoids producing attractive but weak metrics. Every KPI should answer a business question and should be comparable across time, area, partner, vehicle, or order type.</w:t>
      </w:r>
    </w:p>
    <w:p>
      <w:r>
        <w:br w:type="page"/>
      </w:r>
    </w:p>
    <w:p>
      <w:pPr>
        <w:pStyle w:val="Heading1"/>
      </w:pPr>
      <w:r>
        <w:t>6. Background &amp; Literature Research</w:t>
      </w:r>
    </w:p>
    <w:p>
      <w:r>
        <w:rPr>
          <w:b w:val="0"/>
          <w:i w:val="0"/>
        </w:rPr>
        <w:t>The World Bank’s Logistics Performance Index (LPI) provides a useful high-level framework for understanding logistics performance. Its six dimensions include customs efficiency, transport infrastructure, competitively priced shipments, logistics service quality, tracking and tracing, and timeliness. The 2023 LPI emphasizes reliability and resilience in logistics performance. This supports the project’s decision to treat timeliness, tracking, and service quality as important analytical dimensions. citeturn0search0turn0search2</w:t>
      </w:r>
    </w:p>
    <w:p>
      <w:r>
        <w:rPr>
          <w:b w:val="0"/>
          <w:i w:val="0"/>
        </w:rPr>
        <w:t>Recent e-commerce delivery research also shows that customers do not value speed in isolation. McKinsey’s 2025 consumer research reports strong sensitivity to shipping cost and emphasizes reliability, flexibility, and delivery options. The same research describes investments in regional distribution, micro-fulfillment, route planning, and tracking technology as ways to improve delivery performance. These ideas support the proposed balance between speed, cost and reliability rather than optimizing only one metric. citeturn0search1</w:t>
      </w:r>
    </w:p>
    <w:p>
      <w:r>
        <w:rPr>
          <w:b w:val="0"/>
          <w:i w:val="0"/>
        </w:rPr>
        <w:t>Research on last-mile vehicle routing shows why route and schedule decisions can be treated as optimization problems. Academic work has considered customer presence, routing and scheduling together because unsuccessful delivery attempts create additional cost. Other vehicle-routing studies formulate last-mile delivery as capacity-constrained optimization problems. These findings support the project’s plan to move from prediction toward operational recommendations. citeturn0search4turn0search10</w:t>
      </w:r>
    </w:p>
    <w:p>
      <w:r>
        <w:rPr>
          <w:b w:val="0"/>
          <w:i w:val="0"/>
        </w:rPr>
        <w:t>Digital visibility is also relevant. McKinsey research on mid- and last-mile logistics describes inefficient handoffs as a source of delay, information loss and waste, supporting the importance of tracking events and clean operational data. citeturn0search9</w:t>
      </w:r>
    </w:p>
    <w:p>
      <w:pPr>
        <w:pStyle w:val="Heading1"/>
      </w:pPr>
      <w:r>
        <w:t>6.1 Research-to-Project Mapping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A3517"/>
          </w:tcPr>
          <w:p>
            <w:pPr>
              <w:jc w:val="center"/>
            </w:pPr>
            <w:r/>
            <w:r>
              <w:rPr>
                <w:rFonts w:ascii="Calibri" w:hAnsi="Calibri"/>
                <w:b/>
                <w:color w:val="FFFFFF"/>
                <w:sz w:val="18"/>
              </w:rPr>
              <w:t>Research Insight</w:t>
            </w:r>
          </w:p>
        </w:tc>
        <w:tc>
          <w:tcPr>
            <w:tcW w:type="dxa" w:w="5184"/>
            <w:vAlign w:val="center"/>
            <w:shd w:fill="7A3517"/>
          </w:tcPr>
          <w:p>
            <w:pPr>
              <w:jc w:val="center"/>
            </w:pPr>
            <w:r/>
            <w:r>
              <w:rPr>
                <w:rFonts w:ascii="Calibri" w:hAnsi="Calibri"/>
                <w:b/>
                <w:color w:val="FFFFFF"/>
                <w:sz w:val="18"/>
              </w:rPr>
              <w:t>Project Response</w:t>
            </w:r>
          </w:p>
        </w:tc>
      </w:tr>
      <w:tr>
        <w:tc>
          <w:tcPr>
            <w:tcW w:type="dxa" w:w="5184"/>
            <w:vAlign w:val="center"/>
          </w:tcPr>
          <w:p>
            <w:pPr>
              <w:jc w:val="center"/>
            </w:pPr>
            <w:r/>
            <w:r>
              <w:rPr>
                <w:rFonts w:ascii="Calibri" w:hAnsi="Calibri"/>
                <w:b w:val="0"/>
                <w:sz w:val="17"/>
              </w:rPr>
              <w:t>Timeliness and reliability matter in logistics.</w:t>
            </w:r>
          </w:p>
        </w:tc>
        <w:tc>
          <w:tcPr>
            <w:tcW w:type="dxa" w:w="5184"/>
            <w:vAlign w:val="center"/>
          </w:tcPr>
          <w:p>
            <w:pPr>
              <w:jc w:val="left"/>
            </w:pPr>
            <w:r/>
            <w:r>
              <w:rPr>
                <w:rFonts w:ascii="Calibri" w:hAnsi="Calibri"/>
                <w:b w:val="0"/>
                <w:sz w:val="17"/>
              </w:rPr>
              <w:t>Use On-Time Delivery Rate and Delay Minutes as core KPIs.</w:t>
            </w:r>
          </w:p>
        </w:tc>
      </w:tr>
      <w:tr>
        <w:tc>
          <w:tcPr>
            <w:tcW w:type="dxa" w:w="5184"/>
            <w:vAlign w:val="center"/>
          </w:tcPr>
          <w:p>
            <w:pPr>
              <w:jc w:val="center"/>
            </w:pPr>
            <w:r/>
            <w:r>
              <w:rPr>
                <w:rFonts w:ascii="Calibri" w:hAnsi="Calibri"/>
                <w:b w:val="0"/>
                <w:sz w:val="17"/>
              </w:rPr>
              <w:t>Tracking and tracing support logistics visibility.</w:t>
            </w:r>
          </w:p>
        </w:tc>
        <w:tc>
          <w:tcPr>
            <w:tcW w:type="dxa" w:w="5184"/>
            <w:vAlign w:val="center"/>
          </w:tcPr>
          <w:p>
            <w:pPr>
              <w:jc w:val="left"/>
            </w:pPr>
            <w:r/>
            <w:r>
              <w:rPr>
                <w:rFonts w:ascii="Calibri" w:hAnsi="Calibri"/>
                <w:b w:val="0"/>
                <w:sz w:val="17"/>
              </w:rPr>
              <w:t>Include order status and operational timestamps in the dataset.</w:t>
            </w:r>
          </w:p>
        </w:tc>
      </w:tr>
      <w:tr>
        <w:tc>
          <w:tcPr>
            <w:tcW w:type="dxa" w:w="5184"/>
            <w:vAlign w:val="center"/>
          </w:tcPr>
          <w:p>
            <w:pPr>
              <w:jc w:val="center"/>
            </w:pPr>
            <w:r/>
            <w:r>
              <w:rPr>
                <w:rFonts w:ascii="Calibri" w:hAnsi="Calibri"/>
                <w:b w:val="0"/>
                <w:sz w:val="17"/>
              </w:rPr>
              <w:t>Consumers care about cost as well as reliability.</w:t>
            </w:r>
          </w:p>
        </w:tc>
        <w:tc>
          <w:tcPr>
            <w:tcW w:type="dxa" w:w="5184"/>
            <w:vAlign w:val="center"/>
          </w:tcPr>
          <w:p>
            <w:pPr>
              <w:jc w:val="left"/>
            </w:pPr>
            <w:r/>
            <w:r>
              <w:rPr>
                <w:rFonts w:ascii="Calibri" w:hAnsi="Calibri"/>
                <w:b w:val="0"/>
                <w:sz w:val="17"/>
              </w:rPr>
              <w:t>Balance Delivery Cost per Order with delivery-time KPIs.</w:t>
            </w:r>
          </w:p>
        </w:tc>
      </w:tr>
      <w:tr>
        <w:tc>
          <w:tcPr>
            <w:tcW w:type="dxa" w:w="5184"/>
            <w:vAlign w:val="center"/>
          </w:tcPr>
          <w:p>
            <w:pPr>
              <w:jc w:val="center"/>
            </w:pPr>
            <w:r/>
            <w:r>
              <w:rPr>
                <w:rFonts w:ascii="Calibri" w:hAnsi="Calibri"/>
                <w:b w:val="0"/>
                <w:sz w:val="17"/>
              </w:rPr>
              <w:t>Routing and scheduling are optimization problems.</w:t>
            </w:r>
          </w:p>
        </w:tc>
        <w:tc>
          <w:tcPr>
            <w:tcW w:type="dxa" w:w="5184"/>
            <w:vAlign w:val="center"/>
          </w:tcPr>
          <w:p>
            <w:pPr>
              <w:jc w:val="left"/>
            </w:pPr>
            <w:r/>
            <w:r>
              <w:rPr>
                <w:rFonts w:ascii="Calibri" w:hAnsi="Calibri"/>
                <w:b w:val="0"/>
                <w:sz w:val="17"/>
              </w:rPr>
              <w:t>Plan a resource and route recommendation layer.</w:t>
            </w:r>
          </w:p>
        </w:tc>
      </w:tr>
      <w:tr>
        <w:tc>
          <w:tcPr>
            <w:tcW w:type="dxa" w:w="5184"/>
            <w:vAlign w:val="center"/>
          </w:tcPr>
          <w:p>
            <w:pPr>
              <w:jc w:val="center"/>
            </w:pPr>
            <w:r/>
            <w:r>
              <w:rPr>
                <w:rFonts w:ascii="Calibri" w:hAnsi="Calibri"/>
                <w:b w:val="0"/>
                <w:sz w:val="17"/>
              </w:rPr>
              <w:t>Customer availability can affect successful delivery.</w:t>
            </w:r>
          </w:p>
        </w:tc>
        <w:tc>
          <w:tcPr>
            <w:tcW w:type="dxa" w:w="5184"/>
            <w:vAlign w:val="center"/>
          </w:tcPr>
          <w:p>
            <w:pPr>
              <w:jc w:val="left"/>
            </w:pPr>
            <w:r/>
            <w:r>
              <w:rPr>
                <w:rFonts w:ascii="Calibri" w:hAnsi="Calibri"/>
                <w:b w:val="0"/>
                <w:sz w:val="17"/>
              </w:rPr>
              <w:t>Include a future customer-availability / first-attempt-success feature.</w:t>
            </w:r>
          </w:p>
        </w:tc>
      </w:tr>
      <w:tr>
        <w:tc>
          <w:tcPr>
            <w:tcW w:type="dxa" w:w="5184"/>
            <w:vAlign w:val="center"/>
          </w:tcPr>
          <w:p>
            <w:pPr>
              <w:jc w:val="center"/>
            </w:pPr>
            <w:r/>
            <w:r>
              <w:rPr>
                <w:rFonts w:ascii="Calibri" w:hAnsi="Calibri"/>
                <w:b w:val="0"/>
                <w:sz w:val="17"/>
              </w:rPr>
              <w:t>Digital handoffs can create delays and waste.</w:t>
            </w:r>
          </w:p>
        </w:tc>
        <w:tc>
          <w:tcPr>
            <w:tcW w:type="dxa" w:w="5184"/>
            <w:vAlign w:val="center"/>
          </w:tcPr>
          <w:p>
            <w:pPr>
              <w:jc w:val="left"/>
            </w:pPr>
            <w:r/>
            <w:r>
              <w:rPr>
                <w:rFonts w:ascii="Calibri" w:hAnsi="Calibri"/>
                <w:b w:val="0"/>
                <w:sz w:val="17"/>
              </w:rPr>
              <w:t>Capture dispatch, handoff and delivery-event timestamps where possible.</w:t>
            </w:r>
          </w:p>
        </w:tc>
      </w:tr>
    </w:tbl>
    <w:p>
      <w:pPr>
        <w:pStyle w:val="Heading1"/>
      </w:pPr>
      <w:r>
        <w:t>6.2 Research Gap Addressed by This Project</w:t>
      </w:r>
    </w:p>
    <w:p>
      <w:r>
        <w:rPr>
          <w:b w:val="0"/>
          <w:i w:val="0"/>
        </w:rPr>
        <w:t>Many beginner analytics projects stop after descriptive charts. This project is designed to connect descriptive, predictive and prescriptive thinking. The distinctive contribution is the proposed Delay Risk Score and the decision layer that uses risk information to guide operational actions. The project therefore demonstrates how a BCA Data Science and AI workflow can be mapped to a practical logistics problem.</w:t>
      </w:r>
    </w:p>
    <w:p>
      <w:r>
        <w:br w:type="page"/>
      </w:r>
    </w:p>
    <w:p>
      <w:pPr>
        <w:pStyle w:val="Heading1"/>
      </w:pPr>
      <w:r>
        <w:t>7. Data Design &amp; Proposed Dataset</w:t>
      </w:r>
    </w:p>
    <w:p>
      <w:r>
        <w:rPr>
          <w:b w:val="0"/>
          <w:i w:val="0"/>
        </w:rPr>
        <w:t>The planned dataset will contain one row per delivery order. It will be designed to represent a realistic urban e-commerce delivery environment. The dataset will include enough numerical and categorical variables to support KPI calculation, EDA, classification, regression, and future optimization.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Variable</w:t>
            </w:r>
          </w:p>
        </w:tc>
        <w:tc>
          <w:tcPr>
            <w:tcW w:type="dxa" w:w="3456"/>
            <w:vAlign w:val="center"/>
            <w:shd w:fill="7A3517"/>
          </w:tcPr>
          <w:p>
            <w:pPr>
              <w:jc w:val="center"/>
            </w:pPr>
            <w:r/>
            <w:r>
              <w:rPr>
                <w:rFonts w:ascii="Calibri" w:hAnsi="Calibri"/>
                <w:b/>
                <w:color w:val="FFFFFF"/>
                <w:sz w:val="18"/>
              </w:rPr>
              <w:t>Type</w:t>
            </w:r>
          </w:p>
        </w:tc>
        <w:tc>
          <w:tcPr>
            <w:tcW w:type="dxa" w:w="3456"/>
            <w:vAlign w:val="center"/>
            <w:shd w:fill="7A3517"/>
          </w:tcPr>
          <w:p>
            <w:pPr>
              <w:jc w:val="center"/>
            </w:pPr>
            <w:r/>
            <w:r>
              <w:rPr>
                <w:rFonts w:ascii="Calibri" w:hAnsi="Calibri"/>
                <w:b/>
                <w:color w:val="FFFFFF"/>
                <w:sz w:val="18"/>
              </w:rPr>
              <w:t>Purpose</w:t>
            </w:r>
          </w:p>
        </w:tc>
      </w:tr>
      <w:tr>
        <w:tc>
          <w:tcPr>
            <w:tcW w:type="dxa" w:w="3456"/>
            <w:vAlign w:val="center"/>
          </w:tcPr>
          <w:p>
            <w:pPr>
              <w:jc w:val="center"/>
            </w:pPr>
            <w:r/>
            <w:r>
              <w:rPr>
                <w:rFonts w:ascii="Calibri" w:hAnsi="Calibri"/>
                <w:b w:val="0"/>
                <w:sz w:val="17"/>
              </w:rPr>
              <w:t>Order_ID</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Unique order identifier.</w:t>
            </w:r>
          </w:p>
        </w:tc>
      </w:tr>
      <w:tr>
        <w:tc>
          <w:tcPr>
            <w:tcW w:type="dxa" w:w="3456"/>
            <w:vAlign w:val="center"/>
          </w:tcPr>
          <w:p>
            <w:pPr>
              <w:jc w:val="center"/>
            </w:pPr>
            <w:r/>
            <w:r>
              <w:rPr>
                <w:rFonts w:ascii="Calibri" w:hAnsi="Calibri"/>
                <w:b w:val="0"/>
                <w:sz w:val="17"/>
              </w:rPr>
              <w:t>Order_Date</w:t>
            </w:r>
          </w:p>
        </w:tc>
        <w:tc>
          <w:tcPr>
            <w:tcW w:type="dxa" w:w="3456"/>
            <w:vAlign w:val="center"/>
          </w:tcPr>
          <w:p>
            <w:pPr>
              <w:jc w:val="left"/>
            </w:pPr>
            <w:r/>
            <w:r>
              <w:rPr>
                <w:rFonts w:ascii="Calibri" w:hAnsi="Calibri"/>
                <w:b w:val="0"/>
                <w:sz w:val="17"/>
              </w:rPr>
              <w:t>Date</w:t>
            </w:r>
          </w:p>
        </w:tc>
        <w:tc>
          <w:tcPr>
            <w:tcW w:type="dxa" w:w="3456"/>
            <w:vAlign w:val="center"/>
          </w:tcPr>
          <w:p>
            <w:pPr>
              <w:jc w:val="left"/>
            </w:pPr>
            <w:r/>
            <w:r>
              <w:rPr>
                <w:rFonts w:ascii="Calibri" w:hAnsi="Calibri"/>
                <w:b w:val="0"/>
                <w:sz w:val="17"/>
              </w:rPr>
              <w:t>Trend and seasonal analysis.</w:t>
            </w:r>
          </w:p>
        </w:tc>
      </w:tr>
      <w:tr>
        <w:tc>
          <w:tcPr>
            <w:tcW w:type="dxa" w:w="3456"/>
            <w:vAlign w:val="center"/>
          </w:tcPr>
          <w:p>
            <w:pPr>
              <w:jc w:val="center"/>
            </w:pPr>
            <w:r/>
            <w:r>
              <w:rPr>
                <w:rFonts w:ascii="Calibri" w:hAnsi="Calibri"/>
                <w:b w:val="0"/>
                <w:sz w:val="17"/>
              </w:rPr>
              <w:t>Order_Time</w:t>
            </w:r>
          </w:p>
        </w:tc>
        <w:tc>
          <w:tcPr>
            <w:tcW w:type="dxa" w:w="3456"/>
            <w:vAlign w:val="center"/>
          </w:tcPr>
          <w:p>
            <w:pPr>
              <w:jc w:val="left"/>
            </w:pPr>
            <w:r/>
            <w:r>
              <w:rPr>
                <w:rFonts w:ascii="Calibri" w:hAnsi="Calibri"/>
                <w:b w:val="0"/>
                <w:sz w:val="17"/>
              </w:rPr>
              <w:t>Time</w:t>
            </w:r>
          </w:p>
        </w:tc>
        <w:tc>
          <w:tcPr>
            <w:tcW w:type="dxa" w:w="3456"/>
            <w:vAlign w:val="center"/>
          </w:tcPr>
          <w:p>
            <w:pPr>
              <w:jc w:val="left"/>
            </w:pPr>
            <w:r/>
            <w:r>
              <w:rPr>
                <w:rFonts w:ascii="Calibri" w:hAnsi="Calibri"/>
                <w:b w:val="0"/>
                <w:sz w:val="17"/>
              </w:rPr>
              <w:t>Peak-hour and time-of-day analysis.</w:t>
            </w:r>
          </w:p>
        </w:tc>
      </w:tr>
      <w:tr>
        <w:tc>
          <w:tcPr>
            <w:tcW w:type="dxa" w:w="3456"/>
            <w:vAlign w:val="center"/>
          </w:tcPr>
          <w:p>
            <w:pPr>
              <w:jc w:val="center"/>
            </w:pPr>
            <w:r/>
            <w:r>
              <w:rPr>
                <w:rFonts w:ascii="Calibri" w:hAnsi="Calibri"/>
                <w:b w:val="0"/>
                <w:sz w:val="17"/>
              </w:rPr>
              <w:t>Delivery_Area</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Area-level performance comparison.</w:t>
            </w:r>
          </w:p>
        </w:tc>
      </w:tr>
      <w:tr>
        <w:tc>
          <w:tcPr>
            <w:tcW w:type="dxa" w:w="3456"/>
            <w:vAlign w:val="center"/>
          </w:tcPr>
          <w:p>
            <w:pPr>
              <w:jc w:val="center"/>
            </w:pPr>
            <w:r/>
            <w:r>
              <w:rPr>
                <w:rFonts w:ascii="Calibri" w:hAnsi="Calibri"/>
                <w:b w:val="0"/>
                <w:sz w:val="17"/>
              </w:rPr>
              <w:t>Warehouse</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Source hub analysis.</w:t>
            </w:r>
          </w:p>
        </w:tc>
      </w:tr>
      <w:tr>
        <w:tc>
          <w:tcPr>
            <w:tcW w:type="dxa" w:w="3456"/>
            <w:vAlign w:val="center"/>
          </w:tcPr>
          <w:p>
            <w:pPr>
              <w:jc w:val="center"/>
            </w:pPr>
            <w:r/>
            <w:r>
              <w:rPr>
                <w:rFonts w:ascii="Calibri" w:hAnsi="Calibri"/>
                <w:b w:val="0"/>
                <w:sz w:val="17"/>
              </w:rPr>
              <w:t>Distance_km</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Route and travel burden.</w:t>
            </w:r>
          </w:p>
        </w:tc>
      </w:tr>
      <w:tr>
        <w:tc>
          <w:tcPr>
            <w:tcW w:type="dxa" w:w="3456"/>
            <w:vAlign w:val="center"/>
          </w:tcPr>
          <w:p>
            <w:pPr>
              <w:jc w:val="center"/>
            </w:pPr>
            <w:r/>
            <w:r>
              <w:rPr>
                <w:rFonts w:ascii="Calibri" w:hAnsi="Calibri"/>
                <w:b w:val="0"/>
                <w:sz w:val="17"/>
              </w:rPr>
              <w:t>Package_Weight_kg</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Vehicle and handling requirement.</w:t>
            </w:r>
          </w:p>
        </w:tc>
      </w:tr>
      <w:tr>
        <w:tc>
          <w:tcPr>
            <w:tcW w:type="dxa" w:w="3456"/>
            <w:vAlign w:val="center"/>
          </w:tcPr>
          <w:p>
            <w:pPr>
              <w:jc w:val="center"/>
            </w:pPr>
            <w:r/>
            <w:r>
              <w:rPr>
                <w:rFonts w:ascii="Calibri" w:hAnsi="Calibri"/>
                <w:b w:val="0"/>
                <w:sz w:val="17"/>
              </w:rPr>
              <w:t>Order_Value</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Commercial value of order.</w:t>
            </w:r>
          </w:p>
        </w:tc>
      </w:tr>
      <w:tr>
        <w:tc>
          <w:tcPr>
            <w:tcW w:type="dxa" w:w="3456"/>
            <w:vAlign w:val="center"/>
          </w:tcPr>
          <w:p>
            <w:pPr>
              <w:jc w:val="center"/>
            </w:pPr>
            <w:r/>
            <w:r>
              <w:rPr>
                <w:rFonts w:ascii="Calibri" w:hAnsi="Calibri"/>
                <w:b w:val="0"/>
                <w:sz w:val="17"/>
              </w:rPr>
              <w:t>Order_Priority</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Standard, Express or Priority.</w:t>
            </w:r>
          </w:p>
        </w:tc>
      </w:tr>
      <w:tr>
        <w:tc>
          <w:tcPr>
            <w:tcW w:type="dxa" w:w="3456"/>
            <w:vAlign w:val="center"/>
          </w:tcPr>
          <w:p>
            <w:pPr>
              <w:jc w:val="center"/>
            </w:pPr>
            <w:r/>
            <w:r>
              <w:rPr>
                <w:rFonts w:ascii="Calibri" w:hAnsi="Calibri"/>
                <w:b w:val="0"/>
                <w:sz w:val="17"/>
              </w:rPr>
              <w:t>Traffic_Level</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Low, Medium or High.</w:t>
            </w:r>
          </w:p>
        </w:tc>
      </w:tr>
      <w:tr>
        <w:tc>
          <w:tcPr>
            <w:tcW w:type="dxa" w:w="3456"/>
            <w:vAlign w:val="center"/>
          </w:tcPr>
          <w:p>
            <w:pPr>
              <w:jc w:val="center"/>
            </w:pPr>
            <w:r/>
            <w:r>
              <w:rPr>
                <w:rFonts w:ascii="Calibri" w:hAnsi="Calibri"/>
                <w:b w:val="0"/>
                <w:sz w:val="17"/>
              </w:rPr>
              <w:t>Weather</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Normal, Rain, Heat or other conditions.</w:t>
            </w:r>
          </w:p>
        </w:tc>
      </w:tr>
      <w:tr>
        <w:tc>
          <w:tcPr>
            <w:tcW w:type="dxa" w:w="3456"/>
            <w:vAlign w:val="center"/>
          </w:tcPr>
          <w:p>
            <w:pPr>
              <w:jc w:val="center"/>
            </w:pPr>
            <w:r/>
            <w:r>
              <w:rPr>
                <w:rFonts w:ascii="Calibri" w:hAnsi="Calibri"/>
                <w:b w:val="0"/>
                <w:sz w:val="17"/>
              </w:rPr>
              <w:t>Vehicle_Type</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Bike, Scooter, Van etc.</w:t>
            </w:r>
          </w:p>
        </w:tc>
      </w:tr>
      <w:tr>
        <w:tc>
          <w:tcPr>
            <w:tcW w:type="dxa" w:w="3456"/>
            <w:vAlign w:val="center"/>
          </w:tcPr>
          <w:p>
            <w:pPr>
              <w:jc w:val="center"/>
            </w:pPr>
            <w:r/>
            <w:r>
              <w:rPr>
                <w:rFonts w:ascii="Calibri" w:hAnsi="Calibri"/>
                <w:b w:val="0"/>
                <w:sz w:val="17"/>
              </w:rPr>
              <w:t>Delivery_Partner</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Partner/rider performance.</w:t>
            </w:r>
          </w:p>
        </w:tc>
      </w:tr>
      <w:tr>
        <w:tc>
          <w:tcPr>
            <w:tcW w:type="dxa" w:w="3456"/>
            <w:vAlign w:val="center"/>
          </w:tcPr>
          <w:p>
            <w:pPr>
              <w:jc w:val="center"/>
            </w:pPr>
            <w:r/>
            <w:r>
              <w:rPr>
                <w:rFonts w:ascii="Calibri" w:hAnsi="Calibri"/>
                <w:b w:val="0"/>
                <w:sz w:val="17"/>
              </w:rPr>
              <w:t>Promised_Time_min</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Expected delivery window.</w:t>
            </w:r>
          </w:p>
        </w:tc>
      </w:tr>
      <w:tr>
        <w:tc>
          <w:tcPr>
            <w:tcW w:type="dxa" w:w="3456"/>
            <w:vAlign w:val="center"/>
          </w:tcPr>
          <w:p>
            <w:pPr>
              <w:jc w:val="center"/>
            </w:pPr>
            <w:r/>
            <w:r>
              <w:rPr>
                <w:rFonts w:ascii="Calibri" w:hAnsi="Calibri"/>
                <w:b w:val="0"/>
                <w:sz w:val="17"/>
              </w:rPr>
              <w:t>Delivery_Time_min</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Actual delivery duration.</w:t>
            </w:r>
          </w:p>
        </w:tc>
      </w:tr>
      <w:tr>
        <w:tc>
          <w:tcPr>
            <w:tcW w:type="dxa" w:w="3456"/>
            <w:vAlign w:val="center"/>
          </w:tcPr>
          <w:p>
            <w:pPr>
              <w:jc w:val="center"/>
            </w:pPr>
            <w:r/>
            <w:r>
              <w:rPr>
                <w:rFonts w:ascii="Calibri" w:hAnsi="Calibri"/>
                <w:b w:val="0"/>
                <w:sz w:val="17"/>
              </w:rPr>
              <w:t>Delivery_Cost</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Operational delivery cost.</w:t>
            </w:r>
          </w:p>
        </w:tc>
      </w:tr>
      <w:tr>
        <w:tc>
          <w:tcPr>
            <w:tcW w:type="dxa" w:w="3456"/>
            <w:vAlign w:val="center"/>
          </w:tcPr>
          <w:p>
            <w:pPr>
              <w:jc w:val="center"/>
            </w:pPr>
            <w:r/>
            <w:r>
              <w:rPr>
                <w:rFonts w:ascii="Calibri" w:hAnsi="Calibri"/>
                <w:b w:val="0"/>
                <w:sz w:val="17"/>
              </w:rPr>
              <w:t>Delivery_Status</w:t>
            </w:r>
          </w:p>
        </w:tc>
        <w:tc>
          <w:tcPr>
            <w:tcW w:type="dxa" w:w="3456"/>
            <w:vAlign w:val="center"/>
          </w:tcPr>
          <w:p>
            <w:pPr>
              <w:jc w:val="left"/>
            </w:pPr>
            <w:r/>
            <w:r>
              <w:rPr>
                <w:rFonts w:ascii="Calibri" w:hAnsi="Calibri"/>
                <w:b w:val="0"/>
                <w:sz w:val="17"/>
              </w:rPr>
              <w:t>Categorical</w:t>
            </w:r>
          </w:p>
        </w:tc>
        <w:tc>
          <w:tcPr>
            <w:tcW w:type="dxa" w:w="3456"/>
            <w:vAlign w:val="center"/>
          </w:tcPr>
          <w:p>
            <w:pPr>
              <w:jc w:val="left"/>
            </w:pPr>
            <w:r/>
            <w:r>
              <w:rPr>
                <w:rFonts w:ascii="Calibri" w:hAnsi="Calibri"/>
                <w:b w:val="0"/>
                <w:sz w:val="17"/>
              </w:rPr>
              <w:t>On-Time, Delayed, Failed, Cancelled.</w:t>
            </w:r>
          </w:p>
        </w:tc>
      </w:tr>
      <w:tr>
        <w:tc>
          <w:tcPr>
            <w:tcW w:type="dxa" w:w="3456"/>
            <w:vAlign w:val="center"/>
          </w:tcPr>
          <w:p>
            <w:pPr>
              <w:jc w:val="center"/>
            </w:pPr>
            <w:r/>
            <w:r>
              <w:rPr>
                <w:rFonts w:ascii="Calibri" w:hAnsi="Calibri"/>
                <w:b w:val="0"/>
                <w:sz w:val="17"/>
              </w:rPr>
              <w:t>Customer_Rating</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Customer experience signal.</w:t>
            </w:r>
          </w:p>
        </w:tc>
      </w:tr>
      <w:tr>
        <w:tc>
          <w:tcPr>
            <w:tcW w:type="dxa" w:w="3456"/>
            <w:vAlign w:val="center"/>
          </w:tcPr>
          <w:p>
            <w:pPr>
              <w:jc w:val="center"/>
            </w:pPr>
            <w:r/>
            <w:r>
              <w:rPr>
                <w:rFonts w:ascii="Calibri" w:hAnsi="Calibri"/>
                <w:b w:val="0"/>
                <w:sz w:val="17"/>
              </w:rPr>
              <w:t>Delay_Minutes</w:t>
            </w:r>
          </w:p>
        </w:tc>
        <w:tc>
          <w:tcPr>
            <w:tcW w:type="dxa" w:w="3456"/>
            <w:vAlign w:val="center"/>
          </w:tcPr>
          <w:p>
            <w:pPr>
              <w:jc w:val="left"/>
            </w:pPr>
            <w:r/>
            <w:r>
              <w:rPr>
                <w:rFonts w:ascii="Calibri" w:hAnsi="Calibri"/>
                <w:b w:val="0"/>
                <w:sz w:val="17"/>
              </w:rPr>
              <w:t>Numerical</w:t>
            </w:r>
          </w:p>
        </w:tc>
        <w:tc>
          <w:tcPr>
            <w:tcW w:type="dxa" w:w="3456"/>
            <w:vAlign w:val="center"/>
          </w:tcPr>
          <w:p>
            <w:pPr>
              <w:jc w:val="left"/>
            </w:pPr>
            <w:r/>
            <w:r>
              <w:rPr>
                <w:rFonts w:ascii="Calibri" w:hAnsi="Calibri"/>
                <w:b w:val="0"/>
                <w:sz w:val="17"/>
              </w:rPr>
              <w:t>Target/derived delay measure.</w:t>
            </w:r>
          </w:p>
        </w:tc>
      </w:tr>
      <w:tr>
        <w:tc>
          <w:tcPr>
            <w:tcW w:type="dxa" w:w="3456"/>
            <w:vAlign w:val="center"/>
          </w:tcPr>
          <w:p>
            <w:pPr>
              <w:jc w:val="center"/>
            </w:pPr>
            <w:r/>
            <w:r>
              <w:rPr>
                <w:rFonts w:ascii="Calibri" w:hAnsi="Calibri"/>
                <w:b w:val="0"/>
                <w:sz w:val="17"/>
              </w:rPr>
              <w:t>Delayed</w:t>
            </w:r>
          </w:p>
        </w:tc>
        <w:tc>
          <w:tcPr>
            <w:tcW w:type="dxa" w:w="3456"/>
            <w:vAlign w:val="center"/>
          </w:tcPr>
          <w:p>
            <w:pPr>
              <w:jc w:val="left"/>
            </w:pPr>
            <w:r/>
            <w:r>
              <w:rPr>
                <w:rFonts w:ascii="Calibri" w:hAnsi="Calibri"/>
                <w:b w:val="0"/>
                <w:sz w:val="17"/>
              </w:rPr>
              <w:t>Binary</w:t>
            </w:r>
          </w:p>
        </w:tc>
        <w:tc>
          <w:tcPr>
            <w:tcW w:type="dxa" w:w="3456"/>
            <w:vAlign w:val="center"/>
          </w:tcPr>
          <w:p>
            <w:pPr>
              <w:jc w:val="left"/>
            </w:pPr>
            <w:r/>
            <w:r>
              <w:rPr>
                <w:rFonts w:ascii="Calibri" w:hAnsi="Calibri"/>
                <w:b w:val="0"/>
                <w:sz w:val="17"/>
              </w:rPr>
              <w:t>Future classification target.</w:t>
            </w:r>
          </w:p>
        </w:tc>
      </w:tr>
    </w:tbl>
    <w:p>
      <w:pPr>
        <w:pStyle w:val="Heading1"/>
      </w:pPr>
      <w:r>
        <w:t>7.1 Data Quality Checks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Check</w:t>
            </w:r>
          </w:p>
        </w:tc>
        <w:tc>
          <w:tcPr>
            <w:tcW w:type="dxa" w:w="3456"/>
            <w:vAlign w:val="center"/>
            <w:shd w:fill="7A3517"/>
          </w:tcPr>
          <w:p>
            <w:pPr>
              <w:jc w:val="center"/>
            </w:pPr>
            <w:r/>
            <w:r>
              <w:rPr>
                <w:rFonts w:ascii="Calibri" w:hAnsi="Calibri"/>
                <w:b/>
                <w:color w:val="FFFFFF"/>
                <w:sz w:val="18"/>
              </w:rPr>
              <w:t>Reason</w:t>
            </w:r>
          </w:p>
        </w:tc>
        <w:tc>
          <w:tcPr>
            <w:tcW w:type="dxa" w:w="3456"/>
            <w:vAlign w:val="center"/>
            <w:shd w:fill="7A3517"/>
          </w:tcPr>
          <w:p>
            <w:pPr>
              <w:jc w:val="center"/>
            </w:pPr>
            <w:r/>
            <w:r>
              <w:rPr>
                <w:rFonts w:ascii="Calibri" w:hAnsi="Calibri"/>
                <w:b/>
                <w:color w:val="FFFFFF"/>
                <w:sz w:val="18"/>
              </w:rPr>
              <w:t>Planned Action</w:t>
            </w:r>
          </w:p>
        </w:tc>
      </w:tr>
      <w:tr>
        <w:tc>
          <w:tcPr>
            <w:tcW w:type="dxa" w:w="3456"/>
            <w:vAlign w:val="center"/>
          </w:tcPr>
          <w:p>
            <w:pPr>
              <w:jc w:val="center"/>
            </w:pPr>
            <w:r/>
            <w:r>
              <w:rPr>
                <w:rFonts w:ascii="Calibri" w:hAnsi="Calibri"/>
                <w:b w:val="0"/>
                <w:sz w:val="17"/>
              </w:rPr>
              <w:t>Duplicate Order_ID</w:t>
            </w:r>
          </w:p>
        </w:tc>
        <w:tc>
          <w:tcPr>
            <w:tcW w:type="dxa" w:w="3456"/>
            <w:vAlign w:val="center"/>
          </w:tcPr>
          <w:p>
            <w:pPr>
              <w:jc w:val="left"/>
            </w:pPr>
            <w:r/>
            <w:r>
              <w:rPr>
                <w:rFonts w:ascii="Calibri" w:hAnsi="Calibri"/>
                <w:b w:val="0"/>
                <w:sz w:val="17"/>
              </w:rPr>
              <w:t>Could double-count orders.</w:t>
            </w:r>
          </w:p>
        </w:tc>
        <w:tc>
          <w:tcPr>
            <w:tcW w:type="dxa" w:w="3456"/>
            <w:vAlign w:val="center"/>
          </w:tcPr>
          <w:p>
            <w:pPr>
              <w:jc w:val="left"/>
            </w:pPr>
            <w:r/>
            <w:r>
              <w:rPr>
                <w:rFonts w:ascii="Calibri" w:hAnsi="Calibri"/>
                <w:b w:val="0"/>
                <w:sz w:val="17"/>
              </w:rPr>
              <w:t>Remove or investigate duplicates.</w:t>
            </w:r>
          </w:p>
        </w:tc>
      </w:tr>
      <w:tr>
        <w:tc>
          <w:tcPr>
            <w:tcW w:type="dxa" w:w="3456"/>
            <w:vAlign w:val="center"/>
          </w:tcPr>
          <w:p>
            <w:pPr>
              <w:jc w:val="center"/>
            </w:pPr>
            <w:r/>
            <w:r>
              <w:rPr>
                <w:rFonts w:ascii="Calibri" w:hAnsi="Calibri"/>
                <w:b w:val="0"/>
                <w:sz w:val="17"/>
              </w:rPr>
              <w:t>Missing values</w:t>
            </w:r>
          </w:p>
        </w:tc>
        <w:tc>
          <w:tcPr>
            <w:tcW w:type="dxa" w:w="3456"/>
            <w:vAlign w:val="center"/>
          </w:tcPr>
          <w:p>
            <w:pPr>
              <w:jc w:val="left"/>
            </w:pPr>
            <w:r/>
            <w:r>
              <w:rPr>
                <w:rFonts w:ascii="Calibri" w:hAnsi="Calibri"/>
                <w:b w:val="0"/>
                <w:sz w:val="17"/>
              </w:rPr>
              <w:t>Can bias analysis and models.</w:t>
            </w:r>
          </w:p>
        </w:tc>
        <w:tc>
          <w:tcPr>
            <w:tcW w:type="dxa" w:w="3456"/>
            <w:vAlign w:val="center"/>
          </w:tcPr>
          <w:p>
            <w:pPr>
              <w:jc w:val="left"/>
            </w:pPr>
            <w:r/>
            <w:r>
              <w:rPr>
                <w:rFonts w:ascii="Calibri" w:hAnsi="Calibri"/>
                <w:b w:val="0"/>
                <w:sz w:val="17"/>
              </w:rPr>
              <w:t>Impute, categorize or document based on variable.</w:t>
            </w:r>
          </w:p>
        </w:tc>
      </w:tr>
      <w:tr>
        <w:tc>
          <w:tcPr>
            <w:tcW w:type="dxa" w:w="3456"/>
            <w:vAlign w:val="center"/>
          </w:tcPr>
          <w:p>
            <w:pPr>
              <w:jc w:val="center"/>
            </w:pPr>
            <w:r/>
            <w:r>
              <w:rPr>
                <w:rFonts w:ascii="Calibri" w:hAnsi="Calibri"/>
                <w:b w:val="0"/>
                <w:sz w:val="17"/>
              </w:rPr>
              <w:t>Invalid distance</w:t>
            </w:r>
          </w:p>
        </w:tc>
        <w:tc>
          <w:tcPr>
            <w:tcW w:type="dxa" w:w="3456"/>
            <w:vAlign w:val="center"/>
          </w:tcPr>
          <w:p>
            <w:pPr>
              <w:jc w:val="left"/>
            </w:pPr>
            <w:r/>
            <w:r>
              <w:rPr>
                <w:rFonts w:ascii="Calibri" w:hAnsi="Calibri"/>
                <w:b w:val="0"/>
                <w:sz w:val="17"/>
              </w:rPr>
              <w:t>Negative or zero values may be impossible.</w:t>
            </w:r>
          </w:p>
        </w:tc>
        <w:tc>
          <w:tcPr>
            <w:tcW w:type="dxa" w:w="3456"/>
            <w:vAlign w:val="center"/>
          </w:tcPr>
          <w:p>
            <w:pPr>
              <w:jc w:val="left"/>
            </w:pPr>
            <w:r/>
            <w:r>
              <w:rPr>
                <w:rFonts w:ascii="Calibri" w:hAnsi="Calibri"/>
                <w:b w:val="0"/>
                <w:sz w:val="17"/>
              </w:rPr>
              <w:t>Validate against business rules.</w:t>
            </w:r>
          </w:p>
        </w:tc>
      </w:tr>
      <w:tr>
        <w:tc>
          <w:tcPr>
            <w:tcW w:type="dxa" w:w="3456"/>
            <w:vAlign w:val="center"/>
          </w:tcPr>
          <w:p>
            <w:pPr>
              <w:jc w:val="center"/>
            </w:pPr>
            <w:r/>
            <w:r>
              <w:rPr>
                <w:rFonts w:ascii="Calibri" w:hAnsi="Calibri"/>
                <w:b w:val="0"/>
                <w:sz w:val="17"/>
              </w:rPr>
              <w:t>Extreme delivery time</w:t>
            </w:r>
          </w:p>
        </w:tc>
        <w:tc>
          <w:tcPr>
            <w:tcW w:type="dxa" w:w="3456"/>
            <w:vAlign w:val="center"/>
          </w:tcPr>
          <w:p>
            <w:pPr>
              <w:jc w:val="left"/>
            </w:pPr>
            <w:r/>
            <w:r>
              <w:rPr>
                <w:rFonts w:ascii="Calibri" w:hAnsi="Calibri"/>
                <w:b w:val="0"/>
                <w:sz w:val="17"/>
              </w:rPr>
              <w:t>May indicate errors or real disruptions.</w:t>
            </w:r>
          </w:p>
        </w:tc>
        <w:tc>
          <w:tcPr>
            <w:tcW w:type="dxa" w:w="3456"/>
            <w:vAlign w:val="center"/>
          </w:tcPr>
          <w:p>
            <w:pPr>
              <w:jc w:val="left"/>
            </w:pPr>
            <w:r/>
            <w:r>
              <w:rPr>
                <w:rFonts w:ascii="Calibri" w:hAnsi="Calibri"/>
                <w:b w:val="0"/>
                <w:sz w:val="17"/>
              </w:rPr>
              <w:t>Investigate before treatment.</w:t>
            </w:r>
          </w:p>
        </w:tc>
      </w:tr>
      <w:tr>
        <w:tc>
          <w:tcPr>
            <w:tcW w:type="dxa" w:w="3456"/>
            <w:vAlign w:val="center"/>
          </w:tcPr>
          <w:p>
            <w:pPr>
              <w:jc w:val="center"/>
            </w:pPr>
            <w:r/>
            <w:r>
              <w:rPr>
                <w:rFonts w:ascii="Calibri" w:hAnsi="Calibri"/>
                <w:b w:val="0"/>
                <w:sz w:val="17"/>
              </w:rPr>
              <w:t>Category inconsistency</w:t>
            </w:r>
          </w:p>
        </w:tc>
        <w:tc>
          <w:tcPr>
            <w:tcW w:type="dxa" w:w="3456"/>
            <w:vAlign w:val="center"/>
          </w:tcPr>
          <w:p>
            <w:pPr>
              <w:jc w:val="left"/>
            </w:pPr>
            <w:r/>
            <w:r>
              <w:rPr>
                <w:rFonts w:ascii="Calibri" w:hAnsi="Calibri"/>
                <w:b w:val="0"/>
                <w:sz w:val="17"/>
              </w:rPr>
              <w:t>Creates duplicate categories.</w:t>
            </w:r>
          </w:p>
        </w:tc>
        <w:tc>
          <w:tcPr>
            <w:tcW w:type="dxa" w:w="3456"/>
            <w:vAlign w:val="center"/>
          </w:tcPr>
          <w:p>
            <w:pPr>
              <w:jc w:val="left"/>
            </w:pPr>
            <w:r/>
            <w:r>
              <w:rPr>
                <w:rFonts w:ascii="Calibri" w:hAnsi="Calibri"/>
                <w:b w:val="0"/>
                <w:sz w:val="17"/>
              </w:rPr>
              <w:t>Standardize labels.</w:t>
            </w:r>
          </w:p>
        </w:tc>
      </w:tr>
      <w:tr>
        <w:tc>
          <w:tcPr>
            <w:tcW w:type="dxa" w:w="3456"/>
            <w:vAlign w:val="center"/>
          </w:tcPr>
          <w:p>
            <w:pPr>
              <w:jc w:val="center"/>
            </w:pPr>
            <w:r/>
            <w:r>
              <w:rPr>
                <w:rFonts w:ascii="Calibri" w:hAnsi="Calibri"/>
                <w:b w:val="0"/>
                <w:sz w:val="17"/>
              </w:rPr>
              <w:t>Date parsing</w:t>
            </w:r>
          </w:p>
        </w:tc>
        <w:tc>
          <w:tcPr>
            <w:tcW w:type="dxa" w:w="3456"/>
            <w:vAlign w:val="center"/>
          </w:tcPr>
          <w:p>
            <w:pPr>
              <w:jc w:val="left"/>
            </w:pPr>
            <w:r/>
            <w:r>
              <w:rPr>
                <w:rFonts w:ascii="Calibri" w:hAnsi="Calibri"/>
                <w:b w:val="0"/>
                <w:sz w:val="17"/>
              </w:rPr>
              <w:t>Required for time analysis.</w:t>
            </w:r>
          </w:p>
        </w:tc>
        <w:tc>
          <w:tcPr>
            <w:tcW w:type="dxa" w:w="3456"/>
            <w:vAlign w:val="center"/>
          </w:tcPr>
          <w:p>
            <w:pPr>
              <w:jc w:val="left"/>
            </w:pPr>
            <w:r/>
            <w:r>
              <w:rPr>
                <w:rFonts w:ascii="Calibri" w:hAnsi="Calibri"/>
                <w:b w:val="0"/>
                <w:sz w:val="17"/>
              </w:rPr>
              <w:t>Convert to datetime.</w:t>
            </w:r>
          </w:p>
        </w:tc>
      </w:tr>
      <w:tr>
        <w:tc>
          <w:tcPr>
            <w:tcW w:type="dxa" w:w="3456"/>
            <w:vAlign w:val="center"/>
          </w:tcPr>
          <w:p>
            <w:pPr>
              <w:jc w:val="center"/>
            </w:pPr>
            <w:r/>
            <w:r>
              <w:rPr>
                <w:rFonts w:ascii="Calibri" w:hAnsi="Calibri"/>
                <w:b w:val="0"/>
                <w:sz w:val="17"/>
              </w:rPr>
              <w:t>Target leakage</w:t>
            </w:r>
          </w:p>
        </w:tc>
        <w:tc>
          <w:tcPr>
            <w:tcW w:type="dxa" w:w="3456"/>
            <w:vAlign w:val="center"/>
          </w:tcPr>
          <w:p>
            <w:pPr>
              <w:jc w:val="left"/>
            </w:pPr>
            <w:r/>
            <w:r>
              <w:rPr>
                <w:rFonts w:ascii="Calibri" w:hAnsi="Calibri"/>
                <w:b w:val="0"/>
                <w:sz w:val="17"/>
              </w:rPr>
              <w:t>Can make prediction unrealistic.</w:t>
            </w:r>
          </w:p>
        </w:tc>
        <w:tc>
          <w:tcPr>
            <w:tcW w:type="dxa" w:w="3456"/>
            <w:vAlign w:val="center"/>
          </w:tcPr>
          <w:p>
            <w:pPr>
              <w:jc w:val="left"/>
            </w:pPr>
            <w:r/>
            <w:r>
              <w:rPr>
                <w:rFonts w:ascii="Calibri" w:hAnsi="Calibri"/>
                <w:b w:val="0"/>
                <w:sz w:val="17"/>
              </w:rPr>
              <w:t>Exclude post-delivery information from pre-delivery model features.</w:t>
            </w:r>
          </w:p>
        </w:tc>
      </w:tr>
    </w:tbl>
    <w:p>
      <w:pPr>
        <w:pStyle w:val="Heading1"/>
      </w:pPr>
      <w:r>
        <w:t>7.2 Feature Engineering Plan</w:t>
      </w:r>
    </w:p>
    <w:p>
      <w:pPr>
        <w:pStyle w:val="ListBullet"/>
      </w:pPr>
      <w:r>
        <w:t>Peak_Hour: identifies high-demand periods.</w:t>
      </w:r>
    </w:p>
    <w:p>
      <w:pPr>
        <w:pStyle w:val="ListBullet"/>
      </w:pPr>
      <w:r>
        <w:t>Day_of_Week: captures weekly patterns.</w:t>
      </w:r>
    </w:p>
    <w:p>
      <w:pPr>
        <w:pStyle w:val="ListBullet"/>
      </w:pPr>
      <w:r>
        <w:t>Distance_Band: groups short, medium and long trips.</w:t>
      </w:r>
    </w:p>
    <w:p>
      <w:pPr>
        <w:pStyle w:val="ListBullet"/>
      </w:pPr>
      <w:r>
        <w:t>Delay_Minutes: measures deviation from the promised time.</w:t>
      </w:r>
    </w:p>
    <w:p>
      <w:pPr>
        <w:pStyle w:val="ListBullet"/>
      </w:pPr>
      <w:r>
        <w:t>Delayed: binary target for classification.</w:t>
      </w:r>
    </w:p>
    <w:p>
      <w:pPr>
        <w:pStyle w:val="ListBullet"/>
      </w:pPr>
      <w:r>
        <w:t>Risk_Features: combines pre-delivery conditions available before dispatch.</w:t>
      </w:r>
    </w:p>
    <w:p>
      <w:pPr>
        <w:pStyle w:val="ListBullet"/>
      </w:pPr>
      <w:r>
        <w:t>Partner_Performance: historical partner-level reliability measure.</w:t>
      </w:r>
    </w:p>
    <w:p>
      <w:pPr>
        <w:pStyle w:val="ListBullet"/>
      </w:pPr>
      <w:r>
        <w:t>Area_Delay_Rate: historical area-level delay indicator calculated without future leakage.</w:t>
      </w:r>
    </w:p>
    <w:p>
      <w:r>
        <w:br w:type="page"/>
      </w:r>
    </w:p>
    <w:p>
      <w:pPr>
        <w:pStyle w:val="Heading1"/>
      </w:pPr>
      <w:r>
        <w:t>8. Data Science Methodologies</w:t>
      </w:r>
    </w:p>
    <w:p>
      <w:pPr>
        <w:pStyle w:val="Heading2"/>
      </w:pPr>
      <w:r>
        <w:t>8.1 Descriptive Analytics</w:t>
      </w:r>
    </w:p>
    <w:p>
      <w:r>
        <w:rPr>
          <w:b w:val="0"/>
          <w:i w:val="0"/>
        </w:rPr>
        <w:t>Descriptive analytics will summarize what has already happened. It will calculate KPIs, compare groups, identify trends and highlight bottlenecks. This stage provides the evidence required before predictive modeling.</w:t>
      </w:r>
    </w:p>
    <w:p>
      <w:pPr>
        <w:pStyle w:val="Heading2"/>
      </w:pPr>
      <w:r>
        <w:t>8.2 Correlation and Relationship Analysis</w:t>
      </w:r>
    </w:p>
    <w:p>
      <w:r>
        <w:rPr>
          <w:b w:val="0"/>
          <w:i w:val="0"/>
        </w:rPr>
        <w:t>Correlation and grouped analysis will explore relationships such as distance versus delivery time, traffic versus delay rate, package weight versus delivery cost, and partner versus on-time performance. Correlation will be treated as association rather than proof of causation.</w:t>
      </w:r>
    </w:p>
    <w:p>
      <w:pPr>
        <w:pStyle w:val="Heading2"/>
      </w:pPr>
      <w:r>
        <w:t>8.3 Regression</w:t>
      </w:r>
    </w:p>
    <w:p>
      <w:r>
        <w:rPr>
          <w:b w:val="0"/>
          <w:i w:val="0"/>
        </w:rPr>
        <w:t>Regression can estimate a continuous outcome such as delivery time. Linear Regression can provide an interpretable baseline, while tree-based regressors can capture nonlinear relationships. Model selection will depend on validation performance and interpretability.</w:t>
      </w:r>
    </w:p>
    <w:p>
      <w:pPr>
        <w:pStyle w:val="Heading2"/>
      </w:pPr>
      <w:r>
        <w:t>8.4 Classification</w:t>
      </w:r>
    </w:p>
    <w:p>
      <w:r>
        <w:rPr>
          <w:b w:val="0"/>
          <w:i w:val="0"/>
        </w:rPr>
        <w:t>Classification is the primary predictive direction. The target can be Delayed = 1 and On-Time = 0. Candidate models include Logistic Regression, Decision Tree and Random Forest. The model will be evaluated using precision, recall, F1-score and a confusion matrix.</w:t>
      </w:r>
    </w:p>
    <w:p>
      <w:pPr>
        <w:pStyle w:val="Heading2"/>
      </w:pPr>
      <w:r>
        <w:t>8.5 Clustering</w:t>
      </w:r>
    </w:p>
    <w:p>
      <w:r>
        <w:rPr>
          <w:b w:val="0"/>
          <w:i w:val="0"/>
        </w:rPr>
        <w:t>Clustering can identify groups of delivery areas or routes with similar performance. For example, one cluster may contain short-distance, low-cost and highly reliable deliveries, while another may contain long-distance, high-cost and high-delay deliveries.</w:t>
      </w:r>
    </w:p>
    <w:p>
      <w:pPr>
        <w:pStyle w:val="Heading2"/>
      </w:pPr>
      <w:r>
        <w:t>8.6 Optimization</w:t>
      </w:r>
    </w:p>
    <w:p>
      <w:r>
        <w:rPr>
          <w:b w:val="0"/>
          <w:i w:val="0"/>
        </w:rPr>
        <w:t>Optimization will convert predictions into decisions. The project can model the assignment of orders to available partners or vehicles subject to capacity and availability constraints. A future version may incorporate route sequencing, delivery windows and customer availability.</w:t>
      </w:r>
    </w:p>
    <w:p>
      <w:pPr>
        <w:pStyle w:val="Heading1"/>
      </w:pPr>
      <w:r>
        <w:t>8.7 Proposed Analytical Architecture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7A3517"/>
          </w:tcPr>
          <w:p>
            <w:pPr>
              <w:jc w:val="center"/>
            </w:pPr>
            <w:r/>
            <w:r>
              <w:rPr>
                <w:rFonts w:ascii="Calibri" w:hAnsi="Calibri"/>
                <w:b/>
                <w:color w:val="FFFFFF"/>
                <w:sz w:val="18"/>
              </w:rPr>
              <w:t>Layer</w:t>
            </w:r>
          </w:p>
        </w:tc>
        <w:tc>
          <w:tcPr>
            <w:tcW w:type="dxa" w:w="2592"/>
            <w:vAlign w:val="center"/>
            <w:shd w:fill="7A3517"/>
          </w:tcPr>
          <w:p>
            <w:pPr>
              <w:jc w:val="center"/>
            </w:pPr>
            <w:r/>
            <w:r>
              <w:rPr>
                <w:rFonts w:ascii="Calibri" w:hAnsi="Calibri"/>
                <w:b/>
                <w:color w:val="FFFFFF"/>
                <w:sz w:val="18"/>
              </w:rPr>
              <w:t>Question</w:t>
            </w:r>
          </w:p>
        </w:tc>
        <w:tc>
          <w:tcPr>
            <w:tcW w:type="dxa" w:w="2592"/>
            <w:vAlign w:val="center"/>
            <w:shd w:fill="7A3517"/>
          </w:tcPr>
          <w:p>
            <w:pPr>
              <w:jc w:val="center"/>
            </w:pPr>
            <w:r/>
            <w:r>
              <w:rPr>
                <w:rFonts w:ascii="Calibri" w:hAnsi="Calibri"/>
                <w:b/>
                <w:color w:val="FFFFFF"/>
                <w:sz w:val="18"/>
              </w:rPr>
              <w:t>Technique</w:t>
            </w:r>
          </w:p>
        </w:tc>
        <w:tc>
          <w:tcPr>
            <w:tcW w:type="dxa" w:w="2592"/>
            <w:vAlign w:val="center"/>
            <w:shd w:fill="7A3517"/>
          </w:tcPr>
          <w:p>
            <w:pPr>
              <w:jc w:val="center"/>
            </w:pPr>
            <w:r/>
            <w:r>
              <w:rPr>
                <w:rFonts w:ascii="Calibri" w:hAnsi="Calibri"/>
                <w:b/>
                <w:color w:val="FFFFFF"/>
                <w:sz w:val="18"/>
              </w:rPr>
              <w:t>Output</w:t>
            </w:r>
          </w:p>
        </w:tc>
      </w:tr>
      <w:tr>
        <w:tc>
          <w:tcPr>
            <w:tcW w:type="dxa" w:w="2592"/>
            <w:vAlign w:val="center"/>
          </w:tcPr>
          <w:p>
            <w:pPr>
              <w:jc w:val="center"/>
            </w:pPr>
            <w:r/>
            <w:r>
              <w:rPr>
                <w:rFonts w:ascii="Calibri" w:hAnsi="Calibri"/>
                <w:b w:val="0"/>
                <w:sz w:val="17"/>
              </w:rPr>
              <w:t>Descriptive</w:t>
            </w:r>
          </w:p>
        </w:tc>
        <w:tc>
          <w:tcPr>
            <w:tcW w:type="dxa" w:w="2592"/>
            <w:vAlign w:val="center"/>
          </w:tcPr>
          <w:p>
            <w:pPr>
              <w:jc w:val="left"/>
            </w:pPr>
            <w:r/>
            <w:r>
              <w:rPr>
                <w:rFonts w:ascii="Calibri" w:hAnsi="Calibri"/>
                <w:b w:val="0"/>
                <w:sz w:val="17"/>
              </w:rPr>
              <w:t>What happened?</w:t>
            </w:r>
          </w:p>
        </w:tc>
        <w:tc>
          <w:tcPr>
            <w:tcW w:type="dxa" w:w="2592"/>
            <w:vAlign w:val="center"/>
          </w:tcPr>
          <w:p>
            <w:pPr>
              <w:jc w:val="left"/>
            </w:pPr>
            <w:r/>
            <w:r>
              <w:rPr>
                <w:rFonts w:ascii="Calibri" w:hAnsi="Calibri"/>
                <w:b w:val="0"/>
                <w:sz w:val="17"/>
              </w:rPr>
              <w:t>KPIs, aggregation</w:t>
            </w:r>
          </w:p>
        </w:tc>
        <w:tc>
          <w:tcPr>
            <w:tcW w:type="dxa" w:w="2592"/>
            <w:vAlign w:val="center"/>
          </w:tcPr>
          <w:p>
            <w:pPr>
              <w:jc w:val="left"/>
            </w:pPr>
            <w:r/>
            <w:r>
              <w:rPr>
                <w:rFonts w:ascii="Calibri" w:hAnsi="Calibri"/>
                <w:b w:val="0"/>
                <w:sz w:val="17"/>
              </w:rPr>
              <w:t>Performance baseline</w:t>
            </w:r>
          </w:p>
        </w:tc>
      </w:tr>
      <w:tr>
        <w:tc>
          <w:tcPr>
            <w:tcW w:type="dxa" w:w="2592"/>
            <w:vAlign w:val="center"/>
          </w:tcPr>
          <w:p>
            <w:pPr>
              <w:jc w:val="center"/>
            </w:pPr>
            <w:r/>
            <w:r>
              <w:rPr>
                <w:rFonts w:ascii="Calibri" w:hAnsi="Calibri"/>
                <w:b w:val="0"/>
                <w:sz w:val="17"/>
              </w:rPr>
              <w:t>Diagnostic</w:t>
            </w:r>
          </w:p>
        </w:tc>
        <w:tc>
          <w:tcPr>
            <w:tcW w:type="dxa" w:w="2592"/>
            <w:vAlign w:val="center"/>
          </w:tcPr>
          <w:p>
            <w:pPr>
              <w:jc w:val="left"/>
            </w:pPr>
            <w:r/>
            <w:r>
              <w:rPr>
                <w:rFonts w:ascii="Calibri" w:hAnsi="Calibri"/>
                <w:b w:val="0"/>
                <w:sz w:val="17"/>
              </w:rPr>
              <w:t>Why did it happen?</w:t>
            </w:r>
          </w:p>
        </w:tc>
        <w:tc>
          <w:tcPr>
            <w:tcW w:type="dxa" w:w="2592"/>
            <w:vAlign w:val="center"/>
          </w:tcPr>
          <w:p>
            <w:pPr>
              <w:jc w:val="left"/>
            </w:pPr>
            <w:r/>
            <w:r>
              <w:rPr>
                <w:rFonts w:ascii="Calibri" w:hAnsi="Calibri"/>
                <w:b w:val="0"/>
                <w:sz w:val="17"/>
              </w:rPr>
              <w:t>EDA, segmentation</w:t>
            </w:r>
          </w:p>
        </w:tc>
        <w:tc>
          <w:tcPr>
            <w:tcW w:type="dxa" w:w="2592"/>
            <w:vAlign w:val="center"/>
          </w:tcPr>
          <w:p>
            <w:pPr>
              <w:jc w:val="left"/>
            </w:pPr>
            <w:r/>
            <w:r>
              <w:rPr>
                <w:rFonts w:ascii="Calibri" w:hAnsi="Calibri"/>
                <w:b w:val="0"/>
                <w:sz w:val="17"/>
              </w:rPr>
              <w:t>Delay drivers</w:t>
            </w:r>
          </w:p>
        </w:tc>
      </w:tr>
      <w:tr>
        <w:tc>
          <w:tcPr>
            <w:tcW w:type="dxa" w:w="2592"/>
            <w:vAlign w:val="center"/>
          </w:tcPr>
          <w:p>
            <w:pPr>
              <w:jc w:val="center"/>
            </w:pPr>
            <w:r/>
            <w:r>
              <w:rPr>
                <w:rFonts w:ascii="Calibri" w:hAnsi="Calibri"/>
                <w:b w:val="0"/>
                <w:sz w:val="17"/>
              </w:rPr>
              <w:t>Predictive</w:t>
            </w:r>
          </w:p>
        </w:tc>
        <w:tc>
          <w:tcPr>
            <w:tcW w:type="dxa" w:w="2592"/>
            <w:vAlign w:val="center"/>
          </w:tcPr>
          <w:p>
            <w:pPr>
              <w:jc w:val="left"/>
            </w:pPr>
            <w:r/>
            <w:r>
              <w:rPr>
                <w:rFonts w:ascii="Calibri" w:hAnsi="Calibri"/>
                <w:b w:val="0"/>
                <w:sz w:val="17"/>
              </w:rPr>
              <w:t>What may happen?</w:t>
            </w:r>
          </w:p>
        </w:tc>
        <w:tc>
          <w:tcPr>
            <w:tcW w:type="dxa" w:w="2592"/>
            <w:vAlign w:val="center"/>
          </w:tcPr>
          <w:p>
            <w:pPr>
              <w:jc w:val="left"/>
            </w:pPr>
            <w:r/>
            <w:r>
              <w:rPr>
                <w:rFonts w:ascii="Calibri" w:hAnsi="Calibri"/>
                <w:b w:val="0"/>
                <w:sz w:val="17"/>
              </w:rPr>
              <w:t>Classification / regression</w:t>
            </w:r>
          </w:p>
        </w:tc>
        <w:tc>
          <w:tcPr>
            <w:tcW w:type="dxa" w:w="2592"/>
            <w:vAlign w:val="center"/>
          </w:tcPr>
          <w:p>
            <w:pPr>
              <w:jc w:val="left"/>
            </w:pPr>
            <w:r/>
            <w:r>
              <w:rPr>
                <w:rFonts w:ascii="Calibri" w:hAnsi="Calibri"/>
                <w:b w:val="0"/>
                <w:sz w:val="17"/>
              </w:rPr>
              <w:t>Delay risk / expected time</w:t>
            </w:r>
          </w:p>
        </w:tc>
      </w:tr>
      <w:tr>
        <w:tc>
          <w:tcPr>
            <w:tcW w:type="dxa" w:w="2592"/>
            <w:vAlign w:val="center"/>
          </w:tcPr>
          <w:p>
            <w:pPr>
              <w:jc w:val="center"/>
            </w:pPr>
            <w:r/>
            <w:r>
              <w:rPr>
                <w:rFonts w:ascii="Calibri" w:hAnsi="Calibri"/>
                <w:b w:val="0"/>
                <w:sz w:val="17"/>
              </w:rPr>
              <w:t>Prescriptive</w:t>
            </w:r>
          </w:p>
        </w:tc>
        <w:tc>
          <w:tcPr>
            <w:tcW w:type="dxa" w:w="2592"/>
            <w:vAlign w:val="center"/>
          </w:tcPr>
          <w:p>
            <w:pPr>
              <w:jc w:val="left"/>
            </w:pPr>
            <w:r/>
            <w:r>
              <w:rPr>
                <w:rFonts w:ascii="Calibri" w:hAnsi="Calibri"/>
                <w:b w:val="0"/>
                <w:sz w:val="17"/>
              </w:rPr>
              <w:t>What should we do?</w:t>
            </w:r>
          </w:p>
        </w:tc>
        <w:tc>
          <w:tcPr>
            <w:tcW w:type="dxa" w:w="2592"/>
            <w:vAlign w:val="center"/>
          </w:tcPr>
          <w:p>
            <w:pPr>
              <w:jc w:val="left"/>
            </w:pPr>
            <w:r/>
            <w:r>
              <w:rPr>
                <w:rFonts w:ascii="Calibri" w:hAnsi="Calibri"/>
                <w:b w:val="0"/>
                <w:sz w:val="17"/>
              </w:rPr>
              <w:t>Optimization rules/model</w:t>
            </w:r>
          </w:p>
        </w:tc>
        <w:tc>
          <w:tcPr>
            <w:tcW w:type="dxa" w:w="2592"/>
            <w:vAlign w:val="center"/>
          </w:tcPr>
          <w:p>
            <w:pPr>
              <w:jc w:val="left"/>
            </w:pPr>
            <w:r/>
            <w:r>
              <w:rPr>
                <w:rFonts w:ascii="Calibri" w:hAnsi="Calibri"/>
                <w:b w:val="0"/>
                <w:sz w:val="17"/>
              </w:rPr>
              <w:t>Assignment and prioritization</w:t>
            </w:r>
          </w:p>
        </w:tc>
      </w:tr>
      <w:tr>
        <w:tc>
          <w:tcPr>
            <w:tcW w:type="dxa" w:w="2592"/>
            <w:vAlign w:val="center"/>
          </w:tcPr>
          <w:p>
            <w:pPr>
              <w:jc w:val="center"/>
            </w:pPr>
            <w:r/>
            <w:r>
              <w:rPr>
                <w:rFonts w:ascii="Calibri" w:hAnsi="Calibri"/>
                <w:b w:val="0"/>
                <w:sz w:val="17"/>
              </w:rPr>
              <w:t>Monitoring</w:t>
            </w:r>
          </w:p>
        </w:tc>
        <w:tc>
          <w:tcPr>
            <w:tcW w:type="dxa" w:w="2592"/>
            <w:vAlign w:val="center"/>
          </w:tcPr>
          <w:p>
            <w:pPr>
              <w:jc w:val="left"/>
            </w:pPr>
            <w:r/>
            <w:r>
              <w:rPr>
                <w:rFonts w:ascii="Calibri" w:hAnsi="Calibri"/>
                <w:b w:val="0"/>
                <w:sz w:val="17"/>
              </w:rPr>
              <w:t>Is performance improving?</w:t>
            </w:r>
          </w:p>
        </w:tc>
        <w:tc>
          <w:tcPr>
            <w:tcW w:type="dxa" w:w="2592"/>
            <w:vAlign w:val="center"/>
          </w:tcPr>
          <w:p>
            <w:pPr>
              <w:jc w:val="left"/>
            </w:pPr>
            <w:r/>
            <w:r>
              <w:rPr>
                <w:rFonts w:ascii="Calibri" w:hAnsi="Calibri"/>
                <w:b w:val="0"/>
                <w:sz w:val="17"/>
              </w:rPr>
              <w:t>KPI tracking</w:t>
            </w:r>
          </w:p>
        </w:tc>
        <w:tc>
          <w:tcPr>
            <w:tcW w:type="dxa" w:w="2592"/>
            <w:vAlign w:val="center"/>
          </w:tcPr>
          <w:p>
            <w:pPr>
              <w:jc w:val="left"/>
            </w:pPr>
            <w:r/>
            <w:r>
              <w:rPr>
                <w:rFonts w:ascii="Calibri" w:hAnsi="Calibri"/>
                <w:b w:val="0"/>
                <w:sz w:val="17"/>
              </w:rPr>
              <w:t>Operational feedback</w:t>
            </w:r>
          </w:p>
        </w:tc>
      </w:tr>
    </w:tbl>
    <w:p>
      <w:r>
        <w:br w:type="page"/>
      </w:r>
    </w:p>
    <w:p>
      <w:pPr>
        <w:pStyle w:val="Heading1"/>
      </w:pPr>
      <w:r>
        <w:t>9. Strategic Roadmap</w:t>
      </w:r>
    </w:p>
    <w:p>
      <w:r>
        <w:rPr>
          <w:b w:val="0"/>
          <w:i w:val="0"/>
        </w:rPr>
        <w:t>The roadmap is intentionally sequential so that each stage produces an output required by the next stage.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Phase</w:t>
            </w:r>
          </w:p>
        </w:tc>
        <w:tc>
          <w:tcPr>
            <w:tcW w:type="dxa" w:w="3456"/>
            <w:vAlign w:val="center"/>
            <w:shd w:fill="7A3517"/>
          </w:tcPr>
          <w:p>
            <w:pPr>
              <w:jc w:val="center"/>
            </w:pPr>
            <w:r/>
            <w:r>
              <w:rPr>
                <w:rFonts w:ascii="Calibri" w:hAnsi="Calibri"/>
                <w:b/>
                <w:color w:val="FFFFFF"/>
                <w:sz w:val="18"/>
              </w:rPr>
              <w:t>Main Activity</w:t>
            </w:r>
          </w:p>
        </w:tc>
        <w:tc>
          <w:tcPr>
            <w:tcW w:type="dxa" w:w="3456"/>
            <w:vAlign w:val="center"/>
            <w:shd w:fill="7A3517"/>
          </w:tcPr>
          <w:p>
            <w:pPr>
              <w:jc w:val="center"/>
            </w:pPr>
            <w:r/>
            <w:r>
              <w:rPr>
                <w:rFonts w:ascii="Calibri" w:hAnsi="Calibri"/>
                <w:b/>
                <w:color w:val="FFFFFF"/>
                <w:sz w:val="18"/>
              </w:rPr>
              <w:t>Key Deliverable</w:t>
            </w:r>
          </w:p>
        </w:tc>
      </w:tr>
      <w:tr>
        <w:tc>
          <w:tcPr>
            <w:tcW w:type="dxa" w:w="3456"/>
            <w:vAlign w:val="center"/>
          </w:tcPr>
          <w:p>
            <w:pPr>
              <w:jc w:val="center"/>
            </w:pPr>
            <w:r/>
            <w:r>
              <w:rPr>
                <w:rFonts w:ascii="Calibri" w:hAnsi="Calibri"/>
                <w:b w:val="0"/>
                <w:sz w:val="17"/>
              </w:rPr>
              <w:t>Phase 1</w:t>
            </w:r>
          </w:p>
        </w:tc>
        <w:tc>
          <w:tcPr>
            <w:tcW w:type="dxa" w:w="3456"/>
            <w:vAlign w:val="center"/>
          </w:tcPr>
          <w:p>
            <w:pPr>
              <w:jc w:val="left"/>
            </w:pPr>
            <w:r/>
            <w:r>
              <w:rPr>
                <w:rFonts w:ascii="Calibri" w:hAnsi="Calibri"/>
                <w:b w:val="0"/>
                <w:sz w:val="17"/>
              </w:rPr>
              <w:t>Business understanding</w:t>
            </w:r>
          </w:p>
        </w:tc>
        <w:tc>
          <w:tcPr>
            <w:tcW w:type="dxa" w:w="3456"/>
            <w:vAlign w:val="center"/>
          </w:tcPr>
          <w:p>
            <w:pPr>
              <w:jc w:val="left"/>
            </w:pPr>
            <w:r/>
            <w:r>
              <w:rPr>
                <w:rFonts w:ascii="Calibri" w:hAnsi="Calibri"/>
                <w:b w:val="0"/>
                <w:sz w:val="17"/>
              </w:rPr>
              <w:t>Problem statement + KPI dictionary</w:t>
            </w:r>
          </w:p>
        </w:tc>
      </w:tr>
      <w:tr>
        <w:tc>
          <w:tcPr>
            <w:tcW w:type="dxa" w:w="3456"/>
            <w:vAlign w:val="center"/>
          </w:tcPr>
          <w:p>
            <w:pPr>
              <w:jc w:val="center"/>
            </w:pPr>
            <w:r/>
            <w:r>
              <w:rPr>
                <w:rFonts w:ascii="Calibri" w:hAnsi="Calibri"/>
                <w:b w:val="0"/>
                <w:sz w:val="17"/>
              </w:rPr>
              <w:t>Phase 2</w:t>
            </w:r>
          </w:p>
        </w:tc>
        <w:tc>
          <w:tcPr>
            <w:tcW w:type="dxa" w:w="3456"/>
            <w:vAlign w:val="center"/>
          </w:tcPr>
          <w:p>
            <w:pPr>
              <w:jc w:val="left"/>
            </w:pPr>
            <w:r/>
            <w:r>
              <w:rPr>
                <w:rFonts w:ascii="Calibri" w:hAnsi="Calibri"/>
                <w:b w:val="0"/>
                <w:sz w:val="17"/>
              </w:rPr>
              <w:t>Data collection</w:t>
            </w:r>
          </w:p>
        </w:tc>
        <w:tc>
          <w:tcPr>
            <w:tcW w:type="dxa" w:w="3456"/>
            <w:vAlign w:val="center"/>
          </w:tcPr>
          <w:p>
            <w:pPr>
              <w:jc w:val="left"/>
            </w:pPr>
            <w:r/>
            <w:r>
              <w:rPr>
                <w:rFonts w:ascii="Calibri" w:hAnsi="Calibri"/>
                <w:b w:val="0"/>
                <w:sz w:val="17"/>
              </w:rPr>
              <w:t>Raw CSV dataset + data dictionary</w:t>
            </w:r>
          </w:p>
        </w:tc>
      </w:tr>
      <w:tr>
        <w:tc>
          <w:tcPr>
            <w:tcW w:type="dxa" w:w="3456"/>
            <w:vAlign w:val="center"/>
          </w:tcPr>
          <w:p>
            <w:pPr>
              <w:jc w:val="center"/>
            </w:pPr>
            <w:r/>
            <w:r>
              <w:rPr>
                <w:rFonts w:ascii="Calibri" w:hAnsi="Calibri"/>
                <w:b w:val="0"/>
                <w:sz w:val="17"/>
              </w:rPr>
              <w:t>Phase 3</w:t>
            </w:r>
          </w:p>
        </w:tc>
        <w:tc>
          <w:tcPr>
            <w:tcW w:type="dxa" w:w="3456"/>
            <w:vAlign w:val="center"/>
          </w:tcPr>
          <w:p>
            <w:pPr>
              <w:jc w:val="left"/>
            </w:pPr>
            <w:r/>
            <w:r>
              <w:rPr>
                <w:rFonts w:ascii="Calibri" w:hAnsi="Calibri"/>
                <w:b w:val="0"/>
                <w:sz w:val="17"/>
              </w:rPr>
              <w:t>Data quality</w:t>
            </w:r>
          </w:p>
        </w:tc>
        <w:tc>
          <w:tcPr>
            <w:tcW w:type="dxa" w:w="3456"/>
            <w:vAlign w:val="center"/>
          </w:tcPr>
          <w:p>
            <w:pPr>
              <w:jc w:val="left"/>
            </w:pPr>
            <w:r/>
            <w:r>
              <w:rPr>
                <w:rFonts w:ascii="Calibri" w:hAnsi="Calibri"/>
                <w:b w:val="0"/>
                <w:sz w:val="17"/>
              </w:rPr>
              <w:t>Quality report + cleaning rules</w:t>
            </w:r>
          </w:p>
        </w:tc>
      </w:tr>
      <w:tr>
        <w:tc>
          <w:tcPr>
            <w:tcW w:type="dxa" w:w="3456"/>
            <w:vAlign w:val="center"/>
          </w:tcPr>
          <w:p>
            <w:pPr>
              <w:jc w:val="center"/>
            </w:pPr>
            <w:r/>
            <w:r>
              <w:rPr>
                <w:rFonts w:ascii="Calibri" w:hAnsi="Calibri"/>
                <w:b w:val="0"/>
                <w:sz w:val="17"/>
              </w:rPr>
              <w:t>Phase 4</w:t>
            </w:r>
          </w:p>
        </w:tc>
        <w:tc>
          <w:tcPr>
            <w:tcW w:type="dxa" w:w="3456"/>
            <w:vAlign w:val="center"/>
          </w:tcPr>
          <w:p>
            <w:pPr>
              <w:jc w:val="left"/>
            </w:pPr>
            <w:r/>
            <w:r>
              <w:rPr>
                <w:rFonts w:ascii="Calibri" w:hAnsi="Calibri"/>
                <w:b w:val="0"/>
                <w:sz w:val="17"/>
              </w:rPr>
              <w:t>Preprocessing</w:t>
            </w:r>
          </w:p>
        </w:tc>
        <w:tc>
          <w:tcPr>
            <w:tcW w:type="dxa" w:w="3456"/>
            <w:vAlign w:val="center"/>
          </w:tcPr>
          <w:p>
            <w:pPr>
              <w:jc w:val="left"/>
            </w:pPr>
            <w:r/>
            <w:r>
              <w:rPr>
                <w:rFonts w:ascii="Calibri" w:hAnsi="Calibri"/>
                <w:b w:val="0"/>
                <w:sz w:val="17"/>
              </w:rPr>
              <w:t>Analysis-ready dataset</w:t>
            </w:r>
          </w:p>
        </w:tc>
      </w:tr>
      <w:tr>
        <w:tc>
          <w:tcPr>
            <w:tcW w:type="dxa" w:w="3456"/>
            <w:vAlign w:val="center"/>
          </w:tcPr>
          <w:p>
            <w:pPr>
              <w:jc w:val="center"/>
            </w:pPr>
            <w:r/>
            <w:r>
              <w:rPr>
                <w:rFonts w:ascii="Calibri" w:hAnsi="Calibri"/>
                <w:b w:val="0"/>
                <w:sz w:val="17"/>
              </w:rPr>
              <w:t>Phase 5</w:t>
            </w:r>
          </w:p>
        </w:tc>
        <w:tc>
          <w:tcPr>
            <w:tcW w:type="dxa" w:w="3456"/>
            <w:vAlign w:val="center"/>
          </w:tcPr>
          <w:p>
            <w:pPr>
              <w:jc w:val="left"/>
            </w:pPr>
            <w:r/>
            <w:r>
              <w:rPr>
                <w:rFonts w:ascii="Calibri" w:hAnsi="Calibri"/>
                <w:b w:val="0"/>
                <w:sz w:val="17"/>
              </w:rPr>
              <w:t>EDA</w:t>
            </w:r>
          </w:p>
        </w:tc>
        <w:tc>
          <w:tcPr>
            <w:tcW w:type="dxa" w:w="3456"/>
            <w:vAlign w:val="center"/>
          </w:tcPr>
          <w:p>
            <w:pPr>
              <w:jc w:val="left"/>
            </w:pPr>
            <w:r/>
            <w:r>
              <w:rPr>
                <w:rFonts w:ascii="Calibri" w:hAnsi="Calibri"/>
                <w:b w:val="0"/>
                <w:sz w:val="17"/>
              </w:rPr>
              <w:t>Statistical summary + findings</w:t>
            </w:r>
          </w:p>
        </w:tc>
      </w:tr>
      <w:tr>
        <w:tc>
          <w:tcPr>
            <w:tcW w:type="dxa" w:w="3456"/>
            <w:vAlign w:val="center"/>
          </w:tcPr>
          <w:p>
            <w:pPr>
              <w:jc w:val="center"/>
            </w:pPr>
            <w:r/>
            <w:r>
              <w:rPr>
                <w:rFonts w:ascii="Calibri" w:hAnsi="Calibri"/>
                <w:b w:val="0"/>
                <w:sz w:val="17"/>
              </w:rPr>
              <w:t>Phase 6</w:t>
            </w:r>
          </w:p>
        </w:tc>
        <w:tc>
          <w:tcPr>
            <w:tcW w:type="dxa" w:w="3456"/>
            <w:vAlign w:val="center"/>
          </w:tcPr>
          <w:p>
            <w:pPr>
              <w:jc w:val="left"/>
            </w:pPr>
            <w:r/>
            <w:r>
              <w:rPr>
                <w:rFonts w:ascii="Calibri" w:hAnsi="Calibri"/>
                <w:b w:val="0"/>
                <w:sz w:val="17"/>
              </w:rPr>
              <w:t>Visualization</w:t>
            </w:r>
          </w:p>
        </w:tc>
        <w:tc>
          <w:tcPr>
            <w:tcW w:type="dxa" w:w="3456"/>
            <w:vAlign w:val="center"/>
          </w:tcPr>
          <w:p>
            <w:pPr>
              <w:jc w:val="left"/>
            </w:pPr>
            <w:r/>
            <w:r>
              <w:rPr>
                <w:rFonts w:ascii="Calibri" w:hAnsi="Calibri"/>
                <w:b w:val="0"/>
                <w:sz w:val="17"/>
              </w:rPr>
              <w:t>Charts + interpretation</w:t>
            </w:r>
          </w:p>
        </w:tc>
      </w:tr>
      <w:tr>
        <w:tc>
          <w:tcPr>
            <w:tcW w:type="dxa" w:w="3456"/>
            <w:vAlign w:val="center"/>
          </w:tcPr>
          <w:p>
            <w:pPr>
              <w:jc w:val="center"/>
            </w:pPr>
            <w:r/>
            <w:r>
              <w:rPr>
                <w:rFonts w:ascii="Calibri" w:hAnsi="Calibri"/>
                <w:b w:val="0"/>
                <w:sz w:val="17"/>
              </w:rPr>
              <w:t>Phase 7</w:t>
            </w:r>
          </w:p>
        </w:tc>
        <w:tc>
          <w:tcPr>
            <w:tcW w:type="dxa" w:w="3456"/>
            <w:vAlign w:val="center"/>
          </w:tcPr>
          <w:p>
            <w:pPr>
              <w:jc w:val="left"/>
            </w:pPr>
            <w:r/>
            <w:r>
              <w:rPr>
                <w:rFonts w:ascii="Calibri" w:hAnsi="Calibri"/>
                <w:b w:val="0"/>
                <w:sz w:val="17"/>
              </w:rPr>
              <w:t>Modeling</w:t>
            </w:r>
          </w:p>
        </w:tc>
        <w:tc>
          <w:tcPr>
            <w:tcW w:type="dxa" w:w="3456"/>
            <w:vAlign w:val="center"/>
          </w:tcPr>
          <w:p>
            <w:pPr>
              <w:jc w:val="left"/>
            </w:pPr>
            <w:r/>
            <w:r>
              <w:rPr>
                <w:rFonts w:ascii="Calibri" w:hAnsi="Calibri"/>
                <w:b w:val="0"/>
                <w:sz w:val="17"/>
              </w:rPr>
              <w:t>Validated delay-risk model</w:t>
            </w:r>
          </w:p>
        </w:tc>
      </w:tr>
      <w:tr>
        <w:tc>
          <w:tcPr>
            <w:tcW w:type="dxa" w:w="3456"/>
            <w:vAlign w:val="center"/>
          </w:tcPr>
          <w:p>
            <w:pPr>
              <w:jc w:val="center"/>
            </w:pPr>
            <w:r/>
            <w:r>
              <w:rPr>
                <w:rFonts w:ascii="Calibri" w:hAnsi="Calibri"/>
                <w:b w:val="0"/>
                <w:sz w:val="17"/>
              </w:rPr>
              <w:t>Phase 8</w:t>
            </w:r>
          </w:p>
        </w:tc>
        <w:tc>
          <w:tcPr>
            <w:tcW w:type="dxa" w:w="3456"/>
            <w:vAlign w:val="center"/>
          </w:tcPr>
          <w:p>
            <w:pPr>
              <w:jc w:val="left"/>
            </w:pPr>
            <w:r/>
            <w:r>
              <w:rPr>
                <w:rFonts w:ascii="Calibri" w:hAnsi="Calibri"/>
                <w:b w:val="0"/>
                <w:sz w:val="17"/>
              </w:rPr>
              <w:t>Optimization</w:t>
            </w:r>
          </w:p>
        </w:tc>
        <w:tc>
          <w:tcPr>
            <w:tcW w:type="dxa" w:w="3456"/>
            <w:vAlign w:val="center"/>
          </w:tcPr>
          <w:p>
            <w:pPr>
              <w:jc w:val="left"/>
            </w:pPr>
            <w:r/>
            <w:r>
              <w:rPr>
                <w:rFonts w:ascii="Calibri" w:hAnsi="Calibri"/>
                <w:b w:val="0"/>
                <w:sz w:val="17"/>
              </w:rPr>
              <w:t>Operational recommendation logic</w:t>
            </w:r>
          </w:p>
        </w:tc>
      </w:tr>
      <w:tr>
        <w:tc>
          <w:tcPr>
            <w:tcW w:type="dxa" w:w="3456"/>
            <w:vAlign w:val="center"/>
          </w:tcPr>
          <w:p>
            <w:pPr>
              <w:jc w:val="center"/>
            </w:pPr>
            <w:r/>
            <w:r>
              <w:rPr>
                <w:rFonts w:ascii="Calibri" w:hAnsi="Calibri"/>
                <w:b w:val="0"/>
                <w:sz w:val="17"/>
              </w:rPr>
              <w:t>Phase 9</w:t>
            </w:r>
          </w:p>
        </w:tc>
        <w:tc>
          <w:tcPr>
            <w:tcW w:type="dxa" w:w="3456"/>
            <w:vAlign w:val="center"/>
          </w:tcPr>
          <w:p>
            <w:pPr>
              <w:jc w:val="left"/>
            </w:pPr>
            <w:r/>
            <w:r>
              <w:rPr>
                <w:rFonts w:ascii="Calibri" w:hAnsi="Calibri"/>
                <w:b w:val="0"/>
                <w:sz w:val="17"/>
              </w:rPr>
              <w:t>Evaluation</w:t>
            </w:r>
          </w:p>
        </w:tc>
        <w:tc>
          <w:tcPr>
            <w:tcW w:type="dxa" w:w="3456"/>
            <w:vAlign w:val="center"/>
          </w:tcPr>
          <w:p>
            <w:pPr>
              <w:jc w:val="left"/>
            </w:pPr>
            <w:r/>
            <w:r>
              <w:rPr>
                <w:rFonts w:ascii="Calibri" w:hAnsi="Calibri"/>
                <w:b w:val="0"/>
                <w:sz w:val="17"/>
              </w:rPr>
              <w:t>Business KPI comparison</w:t>
            </w:r>
          </w:p>
        </w:tc>
      </w:tr>
      <w:tr>
        <w:tc>
          <w:tcPr>
            <w:tcW w:type="dxa" w:w="3456"/>
            <w:vAlign w:val="center"/>
          </w:tcPr>
          <w:p>
            <w:pPr>
              <w:jc w:val="center"/>
            </w:pPr>
            <w:r/>
            <w:r>
              <w:rPr>
                <w:rFonts w:ascii="Calibri" w:hAnsi="Calibri"/>
                <w:b w:val="0"/>
                <w:sz w:val="17"/>
              </w:rPr>
              <w:t>Phase 10</w:t>
            </w:r>
          </w:p>
        </w:tc>
        <w:tc>
          <w:tcPr>
            <w:tcW w:type="dxa" w:w="3456"/>
            <w:vAlign w:val="center"/>
          </w:tcPr>
          <w:p>
            <w:pPr>
              <w:jc w:val="left"/>
            </w:pPr>
            <w:r/>
            <w:r>
              <w:rPr>
                <w:rFonts w:ascii="Calibri" w:hAnsi="Calibri"/>
                <w:b w:val="0"/>
                <w:sz w:val="17"/>
              </w:rPr>
              <w:t>Reporting</w:t>
            </w:r>
          </w:p>
        </w:tc>
        <w:tc>
          <w:tcPr>
            <w:tcW w:type="dxa" w:w="3456"/>
            <w:vAlign w:val="center"/>
          </w:tcPr>
          <w:p>
            <w:pPr>
              <w:jc w:val="left"/>
            </w:pPr>
            <w:r/>
            <w:r>
              <w:rPr>
                <w:rFonts w:ascii="Calibri" w:hAnsi="Calibri"/>
                <w:b w:val="0"/>
                <w:sz w:val="17"/>
              </w:rPr>
              <w:t>Final internship project + GitHub repository</w:t>
            </w:r>
          </w:p>
        </w:tc>
      </w:tr>
    </w:tbl>
    <w:p>
      <w:pPr>
        <w:pStyle w:val="Heading1"/>
      </w:pPr>
      <w:r>
        <w:t>9.1 Week-by-Week Continuation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Week</w:t>
            </w:r>
          </w:p>
        </w:tc>
        <w:tc>
          <w:tcPr>
            <w:tcW w:type="dxa" w:w="3456"/>
            <w:vAlign w:val="center"/>
            <w:shd w:fill="7A3517"/>
          </w:tcPr>
          <w:p>
            <w:pPr>
              <w:jc w:val="center"/>
            </w:pPr>
            <w:r/>
            <w:r>
              <w:rPr>
                <w:rFonts w:ascii="Calibri" w:hAnsi="Calibri"/>
                <w:b/>
                <w:color w:val="FFFFFF"/>
                <w:sz w:val="18"/>
              </w:rPr>
              <w:t>Focus</w:t>
            </w:r>
          </w:p>
        </w:tc>
        <w:tc>
          <w:tcPr>
            <w:tcW w:type="dxa" w:w="3456"/>
            <w:vAlign w:val="center"/>
            <w:shd w:fill="7A3517"/>
          </w:tcPr>
          <w:p>
            <w:pPr>
              <w:jc w:val="center"/>
            </w:pPr>
            <w:r/>
            <w:r>
              <w:rPr>
                <w:rFonts w:ascii="Calibri" w:hAnsi="Calibri"/>
                <w:b/>
                <w:color w:val="FFFFFF"/>
                <w:sz w:val="18"/>
              </w:rPr>
              <w:t>Expected Result</w:t>
            </w:r>
          </w:p>
        </w:tc>
      </w:tr>
      <w:tr>
        <w:tc>
          <w:tcPr>
            <w:tcW w:type="dxa" w:w="3456"/>
            <w:vAlign w:val="center"/>
          </w:tcPr>
          <w:p>
            <w:pPr>
              <w:jc w:val="center"/>
            </w:pPr>
            <w:r/>
            <w:r>
              <w:rPr>
                <w:rFonts w:ascii="Calibri" w:hAnsi="Calibri"/>
                <w:b w:val="0"/>
                <w:sz w:val="17"/>
              </w:rPr>
              <w:t>Week 1</w:t>
            </w:r>
          </w:p>
        </w:tc>
        <w:tc>
          <w:tcPr>
            <w:tcW w:type="dxa" w:w="3456"/>
            <w:vAlign w:val="center"/>
          </w:tcPr>
          <w:p>
            <w:pPr>
              <w:jc w:val="left"/>
            </w:pPr>
            <w:r/>
            <w:r>
              <w:rPr>
                <w:rFonts w:ascii="Calibri" w:hAnsi="Calibri"/>
                <w:b w:val="0"/>
                <w:sz w:val="17"/>
              </w:rPr>
              <w:t>Strategic planning and research</w:t>
            </w:r>
          </w:p>
        </w:tc>
        <w:tc>
          <w:tcPr>
            <w:tcW w:type="dxa" w:w="3456"/>
            <w:vAlign w:val="center"/>
          </w:tcPr>
          <w:p>
            <w:pPr>
              <w:jc w:val="left"/>
            </w:pPr>
            <w:r/>
            <w:r>
              <w:rPr>
                <w:rFonts w:ascii="Calibri" w:hAnsi="Calibri"/>
                <w:b w:val="0"/>
                <w:sz w:val="17"/>
              </w:rPr>
              <w:t>Project definition, KPIs, roadmap and methodology.</w:t>
            </w:r>
          </w:p>
        </w:tc>
      </w:tr>
      <w:tr>
        <w:tc>
          <w:tcPr>
            <w:tcW w:type="dxa" w:w="3456"/>
            <w:vAlign w:val="center"/>
          </w:tcPr>
          <w:p>
            <w:pPr>
              <w:jc w:val="center"/>
            </w:pPr>
            <w:r/>
            <w:r>
              <w:rPr>
                <w:rFonts w:ascii="Calibri" w:hAnsi="Calibri"/>
                <w:b w:val="0"/>
                <w:sz w:val="17"/>
              </w:rPr>
              <w:t>Week 2</w:t>
            </w:r>
          </w:p>
        </w:tc>
        <w:tc>
          <w:tcPr>
            <w:tcW w:type="dxa" w:w="3456"/>
            <w:vAlign w:val="center"/>
          </w:tcPr>
          <w:p>
            <w:pPr>
              <w:jc w:val="left"/>
            </w:pPr>
            <w:r/>
            <w:r>
              <w:rPr>
                <w:rFonts w:ascii="Calibri" w:hAnsi="Calibri"/>
                <w:b w:val="0"/>
                <w:sz w:val="17"/>
              </w:rPr>
              <w:t>Collection, cleaning and preprocessing</w:t>
            </w:r>
          </w:p>
        </w:tc>
        <w:tc>
          <w:tcPr>
            <w:tcW w:type="dxa" w:w="3456"/>
            <w:vAlign w:val="center"/>
          </w:tcPr>
          <w:p>
            <w:pPr>
              <w:jc w:val="left"/>
            </w:pPr>
            <w:r/>
            <w:r>
              <w:rPr>
                <w:rFonts w:ascii="Calibri" w:hAnsi="Calibri"/>
                <w:b w:val="0"/>
                <w:sz w:val="17"/>
              </w:rPr>
              <w:t>Clean, documented dataset.</w:t>
            </w:r>
          </w:p>
        </w:tc>
      </w:tr>
      <w:tr>
        <w:tc>
          <w:tcPr>
            <w:tcW w:type="dxa" w:w="3456"/>
            <w:vAlign w:val="center"/>
          </w:tcPr>
          <w:p>
            <w:pPr>
              <w:jc w:val="center"/>
            </w:pPr>
            <w:r/>
            <w:r>
              <w:rPr>
                <w:rFonts w:ascii="Calibri" w:hAnsi="Calibri"/>
                <w:b w:val="0"/>
                <w:sz w:val="17"/>
              </w:rPr>
              <w:t>Week 3</w:t>
            </w:r>
          </w:p>
        </w:tc>
        <w:tc>
          <w:tcPr>
            <w:tcW w:type="dxa" w:w="3456"/>
            <w:vAlign w:val="center"/>
          </w:tcPr>
          <w:p>
            <w:pPr>
              <w:jc w:val="left"/>
            </w:pPr>
            <w:r/>
            <w:r>
              <w:rPr>
                <w:rFonts w:ascii="Calibri" w:hAnsi="Calibri"/>
                <w:b w:val="0"/>
                <w:sz w:val="17"/>
              </w:rPr>
              <w:t>EDA and visualization</w:t>
            </w:r>
          </w:p>
        </w:tc>
        <w:tc>
          <w:tcPr>
            <w:tcW w:type="dxa" w:w="3456"/>
            <w:vAlign w:val="center"/>
          </w:tcPr>
          <w:p>
            <w:pPr>
              <w:jc w:val="left"/>
            </w:pPr>
            <w:r/>
            <w:r>
              <w:rPr>
                <w:rFonts w:ascii="Calibri" w:hAnsi="Calibri"/>
                <w:b w:val="0"/>
                <w:sz w:val="17"/>
              </w:rPr>
              <w:t>Operational insights and bottleneck analysis.</w:t>
            </w:r>
          </w:p>
        </w:tc>
      </w:tr>
      <w:tr>
        <w:tc>
          <w:tcPr>
            <w:tcW w:type="dxa" w:w="3456"/>
            <w:vAlign w:val="center"/>
          </w:tcPr>
          <w:p>
            <w:pPr>
              <w:jc w:val="center"/>
            </w:pPr>
            <w:r/>
            <w:r>
              <w:rPr>
                <w:rFonts w:ascii="Calibri" w:hAnsi="Calibri"/>
                <w:b w:val="0"/>
                <w:sz w:val="17"/>
              </w:rPr>
              <w:t>Week 4</w:t>
            </w:r>
          </w:p>
        </w:tc>
        <w:tc>
          <w:tcPr>
            <w:tcW w:type="dxa" w:w="3456"/>
            <w:vAlign w:val="center"/>
          </w:tcPr>
          <w:p>
            <w:pPr>
              <w:jc w:val="left"/>
            </w:pPr>
            <w:r/>
            <w:r>
              <w:rPr>
                <w:rFonts w:ascii="Calibri" w:hAnsi="Calibri"/>
                <w:b w:val="0"/>
                <w:sz w:val="17"/>
              </w:rPr>
              <w:t>Prediction and optimization</w:t>
            </w:r>
          </w:p>
        </w:tc>
        <w:tc>
          <w:tcPr>
            <w:tcW w:type="dxa" w:w="3456"/>
            <w:vAlign w:val="center"/>
          </w:tcPr>
          <w:p>
            <w:pPr>
              <w:jc w:val="left"/>
            </w:pPr>
            <w:r/>
            <w:r>
              <w:rPr>
                <w:rFonts w:ascii="Calibri" w:hAnsi="Calibri"/>
                <w:b w:val="0"/>
                <w:sz w:val="17"/>
              </w:rPr>
              <w:t>Delay model, evaluation and actionable recommendations.</w:t>
            </w:r>
          </w:p>
        </w:tc>
      </w:tr>
    </w:tbl>
    <w:p>
      <w:pPr>
        <w:pStyle w:val="Heading1"/>
      </w:pPr>
      <w:r>
        <w:t>9.2 Decision Flow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Input</w:t>
            </w:r>
          </w:p>
        </w:tc>
        <w:tc>
          <w:tcPr>
            <w:tcW w:type="dxa" w:w="3456"/>
            <w:vAlign w:val="center"/>
            <w:shd w:fill="7A3517"/>
          </w:tcPr>
          <w:p>
            <w:pPr>
              <w:jc w:val="center"/>
            </w:pPr>
            <w:r/>
            <w:r>
              <w:rPr>
                <w:rFonts w:ascii="Calibri" w:hAnsi="Calibri"/>
                <w:b/>
                <w:color w:val="FFFFFF"/>
                <w:sz w:val="18"/>
              </w:rPr>
              <w:t>Analysis</w:t>
            </w:r>
          </w:p>
        </w:tc>
        <w:tc>
          <w:tcPr>
            <w:tcW w:type="dxa" w:w="3456"/>
            <w:vAlign w:val="center"/>
            <w:shd w:fill="7A3517"/>
          </w:tcPr>
          <w:p>
            <w:pPr>
              <w:jc w:val="center"/>
            </w:pPr>
            <w:r/>
            <w:r>
              <w:rPr>
                <w:rFonts w:ascii="Calibri" w:hAnsi="Calibri"/>
                <w:b/>
                <w:color w:val="FFFFFF"/>
                <w:sz w:val="18"/>
              </w:rPr>
              <w:t>Decision</w:t>
            </w:r>
          </w:p>
        </w:tc>
      </w:tr>
      <w:tr>
        <w:tc>
          <w:tcPr>
            <w:tcW w:type="dxa" w:w="3456"/>
            <w:vAlign w:val="center"/>
          </w:tcPr>
          <w:p>
            <w:pPr>
              <w:jc w:val="center"/>
            </w:pPr>
            <w:r/>
            <w:r>
              <w:rPr>
                <w:rFonts w:ascii="Calibri" w:hAnsi="Calibri"/>
                <w:b w:val="0"/>
                <w:sz w:val="17"/>
              </w:rPr>
              <w:t>New order</w:t>
            </w:r>
          </w:p>
        </w:tc>
        <w:tc>
          <w:tcPr>
            <w:tcW w:type="dxa" w:w="3456"/>
            <w:vAlign w:val="center"/>
          </w:tcPr>
          <w:p>
            <w:pPr>
              <w:jc w:val="left"/>
            </w:pPr>
            <w:r/>
            <w:r>
              <w:rPr>
                <w:rFonts w:ascii="Calibri" w:hAnsi="Calibri"/>
                <w:b w:val="0"/>
                <w:sz w:val="17"/>
              </w:rPr>
              <w:t>Calculate pre-delivery features</w:t>
            </w:r>
          </w:p>
        </w:tc>
        <w:tc>
          <w:tcPr>
            <w:tcW w:type="dxa" w:w="3456"/>
            <w:vAlign w:val="center"/>
          </w:tcPr>
          <w:p>
            <w:pPr>
              <w:jc w:val="left"/>
            </w:pPr>
            <w:r/>
            <w:r>
              <w:rPr>
                <w:rFonts w:ascii="Calibri" w:hAnsi="Calibri"/>
                <w:b w:val="0"/>
                <w:sz w:val="17"/>
              </w:rPr>
              <w:t>Estimate delay risk</w:t>
            </w:r>
          </w:p>
        </w:tc>
      </w:tr>
      <w:tr>
        <w:tc>
          <w:tcPr>
            <w:tcW w:type="dxa" w:w="3456"/>
            <w:vAlign w:val="center"/>
          </w:tcPr>
          <w:p>
            <w:pPr>
              <w:jc w:val="center"/>
            </w:pPr>
            <w:r/>
            <w:r>
              <w:rPr>
                <w:rFonts w:ascii="Calibri" w:hAnsi="Calibri"/>
                <w:b w:val="0"/>
                <w:sz w:val="17"/>
              </w:rPr>
              <w:t>High risk</w:t>
            </w:r>
          </w:p>
        </w:tc>
        <w:tc>
          <w:tcPr>
            <w:tcW w:type="dxa" w:w="3456"/>
            <w:vAlign w:val="center"/>
          </w:tcPr>
          <w:p>
            <w:pPr>
              <w:jc w:val="left"/>
            </w:pPr>
            <w:r/>
            <w:r>
              <w:rPr>
                <w:rFonts w:ascii="Calibri" w:hAnsi="Calibri"/>
                <w:b w:val="0"/>
                <w:sz w:val="17"/>
              </w:rPr>
              <w:t>Check nearby resources</w:t>
            </w:r>
          </w:p>
        </w:tc>
        <w:tc>
          <w:tcPr>
            <w:tcW w:type="dxa" w:w="3456"/>
            <w:vAlign w:val="center"/>
          </w:tcPr>
          <w:p>
            <w:pPr>
              <w:jc w:val="left"/>
            </w:pPr>
            <w:r/>
            <w:r>
              <w:rPr>
                <w:rFonts w:ascii="Calibri" w:hAnsi="Calibri"/>
                <w:b w:val="0"/>
                <w:sz w:val="17"/>
              </w:rPr>
              <w:t>Prioritize / reassign</w:t>
            </w:r>
          </w:p>
        </w:tc>
      </w:tr>
      <w:tr>
        <w:tc>
          <w:tcPr>
            <w:tcW w:type="dxa" w:w="3456"/>
            <w:vAlign w:val="center"/>
          </w:tcPr>
          <w:p>
            <w:pPr>
              <w:jc w:val="center"/>
            </w:pPr>
            <w:r/>
            <w:r>
              <w:rPr>
                <w:rFonts w:ascii="Calibri" w:hAnsi="Calibri"/>
                <w:b w:val="0"/>
                <w:sz w:val="17"/>
              </w:rPr>
              <w:t>Medium risk</w:t>
            </w:r>
          </w:p>
        </w:tc>
        <w:tc>
          <w:tcPr>
            <w:tcW w:type="dxa" w:w="3456"/>
            <w:vAlign w:val="center"/>
          </w:tcPr>
          <w:p>
            <w:pPr>
              <w:jc w:val="left"/>
            </w:pPr>
            <w:r/>
            <w:r>
              <w:rPr>
                <w:rFonts w:ascii="Calibri" w:hAnsi="Calibri"/>
                <w:b w:val="0"/>
                <w:sz w:val="17"/>
              </w:rPr>
              <w:t>Monitor conditions</w:t>
            </w:r>
          </w:p>
        </w:tc>
        <w:tc>
          <w:tcPr>
            <w:tcW w:type="dxa" w:w="3456"/>
            <w:vAlign w:val="center"/>
          </w:tcPr>
          <w:p>
            <w:pPr>
              <w:jc w:val="left"/>
            </w:pPr>
            <w:r/>
            <w:r>
              <w:rPr>
                <w:rFonts w:ascii="Calibri" w:hAnsi="Calibri"/>
                <w:b w:val="0"/>
                <w:sz w:val="17"/>
              </w:rPr>
              <w:t>Normal assignment with alert</w:t>
            </w:r>
          </w:p>
        </w:tc>
      </w:tr>
      <w:tr>
        <w:tc>
          <w:tcPr>
            <w:tcW w:type="dxa" w:w="3456"/>
            <w:vAlign w:val="center"/>
          </w:tcPr>
          <w:p>
            <w:pPr>
              <w:jc w:val="center"/>
            </w:pPr>
            <w:r/>
            <w:r>
              <w:rPr>
                <w:rFonts w:ascii="Calibri" w:hAnsi="Calibri"/>
                <w:b w:val="0"/>
                <w:sz w:val="17"/>
              </w:rPr>
              <w:t>Low risk</w:t>
            </w:r>
          </w:p>
        </w:tc>
        <w:tc>
          <w:tcPr>
            <w:tcW w:type="dxa" w:w="3456"/>
            <w:vAlign w:val="center"/>
          </w:tcPr>
          <w:p>
            <w:pPr>
              <w:jc w:val="left"/>
            </w:pPr>
            <w:r/>
            <w:r>
              <w:rPr>
                <w:rFonts w:ascii="Calibri" w:hAnsi="Calibri"/>
                <w:b w:val="0"/>
                <w:sz w:val="17"/>
              </w:rPr>
              <w:t>Standard assignment</w:t>
            </w:r>
          </w:p>
        </w:tc>
        <w:tc>
          <w:tcPr>
            <w:tcW w:type="dxa" w:w="3456"/>
            <w:vAlign w:val="center"/>
          </w:tcPr>
          <w:p>
            <w:pPr>
              <w:jc w:val="left"/>
            </w:pPr>
            <w:r/>
            <w:r>
              <w:rPr>
                <w:rFonts w:ascii="Calibri" w:hAnsi="Calibri"/>
                <w:b w:val="0"/>
                <w:sz w:val="17"/>
              </w:rPr>
              <w:t>Proceed as planned</w:t>
            </w:r>
          </w:p>
        </w:tc>
      </w:tr>
      <w:tr>
        <w:tc>
          <w:tcPr>
            <w:tcW w:type="dxa" w:w="3456"/>
            <w:vAlign w:val="center"/>
          </w:tcPr>
          <w:p>
            <w:pPr>
              <w:jc w:val="center"/>
            </w:pPr>
            <w:r/>
            <w:r>
              <w:rPr>
                <w:rFonts w:ascii="Calibri" w:hAnsi="Calibri"/>
                <w:b w:val="0"/>
                <w:sz w:val="17"/>
              </w:rPr>
              <w:t>Completed order</w:t>
            </w:r>
          </w:p>
        </w:tc>
        <w:tc>
          <w:tcPr>
            <w:tcW w:type="dxa" w:w="3456"/>
            <w:vAlign w:val="center"/>
          </w:tcPr>
          <w:p>
            <w:pPr>
              <w:jc w:val="left"/>
            </w:pPr>
            <w:r/>
            <w:r>
              <w:rPr>
                <w:rFonts w:ascii="Calibri" w:hAnsi="Calibri"/>
                <w:b w:val="0"/>
                <w:sz w:val="17"/>
              </w:rPr>
              <w:t>Compare actual vs predicted</w:t>
            </w:r>
          </w:p>
        </w:tc>
        <w:tc>
          <w:tcPr>
            <w:tcW w:type="dxa" w:w="3456"/>
            <w:vAlign w:val="center"/>
          </w:tcPr>
          <w:p>
            <w:pPr>
              <w:jc w:val="left"/>
            </w:pPr>
            <w:r/>
            <w:r>
              <w:rPr>
                <w:rFonts w:ascii="Calibri" w:hAnsi="Calibri"/>
                <w:b w:val="0"/>
                <w:sz w:val="17"/>
              </w:rPr>
              <w:t>Learn and update model</w:t>
            </w:r>
          </w:p>
        </w:tc>
      </w:tr>
    </w:tbl>
    <w:p>
      <w:r>
        <w:br w:type="page"/>
      </w:r>
    </w:p>
    <w:p>
      <w:pPr>
        <w:pStyle w:val="Heading1"/>
      </w:pPr>
      <w:r>
        <w:t>10. Python Approach &amp; Code Illustration</w:t>
      </w:r>
    </w:p>
    <w:p>
      <w:r>
        <w:rPr>
          <w:b w:val="0"/>
          <w:i w:val="0"/>
        </w:rPr>
        <w:t>The code below illustrates the intended structure of the project. It is a planning-level implementation for Week 1; the complete cleaned dataset and trained model will be developed in later weeks.</w:t>
      </w:r>
    </w:p>
    <w:p>
      <w:r>
        <w:rPr>
          <w:rFonts w:ascii="Consolas" w:hAnsi="Consolas"/>
          <w:sz w:val="17"/>
        </w:rPr>
        <w:t># E-Commerce Last-Mile Delivery - Week 1 Prototype</w:t>
        <w:br/>
        <w:br/>
        <w:t>import pandas as pd</w:t>
        <w:br/>
        <w:t>import numpy as np</w:t>
        <w:br/>
        <w:br/>
        <w:t># 1. Load data</w:t>
        <w:br/>
        <w:t>df = pd.read_csv("ecommerce_last_mile.csv")</w:t>
        <w:br/>
        <w:br/>
        <w:t># 2. Basic inspection</w:t>
        <w:br/>
        <w:t>print(df.head())</w:t>
        <w:br/>
        <w:t>print(df.shape)</w:t>
        <w:br/>
        <w:t>print(df.info())</w:t>
        <w:br/>
        <w:t>print(df.isnull().sum())</w:t>
        <w:br/>
        <w:br/>
        <w:t># 3. Convert date</w:t>
        <w:br/>
        <w:t>df["Order_Date"] = pd.to_datetime(df["Order_Date"])</w:t>
        <w:br/>
        <w:br/>
        <w:t># 4. Create target for delay-risk classification</w:t>
        <w:br/>
        <w:t>df["Delayed"] = (df["Delay_Minutes"] &gt; 0).astype(int)</w:t>
        <w:br/>
        <w:br/>
        <w:t># 5. Core KPIs</w:t>
        <w:br/>
        <w:t>on_time_rate = (df["Delayed"] == 0).mean() * 100</w:t>
        <w:br/>
        <w:t>avg_delivery_time = df["Delivery_Time_min"].mean()</w:t>
        <w:br/>
        <w:t>avg_delivery_cost = df["Delivery_Cost"].mean()</w:t>
        <w:br/>
        <w:t>failed_rate = (df["Delivery_Status"] == "Failed").mean() * 100</w:t>
        <w:br/>
        <w:br/>
        <w:t>print("On-Time Delivery Rate:", round(on_time_rate, 2), "%")</w:t>
        <w:br/>
        <w:t>print("Average Delivery Time:", round(avg_delivery_time, 2), "minutes")</w:t>
        <w:br/>
        <w:t>print("Average Delivery Cost:", round(avg_delivery_cost, 2))</w:t>
        <w:br/>
        <w:t>print("Failed Delivery Rate:", round(failed_rate, 2), "%")</w:t>
        <w:br/>
        <w:br/>
        <w:t># 6. Pre-delivery model features</w:t>
        <w:br/>
        <w:t>features = [</w:t>
        <w:br/>
        <w:t xml:space="preserve">    "Distance_km",</w:t>
        <w:br/>
        <w:t xml:space="preserve">    "Package_Weight_kg",</w:t>
        <w:br/>
        <w:t xml:space="preserve">    "Order_Value",</w:t>
        <w:br/>
        <w:t xml:space="preserve">    "Promised_Time_min"</w:t>
        <w:br/>
        <w:t>]</w:t>
        <w:br/>
        <w:br/>
        <w:t>X = df[features]</w:t>
        <w:br/>
        <w:t>y = df["Delayed"]</w:t>
        <w:br/>
        <w:br/>
        <w:t># Future stages:</w:t>
        <w:br/>
        <w:t># - handle missing/categorical data</w:t>
        <w:br/>
        <w:t># - split into train/test data</w:t>
        <w:br/>
        <w:t># - train classification model</w:t>
        <w:br/>
        <w:t># - evaluate precision, recall and F1-score</w:t>
        <w:br/>
        <w:t># - generate Delay Risk Score</w:t>
        <w:br/>
      </w:r>
    </w:p>
    <w:p>
      <w:pPr>
        <w:pStyle w:val="Heading1"/>
      </w:pPr>
      <w:r>
        <w:t>10.1 Example Future Model Pipeline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A3517"/>
          </w:tcPr>
          <w:p>
            <w:pPr>
              <w:jc w:val="center"/>
            </w:pPr>
            <w:r/>
            <w:r>
              <w:rPr>
                <w:rFonts w:ascii="Calibri" w:hAnsi="Calibri"/>
                <w:b/>
                <w:color w:val="FFFFFF"/>
                <w:sz w:val="18"/>
              </w:rPr>
              <w:t>Step</w:t>
            </w:r>
          </w:p>
        </w:tc>
        <w:tc>
          <w:tcPr>
            <w:tcW w:type="dxa" w:w="5184"/>
            <w:vAlign w:val="center"/>
            <w:shd w:fill="7A3517"/>
          </w:tcPr>
          <w:p>
            <w:pPr>
              <w:jc w:val="center"/>
            </w:pPr>
            <w:r/>
            <w:r>
              <w:rPr>
                <w:rFonts w:ascii="Calibri" w:hAnsi="Calibri"/>
                <w:b/>
                <w:color w:val="FFFFFF"/>
                <w:sz w:val="18"/>
              </w:rPr>
              <w:t>Python / ML Action</w:t>
            </w:r>
          </w:p>
        </w:tc>
      </w:tr>
      <w:tr>
        <w:tc>
          <w:tcPr>
            <w:tcW w:type="dxa" w:w="5184"/>
            <w:vAlign w:val="center"/>
          </w:tcPr>
          <w:p>
            <w:pPr>
              <w:jc w:val="center"/>
            </w:pPr>
            <w:r/>
            <w:r>
              <w:rPr>
                <w:rFonts w:ascii="Calibri" w:hAnsi="Calibri"/>
                <w:b w:val="0"/>
                <w:sz w:val="17"/>
              </w:rPr>
              <w:t>1</w:t>
            </w:r>
          </w:p>
        </w:tc>
        <w:tc>
          <w:tcPr>
            <w:tcW w:type="dxa" w:w="5184"/>
            <w:vAlign w:val="center"/>
          </w:tcPr>
          <w:p>
            <w:pPr>
              <w:jc w:val="left"/>
            </w:pPr>
            <w:r/>
            <w:r>
              <w:rPr>
                <w:rFonts w:ascii="Calibri" w:hAnsi="Calibri"/>
                <w:b w:val="0"/>
                <w:sz w:val="17"/>
              </w:rPr>
              <w:t>Select only information available before delivery.</w:t>
            </w:r>
          </w:p>
        </w:tc>
      </w:tr>
      <w:tr>
        <w:tc>
          <w:tcPr>
            <w:tcW w:type="dxa" w:w="5184"/>
            <w:vAlign w:val="center"/>
          </w:tcPr>
          <w:p>
            <w:pPr>
              <w:jc w:val="center"/>
            </w:pPr>
            <w:r/>
            <w:r>
              <w:rPr>
                <w:rFonts w:ascii="Calibri" w:hAnsi="Calibri"/>
                <w:b w:val="0"/>
                <w:sz w:val="17"/>
              </w:rPr>
              <w:t>2</w:t>
            </w:r>
          </w:p>
        </w:tc>
        <w:tc>
          <w:tcPr>
            <w:tcW w:type="dxa" w:w="5184"/>
            <w:vAlign w:val="center"/>
          </w:tcPr>
          <w:p>
            <w:pPr>
              <w:jc w:val="left"/>
            </w:pPr>
            <w:r/>
            <w:r>
              <w:rPr>
                <w:rFonts w:ascii="Calibri" w:hAnsi="Calibri"/>
                <w:b w:val="0"/>
                <w:sz w:val="17"/>
              </w:rPr>
              <w:t>Encode categorical variables.</w:t>
            </w:r>
          </w:p>
        </w:tc>
      </w:tr>
      <w:tr>
        <w:tc>
          <w:tcPr>
            <w:tcW w:type="dxa" w:w="5184"/>
            <w:vAlign w:val="center"/>
          </w:tcPr>
          <w:p>
            <w:pPr>
              <w:jc w:val="center"/>
            </w:pPr>
            <w:r/>
            <w:r>
              <w:rPr>
                <w:rFonts w:ascii="Calibri" w:hAnsi="Calibri"/>
                <w:b w:val="0"/>
                <w:sz w:val="17"/>
              </w:rPr>
              <w:t>3</w:t>
            </w:r>
          </w:p>
        </w:tc>
        <w:tc>
          <w:tcPr>
            <w:tcW w:type="dxa" w:w="5184"/>
            <w:vAlign w:val="center"/>
          </w:tcPr>
          <w:p>
            <w:pPr>
              <w:jc w:val="left"/>
            </w:pPr>
            <w:r/>
            <w:r>
              <w:rPr>
                <w:rFonts w:ascii="Calibri" w:hAnsi="Calibri"/>
                <w:b w:val="0"/>
                <w:sz w:val="17"/>
              </w:rPr>
              <w:t>Scale numerical features when required.</w:t>
            </w:r>
          </w:p>
        </w:tc>
      </w:tr>
      <w:tr>
        <w:tc>
          <w:tcPr>
            <w:tcW w:type="dxa" w:w="5184"/>
            <w:vAlign w:val="center"/>
          </w:tcPr>
          <w:p>
            <w:pPr>
              <w:jc w:val="center"/>
            </w:pPr>
            <w:r/>
            <w:r>
              <w:rPr>
                <w:rFonts w:ascii="Calibri" w:hAnsi="Calibri"/>
                <w:b w:val="0"/>
                <w:sz w:val="17"/>
              </w:rPr>
              <w:t>4</w:t>
            </w:r>
          </w:p>
        </w:tc>
        <w:tc>
          <w:tcPr>
            <w:tcW w:type="dxa" w:w="5184"/>
            <w:vAlign w:val="center"/>
          </w:tcPr>
          <w:p>
            <w:pPr>
              <w:jc w:val="left"/>
            </w:pPr>
            <w:r/>
            <w:r>
              <w:rPr>
                <w:rFonts w:ascii="Calibri" w:hAnsi="Calibri"/>
                <w:b w:val="0"/>
                <w:sz w:val="17"/>
              </w:rPr>
              <w:t>Split data into training and test sets.</w:t>
            </w:r>
          </w:p>
        </w:tc>
      </w:tr>
      <w:tr>
        <w:tc>
          <w:tcPr>
            <w:tcW w:type="dxa" w:w="5184"/>
            <w:vAlign w:val="center"/>
          </w:tcPr>
          <w:p>
            <w:pPr>
              <w:jc w:val="center"/>
            </w:pPr>
            <w:r/>
            <w:r>
              <w:rPr>
                <w:rFonts w:ascii="Calibri" w:hAnsi="Calibri"/>
                <w:b w:val="0"/>
                <w:sz w:val="17"/>
              </w:rPr>
              <w:t>5</w:t>
            </w:r>
          </w:p>
        </w:tc>
        <w:tc>
          <w:tcPr>
            <w:tcW w:type="dxa" w:w="5184"/>
            <w:vAlign w:val="center"/>
          </w:tcPr>
          <w:p>
            <w:pPr>
              <w:jc w:val="left"/>
            </w:pPr>
            <w:r/>
            <w:r>
              <w:rPr>
                <w:rFonts w:ascii="Calibri" w:hAnsi="Calibri"/>
                <w:b w:val="0"/>
                <w:sz w:val="17"/>
              </w:rPr>
              <w:t>Train baseline Logistic Regression.</w:t>
            </w:r>
          </w:p>
        </w:tc>
      </w:tr>
      <w:tr>
        <w:tc>
          <w:tcPr>
            <w:tcW w:type="dxa" w:w="5184"/>
            <w:vAlign w:val="center"/>
          </w:tcPr>
          <w:p>
            <w:pPr>
              <w:jc w:val="center"/>
            </w:pPr>
            <w:r/>
            <w:r>
              <w:rPr>
                <w:rFonts w:ascii="Calibri" w:hAnsi="Calibri"/>
                <w:b w:val="0"/>
                <w:sz w:val="17"/>
              </w:rPr>
              <w:t>6</w:t>
            </w:r>
          </w:p>
        </w:tc>
        <w:tc>
          <w:tcPr>
            <w:tcW w:type="dxa" w:w="5184"/>
            <w:vAlign w:val="center"/>
          </w:tcPr>
          <w:p>
            <w:pPr>
              <w:jc w:val="left"/>
            </w:pPr>
            <w:r/>
            <w:r>
              <w:rPr>
                <w:rFonts w:ascii="Calibri" w:hAnsi="Calibri"/>
                <w:b w:val="0"/>
                <w:sz w:val="17"/>
              </w:rPr>
              <w:t>Train Decision Tree / Random Forest.</w:t>
            </w:r>
          </w:p>
        </w:tc>
      </w:tr>
      <w:tr>
        <w:tc>
          <w:tcPr>
            <w:tcW w:type="dxa" w:w="5184"/>
            <w:vAlign w:val="center"/>
          </w:tcPr>
          <w:p>
            <w:pPr>
              <w:jc w:val="center"/>
            </w:pPr>
            <w:r/>
            <w:r>
              <w:rPr>
                <w:rFonts w:ascii="Calibri" w:hAnsi="Calibri"/>
                <w:b w:val="0"/>
                <w:sz w:val="17"/>
              </w:rPr>
              <w:t>7</w:t>
            </w:r>
          </w:p>
        </w:tc>
        <w:tc>
          <w:tcPr>
            <w:tcW w:type="dxa" w:w="5184"/>
            <w:vAlign w:val="center"/>
          </w:tcPr>
          <w:p>
            <w:pPr>
              <w:jc w:val="left"/>
            </w:pPr>
            <w:r/>
            <w:r>
              <w:rPr>
                <w:rFonts w:ascii="Calibri" w:hAnsi="Calibri"/>
                <w:b w:val="0"/>
                <w:sz w:val="17"/>
              </w:rPr>
              <w:t>Compare precision, recall, F1-score and ROC-AUC where appropriate.</w:t>
            </w:r>
          </w:p>
        </w:tc>
      </w:tr>
      <w:tr>
        <w:tc>
          <w:tcPr>
            <w:tcW w:type="dxa" w:w="5184"/>
            <w:vAlign w:val="center"/>
          </w:tcPr>
          <w:p>
            <w:pPr>
              <w:jc w:val="center"/>
            </w:pPr>
            <w:r/>
            <w:r>
              <w:rPr>
                <w:rFonts w:ascii="Calibri" w:hAnsi="Calibri"/>
                <w:b w:val="0"/>
                <w:sz w:val="17"/>
              </w:rPr>
              <w:t>8</w:t>
            </w:r>
          </w:p>
        </w:tc>
        <w:tc>
          <w:tcPr>
            <w:tcW w:type="dxa" w:w="5184"/>
            <w:vAlign w:val="center"/>
          </w:tcPr>
          <w:p>
            <w:pPr>
              <w:jc w:val="left"/>
            </w:pPr>
            <w:r/>
            <w:r>
              <w:rPr>
                <w:rFonts w:ascii="Calibri" w:hAnsi="Calibri"/>
                <w:b w:val="0"/>
                <w:sz w:val="17"/>
              </w:rPr>
              <w:t>Select the model based on validation and business requirements.</w:t>
            </w:r>
          </w:p>
        </w:tc>
      </w:tr>
      <w:tr>
        <w:tc>
          <w:tcPr>
            <w:tcW w:type="dxa" w:w="5184"/>
            <w:vAlign w:val="center"/>
          </w:tcPr>
          <w:p>
            <w:pPr>
              <w:jc w:val="center"/>
            </w:pPr>
            <w:r/>
            <w:r>
              <w:rPr>
                <w:rFonts w:ascii="Calibri" w:hAnsi="Calibri"/>
                <w:b w:val="0"/>
                <w:sz w:val="17"/>
              </w:rPr>
              <w:t>9</w:t>
            </w:r>
          </w:p>
        </w:tc>
        <w:tc>
          <w:tcPr>
            <w:tcW w:type="dxa" w:w="5184"/>
            <w:vAlign w:val="center"/>
          </w:tcPr>
          <w:p>
            <w:pPr>
              <w:jc w:val="left"/>
            </w:pPr>
            <w:r/>
            <w:r>
              <w:rPr>
                <w:rFonts w:ascii="Calibri" w:hAnsi="Calibri"/>
                <w:b w:val="0"/>
                <w:sz w:val="17"/>
              </w:rPr>
              <w:t>Convert predicted probability into Low / Medium / High risk.</w:t>
            </w:r>
          </w:p>
        </w:tc>
      </w:tr>
      <w:tr>
        <w:tc>
          <w:tcPr>
            <w:tcW w:type="dxa" w:w="5184"/>
            <w:vAlign w:val="center"/>
          </w:tcPr>
          <w:p>
            <w:pPr>
              <w:jc w:val="center"/>
            </w:pPr>
            <w:r/>
            <w:r>
              <w:rPr>
                <w:rFonts w:ascii="Calibri" w:hAnsi="Calibri"/>
                <w:b w:val="0"/>
                <w:sz w:val="17"/>
              </w:rPr>
              <w:t>10</w:t>
            </w:r>
          </w:p>
        </w:tc>
        <w:tc>
          <w:tcPr>
            <w:tcW w:type="dxa" w:w="5184"/>
            <w:vAlign w:val="center"/>
          </w:tcPr>
          <w:p>
            <w:pPr>
              <w:jc w:val="left"/>
            </w:pPr>
            <w:r/>
            <w:r>
              <w:rPr>
                <w:rFonts w:ascii="Calibri" w:hAnsi="Calibri"/>
                <w:b w:val="0"/>
                <w:sz w:val="17"/>
              </w:rPr>
              <w:t>Connect risk output to operational recommendations.</w:t>
            </w:r>
          </w:p>
        </w:tc>
      </w:tr>
    </w:tbl>
    <w:p>
      <w:pPr>
        <w:pStyle w:val="Heading1"/>
      </w:pPr>
      <w:r>
        <w:t>10.2 Model Governance Principle</w:t>
      </w:r>
    </w:p>
    <w:p>
      <w:r>
        <w:rPr>
          <w:b w:val="0"/>
          <w:i w:val="0"/>
        </w:rPr>
        <w:t>The model should not use information that becomes available only after delivery when making a pre-delivery prediction. For example, actual delivery time and final customer rating cannot be used as inputs to predict whether the same order will be delayed. Preventing this target leakage is essential for a realistic logistics model.</w:t>
      </w:r>
    </w:p>
    <w:p>
      <w:r>
        <w:br w:type="page"/>
      </w:r>
    </w:p>
    <w:p>
      <w:pPr>
        <w:pStyle w:val="Heading1"/>
      </w:pPr>
      <w:r>
        <w:t>11. Expected Outcomes &amp; Business Impact</w:t>
      </w:r>
    </w:p>
    <w:p>
      <w:r>
        <w:rPr>
          <w:b w:val="0"/>
          <w:i w:val="0"/>
        </w:rPr>
        <w:t>The expected outcome is a complete analytical framework that allows an e-commerce logistics team to understand delivery performance and move toward proactive decision-making. The project is expected to identify the main operational conditions associated with delay, compare performance across areas and delivery resources, and provide a measurable baseline for improvement.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A3517"/>
          </w:tcPr>
          <w:p>
            <w:pPr>
              <w:jc w:val="center"/>
            </w:pPr>
            <w:r/>
            <w:r>
              <w:rPr>
                <w:rFonts w:ascii="Calibri" w:hAnsi="Calibri"/>
                <w:b/>
                <w:color w:val="FFFFFF"/>
                <w:sz w:val="18"/>
              </w:rPr>
              <w:t>Expected Finding</w:t>
            </w:r>
          </w:p>
        </w:tc>
        <w:tc>
          <w:tcPr>
            <w:tcW w:type="dxa" w:w="5184"/>
            <w:vAlign w:val="center"/>
            <w:shd w:fill="7A3517"/>
          </w:tcPr>
          <w:p>
            <w:pPr>
              <w:jc w:val="center"/>
            </w:pPr>
            <w:r/>
            <w:r>
              <w:rPr>
                <w:rFonts w:ascii="Calibri" w:hAnsi="Calibri"/>
                <w:b/>
                <w:color w:val="FFFFFF"/>
                <w:sz w:val="18"/>
              </w:rPr>
              <w:t>Potential Business Action</w:t>
            </w:r>
          </w:p>
        </w:tc>
      </w:tr>
      <w:tr>
        <w:tc>
          <w:tcPr>
            <w:tcW w:type="dxa" w:w="5184"/>
            <w:vAlign w:val="center"/>
          </w:tcPr>
          <w:p>
            <w:pPr>
              <w:jc w:val="center"/>
            </w:pPr>
            <w:r/>
            <w:r>
              <w:rPr>
                <w:rFonts w:ascii="Calibri" w:hAnsi="Calibri"/>
                <w:b w:val="0"/>
                <w:sz w:val="17"/>
              </w:rPr>
              <w:t>High delay in specific zones</w:t>
            </w:r>
          </w:p>
        </w:tc>
        <w:tc>
          <w:tcPr>
            <w:tcW w:type="dxa" w:w="5184"/>
            <w:vAlign w:val="center"/>
          </w:tcPr>
          <w:p>
            <w:pPr>
              <w:jc w:val="left"/>
            </w:pPr>
            <w:r/>
            <w:r>
              <w:rPr>
                <w:rFonts w:ascii="Calibri" w:hAnsi="Calibri"/>
                <w:b w:val="0"/>
                <w:sz w:val="17"/>
              </w:rPr>
              <w:t>Review route design and local capacity.</w:t>
            </w:r>
          </w:p>
        </w:tc>
      </w:tr>
      <w:tr>
        <w:tc>
          <w:tcPr>
            <w:tcW w:type="dxa" w:w="5184"/>
            <w:vAlign w:val="center"/>
          </w:tcPr>
          <w:p>
            <w:pPr>
              <w:jc w:val="center"/>
            </w:pPr>
            <w:r/>
            <w:r>
              <w:rPr>
                <w:rFonts w:ascii="Calibri" w:hAnsi="Calibri"/>
                <w:b w:val="0"/>
                <w:sz w:val="17"/>
              </w:rPr>
              <w:t>High delay during peak hours</w:t>
            </w:r>
          </w:p>
        </w:tc>
        <w:tc>
          <w:tcPr>
            <w:tcW w:type="dxa" w:w="5184"/>
            <w:vAlign w:val="center"/>
          </w:tcPr>
          <w:p>
            <w:pPr>
              <w:jc w:val="left"/>
            </w:pPr>
            <w:r/>
            <w:r>
              <w:rPr>
                <w:rFonts w:ascii="Calibri" w:hAnsi="Calibri"/>
                <w:b w:val="0"/>
                <w:sz w:val="17"/>
              </w:rPr>
              <w:t>Adjust dispatch timing and partner capacity.</w:t>
            </w:r>
          </w:p>
        </w:tc>
      </w:tr>
      <w:tr>
        <w:tc>
          <w:tcPr>
            <w:tcW w:type="dxa" w:w="5184"/>
            <w:vAlign w:val="center"/>
          </w:tcPr>
          <w:p>
            <w:pPr>
              <w:jc w:val="center"/>
            </w:pPr>
            <w:r/>
            <w:r>
              <w:rPr>
                <w:rFonts w:ascii="Calibri" w:hAnsi="Calibri"/>
                <w:b w:val="0"/>
                <w:sz w:val="17"/>
              </w:rPr>
              <w:t>High cost on long-distance orders</w:t>
            </w:r>
          </w:p>
        </w:tc>
        <w:tc>
          <w:tcPr>
            <w:tcW w:type="dxa" w:w="5184"/>
            <w:vAlign w:val="center"/>
          </w:tcPr>
          <w:p>
            <w:pPr>
              <w:jc w:val="left"/>
            </w:pPr>
            <w:r/>
            <w:r>
              <w:rPr>
                <w:rFonts w:ascii="Calibri" w:hAnsi="Calibri"/>
                <w:b w:val="0"/>
                <w:sz w:val="17"/>
              </w:rPr>
              <w:t>Review hub allocation or delivery batching.</w:t>
            </w:r>
          </w:p>
        </w:tc>
      </w:tr>
      <w:tr>
        <w:tc>
          <w:tcPr>
            <w:tcW w:type="dxa" w:w="5184"/>
            <w:vAlign w:val="center"/>
          </w:tcPr>
          <w:p>
            <w:pPr>
              <w:jc w:val="center"/>
            </w:pPr>
            <w:r/>
            <w:r>
              <w:rPr>
                <w:rFonts w:ascii="Calibri" w:hAnsi="Calibri"/>
                <w:b w:val="0"/>
                <w:sz w:val="17"/>
              </w:rPr>
              <w:t>Poor first-attempt success</w:t>
            </w:r>
          </w:p>
        </w:tc>
        <w:tc>
          <w:tcPr>
            <w:tcW w:type="dxa" w:w="5184"/>
            <w:vAlign w:val="center"/>
          </w:tcPr>
          <w:p>
            <w:pPr>
              <w:jc w:val="left"/>
            </w:pPr>
            <w:r/>
            <w:r>
              <w:rPr>
                <w:rFonts w:ascii="Calibri" w:hAnsi="Calibri"/>
                <w:b w:val="0"/>
                <w:sz w:val="17"/>
              </w:rPr>
              <w:t>Improve customer communication or delivery windows.</w:t>
            </w:r>
          </w:p>
        </w:tc>
      </w:tr>
      <w:tr>
        <w:tc>
          <w:tcPr>
            <w:tcW w:type="dxa" w:w="5184"/>
            <w:vAlign w:val="center"/>
          </w:tcPr>
          <w:p>
            <w:pPr>
              <w:jc w:val="center"/>
            </w:pPr>
            <w:r/>
            <w:r>
              <w:rPr>
                <w:rFonts w:ascii="Calibri" w:hAnsi="Calibri"/>
                <w:b w:val="0"/>
                <w:sz w:val="17"/>
              </w:rPr>
              <w:t>Partner-level performance gap</w:t>
            </w:r>
          </w:p>
        </w:tc>
        <w:tc>
          <w:tcPr>
            <w:tcW w:type="dxa" w:w="5184"/>
            <w:vAlign w:val="center"/>
          </w:tcPr>
          <w:p>
            <w:pPr>
              <w:jc w:val="left"/>
            </w:pPr>
            <w:r/>
            <w:r>
              <w:rPr>
                <w:rFonts w:ascii="Calibri" w:hAnsi="Calibri"/>
                <w:b w:val="0"/>
                <w:sz w:val="17"/>
              </w:rPr>
              <w:t>Use training, workload balancing or partner allocation.</w:t>
            </w:r>
          </w:p>
        </w:tc>
      </w:tr>
      <w:tr>
        <w:tc>
          <w:tcPr>
            <w:tcW w:type="dxa" w:w="5184"/>
            <w:vAlign w:val="center"/>
          </w:tcPr>
          <w:p>
            <w:pPr>
              <w:jc w:val="center"/>
            </w:pPr>
            <w:r/>
            <w:r>
              <w:rPr>
                <w:rFonts w:ascii="Calibri" w:hAnsi="Calibri"/>
                <w:b w:val="0"/>
                <w:sz w:val="17"/>
              </w:rPr>
              <w:t>Vehicle mismatch</w:t>
            </w:r>
          </w:p>
        </w:tc>
        <w:tc>
          <w:tcPr>
            <w:tcW w:type="dxa" w:w="5184"/>
            <w:vAlign w:val="center"/>
          </w:tcPr>
          <w:p>
            <w:pPr>
              <w:jc w:val="left"/>
            </w:pPr>
            <w:r/>
            <w:r>
              <w:rPr>
                <w:rFonts w:ascii="Calibri" w:hAnsi="Calibri"/>
                <w:b w:val="0"/>
                <w:sz w:val="17"/>
              </w:rPr>
              <w:t>Assign vehicles according to distance and package requirements.</w:t>
            </w:r>
          </w:p>
        </w:tc>
      </w:tr>
      <w:tr>
        <w:tc>
          <w:tcPr>
            <w:tcW w:type="dxa" w:w="5184"/>
            <w:vAlign w:val="center"/>
          </w:tcPr>
          <w:p>
            <w:pPr>
              <w:jc w:val="center"/>
            </w:pPr>
            <w:r/>
            <w:r>
              <w:rPr>
                <w:rFonts w:ascii="Calibri" w:hAnsi="Calibri"/>
                <w:b w:val="0"/>
                <w:sz w:val="17"/>
              </w:rPr>
              <w:t>High-risk order concentration</w:t>
            </w:r>
          </w:p>
        </w:tc>
        <w:tc>
          <w:tcPr>
            <w:tcW w:type="dxa" w:w="5184"/>
            <w:vAlign w:val="center"/>
          </w:tcPr>
          <w:p>
            <w:pPr>
              <w:jc w:val="left"/>
            </w:pPr>
            <w:r/>
            <w:r>
              <w:rPr>
                <w:rFonts w:ascii="Calibri" w:hAnsi="Calibri"/>
                <w:b w:val="0"/>
                <w:sz w:val="17"/>
              </w:rPr>
              <w:t>Prioritize high-risk orders before service failure.</w:t>
            </w:r>
          </w:p>
        </w:tc>
      </w:tr>
      <w:tr>
        <w:tc>
          <w:tcPr>
            <w:tcW w:type="dxa" w:w="5184"/>
            <w:vAlign w:val="center"/>
          </w:tcPr>
          <w:p>
            <w:pPr>
              <w:jc w:val="center"/>
            </w:pPr>
            <w:r/>
            <w:r>
              <w:rPr>
                <w:rFonts w:ascii="Calibri" w:hAnsi="Calibri"/>
                <w:b w:val="0"/>
                <w:sz w:val="17"/>
              </w:rPr>
              <w:t>Strong prediction performance</w:t>
            </w:r>
          </w:p>
        </w:tc>
        <w:tc>
          <w:tcPr>
            <w:tcW w:type="dxa" w:w="5184"/>
            <w:vAlign w:val="center"/>
          </w:tcPr>
          <w:p>
            <w:pPr>
              <w:jc w:val="left"/>
            </w:pPr>
            <w:r/>
            <w:r>
              <w:rPr>
                <w:rFonts w:ascii="Calibri" w:hAnsi="Calibri"/>
                <w:b w:val="0"/>
                <w:sz w:val="17"/>
              </w:rPr>
              <w:t>Deploy risk alerts in an operational dashboard.</w:t>
            </w:r>
          </w:p>
        </w:tc>
      </w:tr>
    </w:tbl>
    <w:p>
      <w:pPr>
        <w:pStyle w:val="Heading1"/>
      </w:pPr>
      <w:r>
        <w:t>11.1 Expected Technical Deliverables</w:t>
      </w:r>
    </w:p>
    <w:p>
      <w:pPr>
        <w:pStyle w:val="ListBullet"/>
      </w:pPr>
      <w:r>
        <w:t>Cleaned CSV dataset with documented columns.</w:t>
      </w:r>
    </w:p>
    <w:p>
      <w:pPr>
        <w:pStyle w:val="ListBullet"/>
      </w:pPr>
      <w:r>
        <w:t>Jupyter/Colab notebook containing Python analysis.</w:t>
      </w:r>
    </w:p>
    <w:p>
      <w:pPr>
        <w:pStyle w:val="ListBullet"/>
      </w:pPr>
      <w:r>
        <w:t>EDA charts and KPI calculations.</w:t>
      </w:r>
    </w:p>
    <w:p>
      <w:pPr>
        <w:pStyle w:val="ListBullet"/>
      </w:pPr>
      <w:r>
        <w:t>Feature-engineering pipeline.</w:t>
      </w:r>
    </w:p>
    <w:p>
      <w:pPr>
        <w:pStyle w:val="ListBullet"/>
      </w:pPr>
      <w:r>
        <w:t>Validated delay-risk model.</w:t>
      </w:r>
    </w:p>
    <w:p>
      <w:pPr>
        <w:pStyle w:val="ListBullet"/>
      </w:pPr>
      <w:r>
        <w:t>Model evaluation metrics.</w:t>
      </w:r>
    </w:p>
    <w:p>
      <w:pPr>
        <w:pStyle w:val="ListBullet"/>
      </w:pPr>
      <w:r>
        <w:t>Optimization/recommendation logic.</w:t>
      </w:r>
    </w:p>
    <w:p>
      <w:pPr>
        <w:pStyle w:val="ListBullet"/>
      </w:pPr>
      <w:r>
        <w:t>GitHub repository containing project files and README.</w:t>
      </w:r>
    </w:p>
    <w:p>
      <w:pPr>
        <w:pStyle w:val="ListBullet"/>
      </w:pPr>
      <w:r>
        <w:t>Final Word reports for all four internship weeks.</w:t>
      </w:r>
    </w:p>
    <w:p>
      <w:pPr>
        <w:pStyle w:val="Heading1"/>
      </w:pPr>
      <w:r>
        <w:t>11.2 Expected Business Value</w:t>
      </w:r>
    </w:p>
    <w:p>
      <w:r>
        <w:rPr>
          <w:b w:val="0"/>
          <w:i w:val="0"/>
        </w:rPr>
        <w:t>The project is not intended to claim a guaranteed percentage reduction in cost or delay before real data is analyzed. Instead, it establishes a measurable framework in which future improvements can be tested against baseline KPIs. This makes the project more credible: recommendations will be evaluated using evidence rather than invented business results.</w:t>
      </w:r>
    </w:p>
    <w:p>
      <w:r>
        <w:br w:type="page"/>
      </w:r>
    </w:p>
    <w:p>
      <w:pPr>
        <w:pStyle w:val="Heading1"/>
      </w:pPr>
      <w:r>
        <w:t>12. Risks, Assumptions &amp; Limitations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7A3517"/>
          </w:tcPr>
          <w:p>
            <w:pPr>
              <w:jc w:val="center"/>
            </w:pPr>
            <w:r/>
            <w:r>
              <w:rPr>
                <w:rFonts w:ascii="Calibri" w:hAnsi="Calibri"/>
                <w:b/>
                <w:color w:val="FFFFFF"/>
                <w:sz w:val="18"/>
              </w:rPr>
              <w:t>Area</w:t>
            </w:r>
          </w:p>
        </w:tc>
        <w:tc>
          <w:tcPr>
            <w:tcW w:type="dxa" w:w="3456"/>
            <w:vAlign w:val="center"/>
            <w:shd w:fill="7A3517"/>
          </w:tcPr>
          <w:p>
            <w:pPr>
              <w:jc w:val="center"/>
            </w:pPr>
            <w:r/>
            <w:r>
              <w:rPr>
                <w:rFonts w:ascii="Calibri" w:hAnsi="Calibri"/>
                <w:b/>
                <w:color w:val="FFFFFF"/>
                <w:sz w:val="18"/>
              </w:rPr>
              <w:t>Risk / Assumption</w:t>
            </w:r>
          </w:p>
        </w:tc>
        <w:tc>
          <w:tcPr>
            <w:tcW w:type="dxa" w:w="3456"/>
            <w:vAlign w:val="center"/>
            <w:shd w:fill="7A3517"/>
          </w:tcPr>
          <w:p>
            <w:pPr>
              <w:jc w:val="center"/>
            </w:pPr>
            <w:r/>
            <w:r>
              <w:rPr>
                <w:rFonts w:ascii="Calibri" w:hAnsi="Calibri"/>
                <w:b/>
                <w:color w:val="FFFFFF"/>
                <w:sz w:val="18"/>
              </w:rPr>
              <w:t>Mitigation</w:t>
            </w:r>
          </w:p>
        </w:tc>
      </w:tr>
      <w:tr>
        <w:tc>
          <w:tcPr>
            <w:tcW w:type="dxa" w:w="3456"/>
            <w:vAlign w:val="center"/>
          </w:tcPr>
          <w:p>
            <w:pPr>
              <w:jc w:val="center"/>
            </w:pPr>
            <w:r/>
            <w:r>
              <w:rPr>
                <w:rFonts w:ascii="Calibri" w:hAnsi="Calibri"/>
                <w:b w:val="0"/>
                <w:sz w:val="17"/>
              </w:rPr>
              <w:t>Data quality</w:t>
            </w:r>
          </w:p>
        </w:tc>
        <w:tc>
          <w:tcPr>
            <w:tcW w:type="dxa" w:w="3456"/>
            <w:vAlign w:val="center"/>
          </w:tcPr>
          <w:p>
            <w:pPr>
              <w:jc w:val="left"/>
            </w:pPr>
            <w:r/>
            <w:r>
              <w:rPr>
                <w:rFonts w:ascii="Calibri" w:hAnsi="Calibri"/>
                <w:b w:val="0"/>
                <w:sz w:val="17"/>
              </w:rPr>
              <w:t>Operational data may contain missing or inconsistent records.</w:t>
            </w:r>
          </w:p>
        </w:tc>
        <w:tc>
          <w:tcPr>
            <w:tcW w:type="dxa" w:w="3456"/>
            <w:vAlign w:val="center"/>
          </w:tcPr>
          <w:p>
            <w:pPr>
              <w:jc w:val="left"/>
            </w:pPr>
            <w:r/>
            <w:r>
              <w:rPr>
                <w:rFonts w:ascii="Calibri" w:hAnsi="Calibri"/>
                <w:b w:val="0"/>
                <w:sz w:val="17"/>
              </w:rPr>
              <w:t>Use systematic validation and document cleaning decisions.</w:t>
            </w:r>
          </w:p>
        </w:tc>
      </w:tr>
      <w:tr>
        <w:tc>
          <w:tcPr>
            <w:tcW w:type="dxa" w:w="3456"/>
            <w:vAlign w:val="center"/>
          </w:tcPr>
          <w:p>
            <w:pPr>
              <w:jc w:val="center"/>
            </w:pPr>
            <w:r/>
            <w:r>
              <w:rPr>
                <w:rFonts w:ascii="Calibri" w:hAnsi="Calibri"/>
                <w:b w:val="0"/>
                <w:sz w:val="17"/>
              </w:rPr>
              <w:t>Model accuracy</w:t>
            </w:r>
          </w:p>
        </w:tc>
        <w:tc>
          <w:tcPr>
            <w:tcW w:type="dxa" w:w="3456"/>
            <w:vAlign w:val="center"/>
          </w:tcPr>
          <w:p>
            <w:pPr>
              <w:jc w:val="left"/>
            </w:pPr>
            <w:r/>
            <w:r>
              <w:rPr>
                <w:rFonts w:ascii="Calibri" w:hAnsi="Calibri"/>
                <w:b w:val="0"/>
                <w:sz w:val="17"/>
              </w:rPr>
              <w:t>A model may perform well on historical data but poorly after conditions change.</w:t>
            </w:r>
          </w:p>
        </w:tc>
        <w:tc>
          <w:tcPr>
            <w:tcW w:type="dxa" w:w="3456"/>
            <w:vAlign w:val="center"/>
          </w:tcPr>
          <w:p>
            <w:pPr>
              <w:jc w:val="left"/>
            </w:pPr>
            <w:r/>
            <w:r>
              <w:rPr>
                <w:rFonts w:ascii="Calibri" w:hAnsi="Calibri"/>
                <w:b w:val="0"/>
                <w:sz w:val="17"/>
              </w:rPr>
              <w:t>Use validation and monitor model performance.</w:t>
            </w:r>
          </w:p>
        </w:tc>
      </w:tr>
      <w:tr>
        <w:tc>
          <w:tcPr>
            <w:tcW w:type="dxa" w:w="3456"/>
            <w:vAlign w:val="center"/>
          </w:tcPr>
          <w:p>
            <w:pPr>
              <w:jc w:val="center"/>
            </w:pPr>
            <w:r/>
            <w:r>
              <w:rPr>
                <w:rFonts w:ascii="Calibri" w:hAnsi="Calibri"/>
                <w:b w:val="0"/>
                <w:sz w:val="17"/>
              </w:rPr>
              <w:t>Data leakage</w:t>
            </w:r>
          </w:p>
        </w:tc>
        <w:tc>
          <w:tcPr>
            <w:tcW w:type="dxa" w:w="3456"/>
            <w:vAlign w:val="center"/>
          </w:tcPr>
          <w:p>
            <w:pPr>
              <w:jc w:val="left"/>
            </w:pPr>
            <w:r/>
            <w:r>
              <w:rPr>
                <w:rFonts w:ascii="Calibri" w:hAnsi="Calibri"/>
                <w:b w:val="0"/>
                <w:sz w:val="17"/>
              </w:rPr>
              <w:t>Post-delivery information could accidentally enter prediction features.</w:t>
            </w:r>
          </w:p>
        </w:tc>
        <w:tc>
          <w:tcPr>
            <w:tcW w:type="dxa" w:w="3456"/>
            <w:vAlign w:val="center"/>
          </w:tcPr>
          <w:p>
            <w:pPr>
              <w:jc w:val="left"/>
            </w:pPr>
            <w:r/>
            <w:r>
              <w:rPr>
                <w:rFonts w:ascii="Calibri" w:hAnsi="Calibri"/>
                <w:b w:val="0"/>
                <w:sz w:val="17"/>
              </w:rPr>
              <w:t>Restrict pre-delivery model inputs.</w:t>
            </w:r>
          </w:p>
        </w:tc>
      </w:tr>
      <w:tr>
        <w:tc>
          <w:tcPr>
            <w:tcW w:type="dxa" w:w="3456"/>
            <w:vAlign w:val="center"/>
          </w:tcPr>
          <w:p>
            <w:pPr>
              <w:jc w:val="center"/>
            </w:pPr>
            <w:r/>
            <w:r>
              <w:rPr>
                <w:rFonts w:ascii="Calibri" w:hAnsi="Calibri"/>
                <w:b w:val="0"/>
                <w:sz w:val="17"/>
              </w:rPr>
              <w:t>Traffic data</w:t>
            </w:r>
          </w:p>
        </w:tc>
        <w:tc>
          <w:tcPr>
            <w:tcW w:type="dxa" w:w="3456"/>
            <w:vAlign w:val="center"/>
          </w:tcPr>
          <w:p>
            <w:pPr>
              <w:jc w:val="left"/>
            </w:pPr>
            <w:r/>
            <w:r>
              <w:rPr>
                <w:rFonts w:ascii="Calibri" w:hAnsi="Calibri"/>
                <w:b w:val="0"/>
                <w:sz w:val="17"/>
              </w:rPr>
              <w:t>Static traffic categories may not capture real-time road conditions.</w:t>
            </w:r>
          </w:p>
        </w:tc>
        <w:tc>
          <w:tcPr>
            <w:tcW w:type="dxa" w:w="3456"/>
            <w:vAlign w:val="center"/>
          </w:tcPr>
          <w:p>
            <w:pPr>
              <w:jc w:val="left"/>
            </w:pPr>
            <w:r/>
            <w:r>
              <w:rPr>
                <w:rFonts w:ascii="Calibri" w:hAnsi="Calibri"/>
                <w:b w:val="0"/>
                <w:sz w:val="17"/>
              </w:rPr>
              <w:t>Future version can integrate live traffic data.</w:t>
            </w:r>
          </w:p>
        </w:tc>
      </w:tr>
      <w:tr>
        <w:tc>
          <w:tcPr>
            <w:tcW w:type="dxa" w:w="3456"/>
            <w:vAlign w:val="center"/>
          </w:tcPr>
          <w:p>
            <w:pPr>
              <w:jc w:val="center"/>
            </w:pPr>
            <w:r/>
            <w:r>
              <w:rPr>
                <w:rFonts w:ascii="Calibri" w:hAnsi="Calibri"/>
                <w:b w:val="0"/>
                <w:sz w:val="17"/>
              </w:rPr>
              <w:t>Weather</w:t>
            </w:r>
          </w:p>
        </w:tc>
        <w:tc>
          <w:tcPr>
            <w:tcW w:type="dxa" w:w="3456"/>
            <w:vAlign w:val="center"/>
          </w:tcPr>
          <w:p>
            <w:pPr>
              <w:jc w:val="left"/>
            </w:pPr>
            <w:r/>
            <w:r>
              <w:rPr>
                <w:rFonts w:ascii="Calibri" w:hAnsi="Calibri"/>
                <w:b w:val="0"/>
                <w:sz w:val="17"/>
              </w:rPr>
              <w:t>Weather may vary by location and time.</w:t>
            </w:r>
          </w:p>
        </w:tc>
        <w:tc>
          <w:tcPr>
            <w:tcW w:type="dxa" w:w="3456"/>
            <w:vAlign w:val="center"/>
          </w:tcPr>
          <w:p>
            <w:pPr>
              <w:jc w:val="left"/>
            </w:pPr>
            <w:r/>
            <w:r>
              <w:rPr>
                <w:rFonts w:ascii="Calibri" w:hAnsi="Calibri"/>
                <w:b w:val="0"/>
                <w:sz w:val="17"/>
              </w:rPr>
              <w:t>Use time-and-location aligned weather data in a real system.</w:t>
            </w:r>
          </w:p>
        </w:tc>
      </w:tr>
      <w:tr>
        <w:tc>
          <w:tcPr>
            <w:tcW w:type="dxa" w:w="3456"/>
            <w:vAlign w:val="center"/>
          </w:tcPr>
          <w:p>
            <w:pPr>
              <w:jc w:val="center"/>
            </w:pPr>
            <w:r/>
            <w:r>
              <w:rPr>
                <w:rFonts w:ascii="Calibri" w:hAnsi="Calibri"/>
                <w:b w:val="0"/>
                <w:sz w:val="17"/>
              </w:rPr>
              <w:t>Partner behavior</w:t>
            </w:r>
          </w:p>
        </w:tc>
        <w:tc>
          <w:tcPr>
            <w:tcW w:type="dxa" w:w="3456"/>
            <w:vAlign w:val="center"/>
          </w:tcPr>
          <w:p>
            <w:pPr>
              <w:jc w:val="left"/>
            </w:pPr>
            <w:r/>
            <w:r>
              <w:rPr>
                <w:rFonts w:ascii="Calibri" w:hAnsi="Calibri"/>
                <w:b w:val="0"/>
                <w:sz w:val="17"/>
              </w:rPr>
              <w:t>Historical partner performance can change.</w:t>
            </w:r>
          </w:p>
        </w:tc>
        <w:tc>
          <w:tcPr>
            <w:tcW w:type="dxa" w:w="3456"/>
            <w:vAlign w:val="center"/>
          </w:tcPr>
          <w:p>
            <w:pPr>
              <w:jc w:val="left"/>
            </w:pPr>
            <w:r/>
            <w:r>
              <w:rPr>
                <w:rFonts w:ascii="Calibri" w:hAnsi="Calibri"/>
                <w:b w:val="0"/>
                <w:sz w:val="17"/>
              </w:rPr>
              <w:t>Use rolling performance features rather than permanent labels.</w:t>
            </w:r>
          </w:p>
        </w:tc>
      </w:tr>
      <w:tr>
        <w:tc>
          <w:tcPr>
            <w:tcW w:type="dxa" w:w="3456"/>
            <w:vAlign w:val="center"/>
          </w:tcPr>
          <w:p>
            <w:pPr>
              <w:jc w:val="center"/>
            </w:pPr>
            <w:r/>
            <w:r>
              <w:rPr>
                <w:rFonts w:ascii="Calibri" w:hAnsi="Calibri"/>
                <w:b w:val="0"/>
                <w:sz w:val="17"/>
              </w:rPr>
              <w:t>Customer availability</w:t>
            </w:r>
          </w:p>
        </w:tc>
        <w:tc>
          <w:tcPr>
            <w:tcW w:type="dxa" w:w="3456"/>
            <w:vAlign w:val="center"/>
          </w:tcPr>
          <w:p>
            <w:pPr>
              <w:jc w:val="left"/>
            </w:pPr>
            <w:r/>
            <w:r>
              <w:rPr>
                <w:rFonts w:ascii="Calibri" w:hAnsi="Calibri"/>
                <w:b w:val="0"/>
                <w:sz w:val="17"/>
              </w:rPr>
              <w:t>Customer presence may be unknown.</w:t>
            </w:r>
          </w:p>
        </w:tc>
        <w:tc>
          <w:tcPr>
            <w:tcW w:type="dxa" w:w="3456"/>
            <w:vAlign w:val="center"/>
          </w:tcPr>
          <w:p>
            <w:pPr>
              <w:jc w:val="left"/>
            </w:pPr>
            <w:r/>
            <w:r>
              <w:rPr>
                <w:rFonts w:ascii="Calibri" w:hAnsi="Calibri"/>
                <w:b w:val="0"/>
                <w:sz w:val="17"/>
              </w:rPr>
              <w:t>Add delivery-window or availability signals in future.</w:t>
            </w:r>
          </w:p>
        </w:tc>
      </w:tr>
      <w:tr>
        <w:tc>
          <w:tcPr>
            <w:tcW w:type="dxa" w:w="3456"/>
            <w:vAlign w:val="center"/>
          </w:tcPr>
          <w:p>
            <w:pPr>
              <w:jc w:val="center"/>
            </w:pPr>
            <w:r/>
            <w:r>
              <w:rPr>
                <w:rFonts w:ascii="Calibri" w:hAnsi="Calibri"/>
                <w:b w:val="0"/>
                <w:sz w:val="17"/>
              </w:rPr>
              <w:t>Simulation</w:t>
            </w:r>
          </w:p>
        </w:tc>
        <w:tc>
          <w:tcPr>
            <w:tcW w:type="dxa" w:w="3456"/>
            <w:vAlign w:val="center"/>
          </w:tcPr>
          <w:p>
            <w:pPr>
              <w:jc w:val="left"/>
            </w:pPr>
            <w:r/>
            <w:r>
              <w:rPr>
                <w:rFonts w:ascii="Calibri" w:hAnsi="Calibri"/>
                <w:b w:val="0"/>
                <w:sz w:val="17"/>
              </w:rPr>
              <w:t>Simulated data cannot represent a specific company's actual performance.</w:t>
            </w:r>
          </w:p>
        </w:tc>
        <w:tc>
          <w:tcPr>
            <w:tcW w:type="dxa" w:w="3456"/>
            <w:vAlign w:val="center"/>
          </w:tcPr>
          <w:p>
            <w:pPr>
              <w:jc w:val="left"/>
            </w:pPr>
            <w:r/>
            <w:r>
              <w:rPr>
                <w:rFonts w:ascii="Calibri" w:hAnsi="Calibri"/>
                <w:b w:val="0"/>
                <w:sz w:val="17"/>
              </w:rPr>
              <w:t>Clearly label the dataset as simulated and validate methodology on real data later.</w:t>
            </w:r>
          </w:p>
        </w:tc>
      </w:tr>
    </w:tbl>
    <w:p>
      <w:pPr>
        <w:pStyle w:val="Heading1"/>
      </w:pPr>
      <w:r>
        <w:t>12.1 Ethical and Responsible Analytics</w:t>
      </w:r>
    </w:p>
    <w:p>
      <w:r>
        <w:rPr>
          <w:b w:val="0"/>
          <w:i w:val="0"/>
        </w:rPr>
        <w:t>The project should use operational data only for legitimate logistics improvement. Personal customer information should be minimized and protected. Customer names, phone numbers and exact residential addresses are not required for the analytical prototype. If real data were used, access control, anonymization and appropriate data-governance procedures would be necessary.</w:t>
      </w:r>
    </w:p>
    <w:p>
      <w:pPr>
        <w:pStyle w:val="Heading1"/>
      </w:pPr>
      <w:r>
        <w:t>12.2 Success Criteria</w:t>
      </w:r>
    </w:p>
    <w:p>
      <w:r>
        <w:rPr>
          <w:b w:val="0"/>
          <w:i w:val="0"/>
        </w:rPr>
        <w:t>The project will be considered successful if it produces a clean and reproducible data pipeline, clearly defined KPIs, useful visual insights, a validated predictive model, and recommendations that can be linked directly to measurable logistics objectives. The final report should allow another analyst to understand the workflow and reproduce the main steps.</w:t>
      </w:r>
    </w:p>
    <w:p>
      <w:r>
        <w:br w:type="page"/>
      </w:r>
    </w:p>
    <w:p>
      <w:pPr>
        <w:pStyle w:val="Heading1"/>
      </w:pPr>
      <w:r>
        <w:t>13. Conclusion &amp; References</w:t>
      </w:r>
    </w:p>
    <w:p>
      <w:r>
        <w:rPr>
          <w:b w:val="0"/>
          <w:i w:val="0"/>
        </w:rPr>
        <w:t>This Week 1 report establishes a strategic foundation for an e-commerce last-mile delivery data science project. The proposed project is designed around a practical operational problem: how to improve delivery reliability while controlling cost and using limited delivery resources effectively.</w:t>
      </w:r>
    </w:p>
    <w:p>
      <w:r>
        <w:rPr>
          <w:b w:val="0"/>
          <w:i w:val="0"/>
        </w:rPr>
        <w:t>The project combines descriptive, diagnostic, predictive and prescriptive analytics. The KPI layer measures on-time delivery, delivery time, cost, failures and distance. The diagnostic layer investigates factors such as traffic, weather, area, vehicle and delivery partner. The predictive layer will estimate delay risk. The optimization layer will use those insights to support prioritization, partner allocation, vehicle selection and route planning.</w:t>
      </w:r>
    </w:p>
    <w:p>
      <w:r>
        <w:rPr>
          <w:b w:val="0"/>
          <w:i w:val="0"/>
        </w:rPr>
        <w:t>The project is intentionally more than a dashboard. Its central Delay Risk Score provides a clear bridge from historical analysis to proactive decision-making. In later weeks, the simulated dataset will be cleaned and analyzed, visual insights will be generated, and a machine-learning model will be evaluated. The final recommendations will be tied to measurable KPIs rather than unsupported claims.</w:t>
      </w:r>
    </w:p>
    <w:p>
      <w:pPr>
        <w:pStyle w:val="Heading1"/>
      </w:pPr>
      <w:r>
        <w:t>13.1 References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A3517"/>
          </w:tcPr>
          <w:p>
            <w:pPr>
              <w:jc w:val="center"/>
            </w:pPr>
            <w:r/>
            <w:r>
              <w:rPr>
                <w:rFonts w:ascii="Calibri" w:hAnsi="Calibri"/>
                <w:b/>
                <w:color w:val="FFFFFF"/>
                <w:sz w:val="18"/>
              </w:rPr>
              <w:t>Source</w:t>
            </w:r>
          </w:p>
        </w:tc>
        <w:tc>
          <w:tcPr>
            <w:tcW w:type="dxa" w:w="5184"/>
            <w:vAlign w:val="center"/>
            <w:shd w:fill="7A3517"/>
          </w:tcPr>
          <w:p>
            <w:pPr>
              <w:jc w:val="center"/>
            </w:pPr>
            <w:r/>
            <w:r>
              <w:rPr>
                <w:rFonts w:ascii="Calibri" w:hAnsi="Calibri"/>
                <w:b/>
                <w:color w:val="FFFFFF"/>
                <w:sz w:val="18"/>
              </w:rPr>
              <w:t>Use in This Project</w:t>
            </w:r>
          </w:p>
        </w:tc>
      </w:tr>
      <w:tr>
        <w:tc>
          <w:tcPr>
            <w:tcW w:type="dxa" w:w="5184"/>
            <w:vAlign w:val="center"/>
          </w:tcPr>
          <w:p>
            <w:pPr>
              <w:jc w:val="center"/>
            </w:pPr>
            <w:r/>
            <w:r>
              <w:rPr>
                <w:rFonts w:ascii="Calibri" w:hAnsi="Calibri"/>
                <w:b w:val="0"/>
                <w:sz w:val="17"/>
              </w:rPr>
              <w:t>World Bank</w:t>
            </w:r>
          </w:p>
        </w:tc>
        <w:tc>
          <w:tcPr>
            <w:tcW w:type="dxa" w:w="5184"/>
            <w:vAlign w:val="center"/>
          </w:tcPr>
          <w:p>
            <w:pPr>
              <w:jc w:val="left"/>
            </w:pPr>
            <w:r/>
            <w:r>
              <w:rPr>
                <w:rFonts w:ascii="Calibri" w:hAnsi="Calibri"/>
                <w:b w:val="0"/>
                <w:sz w:val="17"/>
              </w:rPr>
              <w:t>Logistics Performance Index (LPI), 2023. The LPI framework includes customs, infrastructure, international shipments, logistics competence, tracking and tracing, and timeliness. https://lpi.worldbank.org/</w:t>
            </w:r>
          </w:p>
        </w:tc>
      </w:tr>
      <w:tr>
        <w:tc>
          <w:tcPr>
            <w:tcW w:type="dxa" w:w="5184"/>
            <w:vAlign w:val="center"/>
          </w:tcPr>
          <w:p>
            <w:pPr>
              <w:jc w:val="center"/>
            </w:pPr>
            <w:r/>
            <w:r>
              <w:rPr>
                <w:rFonts w:ascii="Calibri" w:hAnsi="Calibri"/>
                <w:b w:val="0"/>
                <w:sz w:val="17"/>
              </w:rPr>
              <w:t>McKinsey &amp; Company</w:t>
            </w:r>
          </w:p>
        </w:tc>
        <w:tc>
          <w:tcPr>
            <w:tcW w:type="dxa" w:w="5184"/>
            <w:vAlign w:val="center"/>
          </w:tcPr>
          <w:p>
            <w:pPr>
              <w:jc w:val="left"/>
            </w:pPr>
            <w:r/>
            <w:r>
              <w:rPr>
                <w:rFonts w:ascii="Calibri" w:hAnsi="Calibri"/>
                <w:b w:val="0"/>
                <w:sz w:val="17"/>
              </w:rPr>
              <w:t>What do US consumers want from e-commerce deliveries? 2025. Research on delivery reliability, cost, flexibility and consumer preferences. https://www.mckinsey.com/industries/logistics/our-insights/what-do-us-consumers-want-from-e-commerce-deliveries</w:t>
            </w:r>
          </w:p>
        </w:tc>
      </w:tr>
      <w:tr>
        <w:tc>
          <w:tcPr>
            <w:tcW w:type="dxa" w:w="5184"/>
            <w:vAlign w:val="center"/>
          </w:tcPr>
          <w:p>
            <w:pPr>
              <w:jc w:val="center"/>
            </w:pPr>
            <w:r/>
            <w:r>
              <w:rPr>
                <w:rFonts w:ascii="Calibri" w:hAnsi="Calibri"/>
                <w:b w:val="0"/>
                <w:sz w:val="17"/>
              </w:rPr>
              <w:t>Özarık et al.</w:t>
            </w:r>
          </w:p>
        </w:tc>
        <w:tc>
          <w:tcPr>
            <w:tcW w:type="dxa" w:w="5184"/>
            <w:vAlign w:val="center"/>
          </w:tcPr>
          <w:p>
            <w:pPr>
              <w:jc w:val="left"/>
            </w:pPr>
            <w:r/>
            <w:r>
              <w:rPr>
                <w:rFonts w:ascii="Calibri" w:hAnsi="Calibri"/>
                <w:b w:val="0"/>
                <w:sz w:val="17"/>
              </w:rPr>
              <w:t>Optimizing e-commerce last-mile vehicle routing and scheduling under uncertain customer presence. Transportation Research Part E, 2021.</w:t>
            </w:r>
          </w:p>
        </w:tc>
      </w:tr>
      <w:tr>
        <w:tc>
          <w:tcPr>
            <w:tcW w:type="dxa" w:w="5184"/>
            <w:vAlign w:val="center"/>
          </w:tcPr>
          <w:p>
            <w:pPr>
              <w:jc w:val="center"/>
            </w:pPr>
            <w:r/>
            <w:r>
              <w:rPr>
                <w:rFonts w:ascii="Calibri" w:hAnsi="Calibri"/>
                <w:b w:val="0"/>
                <w:sz w:val="17"/>
              </w:rPr>
              <w:t>Tiwari &amp; Sharma</w:t>
            </w:r>
          </w:p>
        </w:tc>
        <w:tc>
          <w:tcPr>
            <w:tcW w:type="dxa" w:w="5184"/>
            <w:vAlign w:val="center"/>
          </w:tcPr>
          <w:p>
            <w:pPr>
              <w:jc w:val="left"/>
            </w:pPr>
            <w:r/>
            <w:r>
              <w:rPr>
                <w:rFonts w:ascii="Calibri" w:hAnsi="Calibri"/>
                <w:b w:val="0"/>
                <w:sz w:val="17"/>
              </w:rPr>
              <w:t>An optimization model for vehicle routing problem in last-mile delivery. Expert Systems with Applications, 2023.</w:t>
            </w:r>
          </w:p>
        </w:tc>
      </w:tr>
      <w:tr>
        <w:tc>
          <w:tcPr>
            <w:tcW w:type="dxa" w:w="5184"/>
            <w:vAlign w:val="center"/>
          </w:tcPr>
          <w:p>
            <w:pPr>
              <w:jc w:val="center"/>
            </w:pPr>
            <w:r/>
            <w:r>
              <w:rPr>
                <w:rFonts w:ascii="Calibri" w:hAnsi="Calibri"/>
                <w:b w:val="0"/>
                <w:sz w:val="17"/>
              </w:rPr>
              <w:t>McKinsey &amp; Company</w:t>
            </w:r>
          </w:p>
        </w:tc>
        <w:tc>
          <w:tcPr>
            <w:tcW w:type="dxa" w:w="5184"/>
            <w:vAlign w:val="center"/>
          </w:tcPr>
          <w:p>
            <w:pPr>
              <w:jc w:val="left"/>
            </w:pPr>
            <w:r/>
            <w:r>
              <w:rPr>
                <w:rFonts w:ascii="Calibri" w:hAnsi="Calibri"/>
                <w:b w:val="0"/>
                <w:sz w:val="17"/>
              </w:rPr>
              <w:t>Digitizing mid- and last-mile logistics handovers to reduce waste, 2024.</w:t>
            </w:r>
          </w:p>
        </w:tc>
      </w:tr>
      <w:tr>
        <w:tc>
          <w:tcPr>
            <w:tcW w:type="dxa" w:w="5184"/>
            <w:vAlign w:val="center"/>
          </w:tcPr>
          <w:p>
            <w:pPr>
              <w:jc w:val="center"/>
            </w:pPr>
            <w:r/>
            <w:r>
              <w:rPr>
                <w:rFonts w:ascii="Calibri" w:hAnsi="Calibri"/>
                <w:b w:val="0"/>
                <w:sz w:val="17"/>
              </w:rPr>
              <w:t>Python / Scikit-learn</w:t>
            </w:r>
          </w:p>
        </w:tc>
        <w:tc>
          <w:tcPr>
            <w:tcW w:type="dxa" w:w="5184"/>
            <w:vAlign w:val="center"/>
          </w:tcPr>
          <w:p>
            <w:pPr>
              <w:jc w:val="left"/>
            </w:pPr>
            <w:r/>
            <w:r>
              <w:rPr>
                <w:rFonts w:ascii="Calibri" w:hAnsi="Calibri"/>
                <w:b w:val="0"/>
                <w:sz w:val="17"/>
              </w:rPr>
              <w:t>Python data analysis and machine-learning ecosystem documentation.</w:t>
            </w:r>
          </w:p>
        </w:tc>
      </w:tr>
    </w:tbl>
    <w:p>
      <w:pPr>
        <w:pStyle w:val="Heading1"/>
      </w:pPr>
      <w:r>
        <w:t>13.2 Project-to-Task Alignment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A3517"/>
          </w:tcPr>
          <w:p>
            <w:pPr>
              <w:jc w:val="center"/>
            </w:pPr>
            <w:r/>
            <w:r>
              <w:rPr>
                <w:rFonts w:ascii="Calibri" w:hAnsi="Calibri"/>
                <w:b/>
                <w:color w:val="FFFFFF"/>
                <w:sz w:val="18"/>
              </w:rPr>
              <w:t>Task Requirement</w:t>
            </w:r>
          </w:p>
        </w:tc>
        <w:tc>
          <w:tcPr>
            <w:tcW w:type="dxa" w:w="5184"/>
            <w:vAlign w:val="center"/>
            <w:shd w:fill="7A3517"/>
          </w:tcPr>
          <w:p>
            <w:pPr>
              <w:jc w:val="center"/>
            </w:pPr>
            <w:r/>
            <w:r>
              <w:rPr>
                <w:rFonts w:ascii="Calibri" w:hAnsi="Calibri"/>
                <w:b/>
                <w:color w:val="FFFFFF"/>
                <w:sz w:val="18"/>
              </w:rPr>
              <w:t>Where Covered</w:t>
            </w:r>
          </w:p>
        </w:tc>
      </w:tr>
      <w:tr>
        <w:tc>
          <w:tcPr>
            <w:tcW w:type="dxa" w:w="5184"/>
            <w:vAlign w:val="center"/>
          </w:tcPr>
          <w:p>
            <w:pPr>
              <w:jc w:val="center"/>
            </w:pPr>
            <w:r/>
            <w:r>
              <w:rPr>
                <w:rFonts w:ascii="Calibri" w:hAnsi="Calibri"/>
                <w:b w:val="0"/>
                <w:sz w:val="17"/>
              </w:rPr>
              <w:t>Realistic logistics scenario</w:t>
            </w:r>
          </w:p>
        </w:tc>
        <w:tc>
          <w:tcPr>
            <w:tcW w:type="dxa" w:w="5184"/>
            <w:vAlign w:val="center"/>
          </w:tcPr>
          <w:p>
            <w:pPr>
              <w:jc w:val="left"/>
            </w:pPr>
            <w:r/>
            <w:r>
              <w:rPr>
                <w:rFonts w:ascii="Calibri" w:hAnsi="Calibri"/>
                <w:b w:val="0"/>
                <w:sz w:val="17"/>
              </w:rPr>
              <w:t>Sections 3 and 4</w:t>
            </w:r>
          </w:p>
        </w:tc>
      </w:tr>
      <w:tr>
        <w:tc>
          <w:tcPr>
            <w:tcW w:type="dxa" w:w="5184"/>
            <w:vAlign w:val="center"/>
          </w:tcPr>
          <w:p>
            <w:pPr>
              <w:jc w:val="center"/>
            </w:pPr>
            <w:r/>
            <w:r>
              <w:rPr>
                <w:rFonts w:ascii="Calibri" w:hAnsi="Calibri"/>
                <w:b w:val="0"/>
                <w:sz w:val="17"/>
              </w:rPr>
              <w:t>At least three KPIs</w:t>
            </w:r>
          </w:p>
        </w:tc>
        <w:tc>
          <w:tcPr>
            <w:tcW w:type="dxa" w:w="5184"/>
            <w:vAlign w:val="center"/>
          </w:tcPr>
          <w:p>
            <w:pPr>
              <w:jc w:val="left"/>
            </w:pPr>
            <w:r/>
            <w:r>
              <w:rPr>
                <w:rFonts w:ascii="Calibri" w:hAnsi="Calibri"/>
                <w:b w:val="0"/>
                <w:sz w:val="17"/>
              </w:rPr>
              <w:t>Section 5</w:t>
            </w:r>
          </w:p>
        </w:tc>
      </w:tr>
      <w:tr>
        <w:tc>
          <w:tcPr>
            <w:tcW w:type="dxa" w:w="5184"/>
            <w:vAlign w:val="center"/>
          </w:tcPr>
          <w:p>
            <w:pPr>
              <w:jc w:val="center"/>
            </w:pPr>
            <w:r/>
            <w:r>
              <w:rPr>
                <w:rFonts w:ascii="Calibri" w:hAnsi="Calibri"/>
                <w:b w:val="0"/>
                <w:sz w:val="17"/>
              </w:rPr>
              <w:t>Public research and resources</w:t>
            </w:r>
          </w:p>
        </w:tc>
        <w:tc>
          <w:tcPr>
            <w:tcW w:type="dxa" w:w="5184"/>
            <w:vAlign w:val="center"/>
          </w:tcPr>
          <w:p>
            <w:pPr>
              <w:jc w:val="left"/>
            </w:pPr>
            <w:r/>
            <w:r>
              <w:rPr>
                <w:rFonts w:ascii="Calibri" w:hAnsi="Calibri"/>
                <w:b w:val="0"/>
                <w:sz w:val="17"/>
              </w:rPr>
              <w:t>Section 6 and References</w:t>
            </w:r>
          </w:p>
        </w:tc>
      </w:tr>
      <w:tr>
        <w:tc>
          <w:tcPr>
            <w:tcW w:type="dxa" w:w="5184"/>
            <w:vAlign w:val="center"/>
          </w:tcPr>
          <w:p>
            <w:pPr>
              <w:jc w:val="center"/>
            </w:pPr>
            <w:r/>
            <w:r>
              <w:rPr>
                <w:rFonts w:ascii="Calibri" w:hAnsi="Calibri"/>
                <w:b w:val="0"/>
                <w:sz w:val="17"/>
              </w:rPr>
              <w:t>Regression / clustering / optimization</w:t>
            </w:r>
          </w:p>
        </w:tc>
        <w:tc>
          <w:tcPr>
            <w:tcW w:type="dxa" w:w="5184"/>
            <w:vAlign w:val="center"/>
          </w:tcPr>
          <w:p>
            <w:pPr>
              <w:jc w:val="left"/>
            </w:pPr>
            <w:r/>
            <w:r>
              <w:rPr>
                <w:rFonts w:ascii="Calibri" w:hAnsi="Calibri"/>
                <w:b w:val="0"/>
                <w:sz w:val="17"/>
              </w:rPr>
              <w:t>Section 8</w:t>
            </w:r>
          </w:p>
        </w:tc>
      </w:tr>
      <w:tr>
        <w:tc>
          <w:tcPr>
            <w:tcW w:type="dxa" w:w="5184"/>
            <w:vAlign w:val="center"/>
          </w:tcPr>
          <w:p>
            <w:pPr>
              <w:jc w:val="center"/>
            </w:pPr>
            <w:r/>
            <w:r>
              <w:rPr>
                <w:rFonts w:ascii="Calibri" w:hAnsi="Calibri"/>
                <w:b w:val="0"/>
                <w:sz w:val="17"/>
              </w:rPr>
              <w:t>End-to-end analysis roadmap</w:t>
            </w:r>
          </w:p>
        </w:tc>
        <w:tc>
          <w:tcPr>
            <w:tcW w:type="dxa" w:w="5184"/>
            <w:vAlign w:val="center"/>
          </w:tcPr>
          <w:p>
            <w:pPr>
              <w:jc w:val="left"/>
            </w:pPr>
            <w:r/>
            <w:r>
              <w:rPr>
                <w:rFonts w:ascii="Calibri" w:hAnsi="Calibri"/>
                <w:b w:val="0"/>
                <w:sz w:val="17"/>
              </w:rPr>
              <w:t>Section 9</w:t>
            </w:r>
          </w:p>
        </w:tc>
      </w:tr>
      <w:tr>
        <w:tc>
          <w:tcPr>
            <w:tcW w:type="dxa" w:w="5184"/>
            <w:vAlign w:val="center"/>
          </w:tcPr>
          <w:p>
            <w:pPr>
              <w:jc w:val="center"/>
            </w:pPr>
            <w:r/>
            <w:r>
              <w:rPr>
                <w:rFonts w:ascii="Calibri" w:hAnsi="Calibri"/>
                <w:b w:val="0"/>
                <w:sz w:val="17"/>
              </w:rPr>
              <w:t>Python pseudocode / actual snippets</w:t>
            </w:r>
          </w:p>
        </w:tc>
        <w:tc>
          <w:tcPr>
            <w:tcW w:type="dxa" w:w="5184"/>
            <w:vAlign w:val="center"/>
          </w:tcPr>
          <w:p>
            <w:pPr>
              <w:jc w:val="left"/>
            </w:pPr>
            <w:r/>
            <w:r>
              <w:rPr>
                <w:rFonts w:ascii="Calibri" w:hAnsi="Calibri"/>
                <w:b w:val="0"/>
                <w:sz w:val="17"/>
              </w:rPr>
              <w:t>Section 10</w:t>
            </w:r>
          </w:p>
        </w:tc>
      </w:tr>
      <w:tr>
        <w:tc>
          <w:tcPr>
            <w:tcW w:type="dxa" w:w="5184"/>
            <w:vAlign w:val="center"/>
          </w:tcPr>
          <w:p>
            <w:pPr>
              <w:jc w:val="center"/>
            </w:pPr>
            <w:r/>
            <w:r>
              <w:rPr>
                <w:rFonts w:ascii="Calibri" w:hAnsi="Calibri"/>
                <w:b w:val="0"/>
                <w:sz w:val="17"/>
              </w:rPr>
              <w:t>Expected decision impact</w:t>
            </w:r>
          </w:p>
        </w:tc>
        <w:tc>
          <w:tcPr>
            <w:tcW w:type="dxa" w:w="5184"/>
            <w:vAlign w:val="center"/>
          </w:tcPr>
          <w:p>
            <w:pPr>
              <w:jc w:val="left"/>
            </w:pPr>
            <w:r/>
            <w:r>
              <w:rPr>
                <w:rFonts w:ascii="Calibri" w:hAnsi="Calibri"/>
                <w:b w:val="0"/>
                <w:sz w:val="17"/>
              </w:rPr>
              <w:t>Section 11</w:t>
            </w:r>
          </w:p>
        </w:tc>
      </w:tr>
      <w:tr>
        <w:tc>
          <w:tcPr>
            <w:tcW w:type="dxa" w:w="5184"/>
            <w:vAlign w:val="center"/>
          </w:tcPr>
          <w:p>
            <w:pPr>
              <w:jc w:val="center"/>
            </w:pPr>
            <w:r/>
            <w:r>
              <w:rPr>
                <w:rFonts w:ascii="Calibri" w:hAnsi="Calibri"/>
                <w:b w:val="0"/>
                <w:sz w:val="17"/>
              </w:rPr>
              <w:t>Conclusion</w:t>
            </w:r>
          </w:p>
        </w:tc>
        <w:tc>
          <w:tcPr>
            <w:tcW w:type="dxa" w:w="5184"/>
            <w:vAlign w:val="center"/>
          </w:tcPr>
          <w:p>
            <w:pPr>
              <w:jc w:val="left"/>
            </w:pPr>
            <w:r/>
            <w:r>
              <w:rPr>
                <w:rFonts w:ascii="Calibri" w:hAnsi="Calibri"/>
                <w:b w:val="0"/>
                <w:sz w:val="17"/>
              </w:rPr>
              <w:t>Section 13</w:t>
            </w:r>
          </w:p>
        </w:tc>
      </w:tr>
    </w:tbl>
    <w:p>
      <w:r>
        <w:br w:type="page"/>
      </w:r>
    </w:p>
    <w:p>
      <w:pPr>
        <w:pStyle w:val="Heading1"/>
      </w:pPr>
      <w:r>
        <w:t>14. Appendix – Submission Description</w:t>
      </w:r>
    </w:p>
    <w:p>
      <w:r>
        <w:rPr>
          <w:b w:val="0"/>
          <w:i w:val="0"/>
        </w:rPr>
        <w:t>This report presents the strategic planning phase of an e-commerce last-mile delivery data science project titled “Smart Last-Mile Delivery Intelligence: Predicting Delays, Improving Reliability and Optimizing E-Commerce Delivery Operations.” The project focuses on a realistic logistics challenge faced by e-commerce businesses: delivering a large number of customer orders within promised time windows while controlling transportation cost and making effective use of delivery partners and vehicles.</w:t>
        <w:br/>
        <w:br/>
        <w:t>The proposed project goes beyond simple descriptive reporting. It is designed as an end-to-end analytics framework consisting of descriptive, diagnostic, predictive and prescriptive layers. The report defines important logistics KPIs including On-Time Delivery Rate, Average Delivery Time, Delivery Cost per Order, Failed Delivery Rate, Average Delivery Distance, Delay Minutes, Delay Risk Score, Delivery Efficiency Score and Cost-to-Time Efficiency. A distinctive feature of the project is the proposed Delay Risk Score, which will later use machine-learning techniques to estimate whether an order is likely to be delayed before the delivery is completed.</w:t>
        <w:br/>
        <w:br/>
        <w:t>The report also explains how data science methods such as regression, classification, clustering and optimization can be applied to last-mile logistics. The planned dataset contains order, time, location, distance, package, traffic, weather, vehicle, delivery partner, promised-time, delivery-time, cost and delivery-status variables. A complete roadmap is defined from data collection and quality checks to preprocessing, exploratory data analysis, visualization, predictive modeling, model evaluation and operational optimization.</w:t>
        <w:br/>
        <w:br/>
        <w:t>Public logistics research from the World Bank and industry research on e-commerce delivery are used to provide context for the project. The proposed Python workflow uses Pandas, NumPy, Matplotlib, Seaborn and Scikit-learn. The project will use simulated operational data for demonstration and will clearly distinguish simulated results from real company performance. The expected outcome is a reproducible and practical framework that can help logistics teams identify delay drivers, prioritize high-risk orders, improve resource allocation, and make data-driven decisions about last-mile delivery performance.</w:t>
      </w:r>
    </w:p>
    <w:p>
      <w:pPr>
        <w:pStyle w:val="Heading1"/>
      </w:pPr>
      <w:r>
        <w:t>Appendix B – Suggested GitHub Repository Structure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A3517"/>
          </w:tcPr>
          <w:p>
            <w:pPr>
              <w:jc w:val="center"/>
            </w:pPr>
            <w:r/>
            <w:r>
              <w:rPr>
                <w:rFonts w:ascii="Calibri" w:hAnsi="Calibri"/>
                <w:b/>
                <w:color w:val="FFFFFF"/>
                <w:sz w:val="18"/>
              </w:rPr>
              <w:t>Folder / File</w:t>
            </w:r>
          </w:p>
        </w:tc>
        <w:tc>
          <w:tcPr>
            <w:tcW w:type="dxa" w:w="5184"/>
            <w:vAlign w:val="center"/>
            <w:shd w:fill="7A3517"/>
          </w:tcPr>
          <w:p>
            <w:pPr>
              <w:jc w:val="center"/>
            </w:pPr>
            <w:r/>
            <w:r>
              <w:rPr>
                <w:rFonts w:ascii="Calibri" w:hAnsi="Calibri"/>
                <w:b/>
                <w:color w:val="FFFFFF"/>
                <w:sz w:val="18"/>
              </w:rPr>
              <w:t>Purpose</w:t>
            </w:r>
          </w:p>
        </w:tc>
      </w:tr>
      <w:tr>
        <w:tc>
          <w:tcPr>
            <w:tcW w:type="dxa" w:w="5184"/>
            <w:vAlign w:val="center"/>
          </w:tcPr>
          <w:p>
            <w:pPr>
              <w:jc w:val="center"/>
            </w:pPr>
            <w:r/>
            <w:r>
              <w:rPr>
                <w:rFonts w:ascii="Calibri" w:hAnsi="Calibri"/>
                <w:b w:val="0"/>
                <w:sz w:val="17"/>
              </w:rPr>
              <w:t>README.md</w:t>
            </w:r>
          </w:p>
        </w:tc>
        <w:tc>
          <w:tcPr>
            <w:tcW w:type="dxa" w:w="5184"/>
            <w:vAlign w:val="center"/>
          </w:tcPr>
          <w:p>
            <w:pPr>
              <w:jc w:val="left"/>
            </w:pPr>
            <w:r/>
            <w:r>
              <w:rPr>
                <w:rFonts w:ascii="Calibri" w:hAnsi="Calibri"/>
                <w:b w:val="0"/>
                <w:sz w:val="17"/>
              </w:rPr>
              <w:t>Project overview, objectives, methodology and results.</w:t>
            </w:r>
          </w:p>
        </w:tc>
      </w:tr>
      <w:tr>
        <w:tc>
          <w:tcPr>
            <w:tcW w:type="dxa" w:w="5184"/>
            <w:vAlign w:val="center"/>
          </w:tcPr>
          <w:p>
            <w:pPr>
              <w:jc w:val="center"/>
            </w:pPr>
            <w:r/>
            <w:r>
              <w:rPr>
                <w:rFonts w:ascii="Calibri" w:hAnsi="Calibri"/>
                <w:b w:val="0"/>
                <w:sz w:val="17"/>
              </w:rPr>
              <w:t>data/</w:t>
            </w:r>
          </w:p>
        </w:tc>
        <w:tc>
          <w:tcPr>
            <w:tcW w:type="dxa" w:w="5184"/>
            <w:vAlign w:val="center"/>
          </w:tcPr>
          <w:p>
            <w:pPr>
              <w:jc w:val="left"/>
            </w:pPr>
            <w:r/>
            <w:r>
              <w:rPr>
                <w:rFonts w:ascii="Calibri" w:hAnsi="Calibri"/>
                <w:b w:val="0"/>
                <w:sz w:val="17"/>
              </w:rPr>
              <w:t>Dataset and data dictionary.</w:t>
            </w:r>
          </w:p>
        </w:tc>
      </w:tr>
      <w:tr>
        <w:tc>
          <w:tcPr>
            <w:tcW w:type="dxa" w:w="5184"/>
            <w:vAlign w:val="center"/>
          </w:tcPr>
          <w:p>
            <w:pPr>
              <w:jc w:val="center"/>
            </w:pPr>
            <w:r/>
            <w:r>
              <w:rPr>
                <w:rFonts w:ascii="Calibri" w:hAnsi="Calibri"/>
                <w:b w:val="0"/>
                <w:sz w:val="17"/>
              </w:rPr>
              <w:t>week-1/</w:t>
            </w:r>
          </w:p>
        </w:tc>
        <w:tc>
          <w:tcPr>
            <w:tcW w:type="dxa" w:w="5184"/>
            <w:vAlign w:val="center"/>
          </w:tcPr>
          <w:p>
            <w:pPr>
              <w:jc w:val="left"/>
            </w:pPr>
            <w:r/>
            <w:r>
              <w:rPr>
                <w:rFonts w:ascii="Calibri" w:hAnsi="Calibri"/>
                <w:b w:val="0"/>
                <w:sz w:val="17"/>
              </w:rPr>
              <w:t>Strategic planning report and research notes.</w:t>
            </w:r>
          </w:p>
        </w:tc>
      </w:tr>
      <w:tr>
        <w:tc>
          <w:tcPr>
            <w:tcW w:type="dxa" w:w="5184"/>
            <w:vAlign w:val="center"/>
          </w:tcPr>
          <w:p>
            <w:pPr>
              <w:jc w:val="center"/>
            </w:pPr>
            <w:r/>
            <w:r>
              <w:rPr>
                <w:rFonts w:ascii="Calibri" w:hAnsi="Calibri"/>
                <w:b w:val="0"/>
                <w:sz w:val="17"/>
              </w:rPr>
              <w:t>week-2/</w:t>
            </w:r>
          </w:p>
        </w:tc>
        <w:tc>
          <w:tcPr>
            <w:tcW w:type="dxa" w:w="5184"/>
            <w:vAlign w:val="center"/>
          </w:tcPr>
          <w:p>
            <w:pPr>
              <w:jc w:val="left"/>
            </w:pPr>
            <w:r/>
            <w:r>
              <w:rPr>
                <w:rFonts w:ascii="Calibri" w:hAnsi="Calibri"/>
                <w:b w:val="0"/>
                <w:sz w:val="17"/>
              </w:rPr>
              <w:t>Cleaning and preprocessing notebook.</w:t>
            </w:r>
          </w:p>
        </w:tc>
      </w:tr>
      <w:tr>
        <w:tc>
          <w:tcPr>
            <w:tcW w:type="dxa" w:w="5184"/>
            <w:vAlign w:val="center"/>
          </w:tcPr>
          <w:p>
            <w:pPr>
              <w:jc w:val="center"/>
            </w:pPr>
            <w:r/>
            <w:r>
              <w:rPr>
                <w:rFonts w:ascii="Calibri" w:hAnsi="Calibri"/>
                <w:b w:val="0"/>
                <w:sz w:val="17"/>
              </w:rPr>
              <w:t>week-3/</w:t>
            </w:r>
          </w:p>
        </w:tc>
        <w:tc>
          <w:tcPr>
            <w:tcW w:type="dxa" w:w="5184"/>
            <w:vAlign w:val="center"/>
          </w:tcPr>
          <w:p>
            <w:pPr>
              <w:jc w:val="left"/>
            </w:pPr>
            <w:r/>
            <w:r>
              <w:rPr>
                <w:rFonts w:ascii="Calibri" w:hAnsi="Calibri"/>
                <w:b w:val="0"/>
                <w:sz w:val="17"/>
              </w:rPr>
              <w:t>EDA and visualization notebook.</w:t>
            </w:r>
          </w:p>
        </w:tc>
      </w:tr>
      <w:tr>
        <w:tc>
          <w:tcPr>
            <w:tcW w:type="dxa" w:w="5184"/>
            <w:vAlign w:val="center"/>
          </w:tcPr>
          <w:p>
            <w:pPr>
              <w:jc w:val="center"/>
            </w:pPr>
            <w:r/>
            <w:r>
              <w:rPr>
                <w:rFonts w:ascii="Calibri" w:hAnsi="Calibri"/>
                <w:b w:val="0"/>
                <w:sz w:val="17"/>
              </w:rPr>
              <w:t>week-4/</w:t>
            </w:r>
          </w:p>
        </w:tc>
        <w:tc>
          <w:tcPr>
            <w:tcW w:type="dxa" w:w="5184"/>
            <w:vAlign w:val="center"/>
          </w:tcPr>
          <w:p>
            <w:pPr>
              <w:jc w:val="left"/>
            </w:pPr>
            <w:r/>
            <w:r>
              <w:rPr>
                <w:rFonts w:ascii="Calibri" w:hAnsi="Calibri"/>
                <w:b w:val="0"/>
                <w:sz w:val="17"/>
              </w:rPr>
              <w:t>Prediction and optimization notebook.</w:t>
            </w:r>
          </w:p>
        </w:tc>
      </w:tr>
      <w:tr>
        <w:tc>
          <w:tcPr>
            <w:tcW w:type="dxa" w:w="5184"/>
            <w:vAlign w:val="center"/>
          </w:tcPr>
          <w:p>
            <w:pPr>
              <w:jc w:val="center"/>
            </w:pPr>
            <w:r/>
            <w:r>
              <w:rPr>
                <w:rFonts w:ascii="Calibri" w:hAnsi="Calibri"/>
                <w:b w:val="0"/>
                <w:sz w:val="17"/>
              </w:rPr>
              <w:t>notebooks/</w:t>
            </w:r>
          </w:p>
        </w:tc>
        <w:tc>
          <w:tcPr>
            <w:tcW w:type="dxa" w:w="5184"/>
            <w:vAlign w:val="center"/>
          </w:tcPr>
          <w:p>
            <w:pPr>
              <w:jc w:val="left"/>
            </w:pPr>
            <w:r/>
            <w:r>
              <w:rPr>
                <w:rFonts w:ascii="Calibri" w:hAnsi="Calibri"/>
                <w:b w:val="0"/>
                <w:sz w:val="17"/>
              </w:rPr>
              <w:t>Python/Jupyter notebooks.</w:t>
            </w:r>
          </w:p>
        </w:tc>
      </w:tr>
      <w:tr>
        <w:tc>
          <w:tcPr>
            <w:tcW w:type="dxa" w:w="5184"/>
            <w:vAlign w:val="center"/>
          </w:tcPr>
          <w:p>
            <w:pPr>
              <w:jc w:val="center"/>
            </w:pPr>
            <w:r/>
            <w:r>
              <w:rPr>
                <w:rFonts w:ascii="Calibri" w:hAnsi="Calibri"/>
                <w:b w:val="0"/>
                <w:sz w:val="17"/>
              </w:rPr>
              <w:t>reports/</w:t>
            </w:r>
          </w:p>
        </w:tc>
        <w:tc>
          <w:tcPr>
            <w:tcW w:type="dxa" w:w="5184"/>
            <w:vAlign w:val="center"/>
          </w:tcPr>
          <w:p>
            <w:pPr>
              <w:jc w:val="left"/>
            </w:pPr>
            <w:r/>
            <w:r>
              <w:rPr>
                <w:rFonts w:ascii="Calibri" w:hAnsi="Calibri"/>
                <w:b w:val="0"/>
                <w:sz w:val="17"/>
              </w:rPr>
              <w:t>Final Word/PDF reports.</w:t>
            </w:r>
          </w:p>
        </w:tc>
      </w:tr>
      <w:tr>
        <w:tc>
          <w:tcPr>
            <w:tcW w:type="dxa" w:w="5184"/>
            <w:vAlign w:val="center"/>
          </w:tcPr>
          <w:p>
            <w:pPr>
              <w:jc w:val="center"/>
            </w:pPr>
            <w:r/>
            <w:r>
              <w:rPr>
                <w:rFonts w:ascii="Calibri" w:hAnsi="Calibri"/>
                <w:b w:val="0"/>
                <w:sz w:val="17"/>
              </w:rPr>
              <w:t>requirements.txt</w:t>
            </w:r>
          </w:p>
        </w:tc>
        <w:tc>
          <w:tcPr>
            <w:tcW w:type="dxa" w:w="5184"/>
            <w:vAlign w:val="center"/>
          </w:tcPr>
          <w:p>
            <w:pPr>
              <w:jc w:val="left"/>
            </w:pPr>
            <w:r/>
            <w:r>
              <w:rPr>
                <w:rFonts w:ascii="Calibri" w:hAnsi="Calibri"/>
                <w:b w:val="0"/>
                <w:sz w:val="17"/>
              </w:rPr>
              <w:t>Python libraries used by the project.</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fill="7A3517"/>
    </w:pPr>
    <w:r>
      <w:rPr>
        <w:b/>
        <w:color w:val="FFFFFF"/>
        <w:sz w:val="17"/>
      </w:rPr>
      <w:t>E-COMMERCE • LAST-MILE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2D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351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A35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7A35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