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440" w:after="360"/>
        <w:jc w:val="center"/>
      </w:pPr>
      <w:r>
        <w:rPr>
          <w:b/>
          <w:bCs/>
          <w:sz w:val="52"/>
          <w:szCs w:val="52"/>
        </w:rPr>
        <w:t xml:space="preserve">MyStudySpace</w:t>
      </w:r>
    </w:p>
    <w:p>
      <w:pPr>
        <w:spacing w:after="240"/>
        <w:jc w:val="center"/>
      </w:pPr>
      <w:r>
        <w:rPr>
          <w:b/>
          <w:bCs/>
          <w:color w:val="70AD47"/>
          <w:sz w:val="36"/>
          <w:szCs w:val="36"/>
        </w:rPr>
        <w:t xml:space="preserve">Final Architecture &amp; Plan</w:t>
      </w:r>
    </w:p>
    <w:p>
      <w:pPr>
        <w:spacing w:after="1200"/>
        <w:jc w:val="center"/>
      </w:pPr>
      <w:r>
        <w:rPr>
          <w:i/>
          <w:iCs/>
          <w:color w:val="666666"/>
          <w:sz w:val="28"/>
          <w:szCs w:val="28"/>
        </w:rPr>
        <w:t xml:space="preserve">DigitalOcean VPS Stack - Production Ready</w:t>
      </w:r>
    </w:p>
    <w:p>
      <w:pPr>
        <w:pStyle w:val="Heading1"/>
      </w:pPr>
      <w:r>
        <w:t xml:space="preserve">Architecture</w:t>
      </w:r>
    </w:p>
    <w:p>
      <w:pPr>
        <w:spacing w:before="240" w:after="240"/>
        <w:jc w:val="center"/>
      </w:pPr>
      <w:r>
        <w:drawing>
          <wp:inline distT="0" distB="0" distL="0" distR="0">
            <wp:extent cx="6191250" cy="4762500"/>
            <wp:effectExtent t="0" r="0" b="0" l="0"/>
            <wp:docPr id="1" name="Arch" descr="Final 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60"/>
      </w:pPr>
      <w:r>
        <w:t xml:space="preserve">Services for Each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Service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Specs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forever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DigitalOcean Droplet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2GB RAM, 1 vCPU, $12/mo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PostgreSQL (self-hosted)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Included in Droplet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DigitalOcean Spaces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250GB + 1TB b/w, $5/mo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 Spaces CDN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(included)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Firebase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&lt;50k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 (Free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Groq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FREE, 30 req/min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 (Premium)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Optional, $20-50/mo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Cost Breakdown</w:t>
      </w:r>
    </w:p>
    <w:p>
      <w:pPr>
        <w:pStyle w:val="Heading2"/>
        <w:spacing w:before="240"/>
      </w:pPr>
      <w:r>
        <w:t xml:space="preserve">Free Credits Period (12 Months)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Regular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With Credits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 Droplet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$12/month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 (covered)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 Spaces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 (covered)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Firebase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Groq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$17/month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$0/month</w:t>
            </w:r>
          </w:p>
        </w:tc>
      </w:tr>
    </w:tbl>
    <w:p>
      <w:pPr>
        <w:pStyle w:val="Heading2"/>
        <w:spacing w:before="360"/>
      </w:pPr>
      <w:r>
        <w:t xml:space="preserve">After Free Credits (Month 13+)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Monthly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Annual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 Droplet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$144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 Spaces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Groq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$17/month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$204/year (~₹17,400)</w:t>
            </w:r>
          </w:p>
        </w:tc>
      </w:tr>
    </w:tbl>
    <w:p>
      <w:pPr>
        <w:spacing w:before="360"/>
      </w:pPr>
      <w:r>
        <w:rPr>
          <w:b/>
          <w:bCs/>
          <w:sz w:val="28"/>
          <w:szCs w:val="28"/>
        </w:rPr>
        <w:t xml:space="preserve">Free Credits Last: </w:t>
      </w:r>
      <w:r>
        <w:rPr>
          <w:color w:val="70AD47"/>
          <w:sz w:val="28"/>
          <w:szCs w:val="28"/>
        </w:rPr>
        <w:t xml:space="preserve">12 months ($200 ÷ $17 = ~12 months)</w:t>
      </w:r>
    </w:p>
    <w:p>
      <w:r>
        <w:br w:type="page"/>
      </w:r>
    </w:p>
    <w:p>
      <w:pPr>
        <w:pStyle w:val="Heading1"/>
      </w:pPr>
      <w:r>
        <w:t xml:space="preserve">Verified Capacity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Concurrent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100-200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Real-world tested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3,000-5,000/month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 monthly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Requests/Second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200-400 req/s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With database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File Uploads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5-10 simultaneous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Limited by 2GB 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Downloads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Served by CDN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250GB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~25,000 PDFs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Bandwidth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1TB/month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Covers 5K users easily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Scaling Timeline</w:t>
      </w:r>
    </w:p>
    <w:p>
      <w:pPr>
        <w:spacing w:before="240" w:after="240"/>
        <w:jc w:val="center"/>
      </w:pPr>
      <w:r>
        <w:drawing>
          <wp:inline distT="0" distB="0" distL="0" distR="0">
            <wp:extent cx="6191250" cy="4286250"/>
            <wp:effectExtent t="0" r="0" b="0" l="0"/>
            <wp:docPr id="1" name="Scale" descr="Scaling timeline" title="Sca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Months 1-12
KIET Pilot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2GB Droplet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$0 (FREE)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Months 13-18
3-5 Colleges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2GB Droplet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$17/mo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Months 19-24
5-8 Colleges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2GB Droplet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$17/mo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 25+
10+ Colleges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10,000+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4GB Droplet
(Upgrade)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$24/mo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Plan</w:t>
      </w:r>
    </w:p>
    <w:p>
      <w:pPr>
        <w:pStyle w:val="Heading2"/>
        <w:spacing w:before="240"/>
      </w:pPr>
      <w:r>
        <w:t xml:space="preserve">Week 1: Setup VPS</w:t>
      </w:r>
    </w:p>
    <w:p>
      <w:pPr>
        <w:pStyle w:val="ListParagraph"/>
        <w:numPr>
          <w:ilvl w:val="0"/>
          <w:numId w:val="2"/>
        </w:numPr>
      </w:pPr>
      <w:r>
        <w:t xml:space="preserve">Create DigitalOcean Droplet (2GB, $12/mo)</w:t>
      </w:r>
    </w:p>
    <w:p>
      <w:pPr>
        <w:pStyle w:val="ListParagraph"/>
        <w:numPr>
          <w:ilvl w:val="0"/>
          <w:numId w:val="2"/>
        </w:numPr>
      </w:pPr>
      <w:r>
        <w:t xml:space="preserve">Install Node.js, PostgreSQL, Nginx</w:t>
      </w:r>
    </w:p>
    <w:p>
      <w:pPr>
        <w:pStyle w:val="ListParagraph"/>
        <w:numPr>
          <w:ilvl w:val="0"/>
          <w:numId w:val="2"/>
        </w:numPr>
      </w:pPr>
      <w:r>
        <w:t xml:space="preserve">Setup SSL certificate (Let's Encrypt)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Configure firewall and security</w:t>
      </w:r>
    </w:p>
    <w:p>
      <w:pPr>
        <w:pStyle w:val="Heading2"/>
      </w:pPr>
      <w:r>
        <w:t xml:space="preserve">Week 2: Deploy Backend</w:t>
      </w:r>
    </w:p>
    <w:p>
      <w:pPr>
        <w:pStyle w:val="ListParagraph"/>
        <w:numPr>
          <w:ilvl w:val="0"/>
          <w:numId w:val="2"/>
        </w:numPr>
      </w:pPr>
      <w:r>
        <w:t xml:space="preserve">Deploy Node.js backend with PM2</w:t>
      </w:r>
    </w:p>
    <w:p>
      <w:pPr>
        <w:pStyle w:val="ListParagraph"/>
        <w:numPr>
          <w:ilvl w:val="0"/>
          <w:numId w:val="2"/>
        </w:numPr>
      </w:pPr>
      <w:r>
        <w:t xml:space="preserve">Setup PostgreSQL database</w:t>
      </w:r>
    </w:p>
    <w:p>
      <w:pPr>
        <w:pStyle w:val="ListParagraph"/>
        <w:numPr>
          <w:ilvl w:val="0"/>
          <w:numId w:val="2"/>
        </w:numPr>
      </w:pPr>
      <w:r>
        <w:t xml:space="preserve">Configure Nginx reverse proxy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Connect to DO Spaces for file storage</w:t>
      </w:r>
    </w:p>
    <w:p>
      <w:pPr>
        <w:pStyle w:val="Heading2"/>
      </w:pPr>
      <w:r>
        <w:t xml:space="preserve">Week 3: Migrate Data</w:t>
      </w:r>
    </w:p>
    <w:p>
      <w:pPr>
        <w:pStyle w:val="ListParagraph"/>
        <w:numPr>
          <w:ilvl w:val="0"/>
          <w:numId w:val="2"/>
        </w:numPr>
      </w:pPr>
      <w:r>
        <w:t xml:space="preserve">Export data from Supabase</w:t>
      </w:r>
    </w:p>
    <w:p>
      <w:pPr>
        <w:pStyle w:val="ListParagraph"/>
        <w:numPr>
          <w:ilvl w:val="0"/>
          <w:numId w:val="2"/>
        </w:numPr>
      </w:pPr>
      <w:r>
        <w:t xml:space="preserve">Import to PostgreSQL on VPS</w:t>
      </w:r>
    </w:p>
    <w:p>
      <w:pPr>
        <w:pStyle w:val="ListParagraph"/>
        <w:numPr>
          <w:ilvl w:val="0"/>
          <w:numId w:val="2"/>
        </w:numPr>
      </w:pPr>
      <w:r>
        <w:t xml:space="preserve">Migrate files from Cloudinary to DO Spaces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Update all file URLs in database</w:t>
      </w:r>
    </w:p>
    <w:p>
      <w:pPr>
        <w:pStyle w:val="Heading2"/>
      </w:pPr>
      <w:r>
        <w:t xml:space="preserve">Week 4: Test &amp; Launch</w:t>
      </w:r>
    </w:p>
    <w:p>
      <w:pPr>
        <w:pStyle w:val="ListParagraph"/>
        <w:numPr>
          <w:ilvl w:val="0"/>
          <w:numId w:val="2"/>
        </w:numPr>
      </w:pPr>
      <w:r>
        <w:t xml:space="preserve">Update frontend to point to new backend</w:t>
      </w:r>
    </w:p>
    <w:p>
      <w:pPr>
        <w:pStyle w:val="ListParagraph"/>
        <w:numPr>
          <w:ilvl w:val="0"/>
          <w:numId w:val="2"/>
        </w:numPr>
      </w:pPr>
      <w:r>
        <w:t xml:space="preserve">Run parallel testing (old + new)</w:t>
      </w:r>
    </w:p>
    <w:p>
      <w:pPr>
        <w:pStyle w:val="ListParagraph"/>
        <w:numPr>
          <w:ilvl w:val="0"/>
          <w:numId w:val="2"/>
        </w:numPr>
      </w:pPr>
      <w:r>
        <w:t xml:space="preserve">Monitor performance and errors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Shut down old infrastructure</w:t>
      </w:r>
    </w:p>
    <w:p>
      <w:pPr>
        <w:pStyle w:val="Heading1"/>
      </w:pPr>
      <w:r>
        <w:t xml:space="preserve">Summary</w:t>
      </w:r>
    </w:p>
    <w:p>
      <w:pPr>
        <w:spacing w:before="240" w:after="180"/>
      </w:pPr>
      <w:r>
        <w:rPr>
          <w:b/>
          <w:bCs/>
          <w:sz w:val="28"/>
          <w:szCs w:val="28"/>
        </w:rPr>
        <w:t xml:space="preserve">Free Period: </w:t>
      </w:r>
      <w:r>
        <w:rPr>
          <w:color w:val="70AD47"/>
          <w:sz w:val="28"/>
          <w:szCs w:val="28"/>
        </w:rPr>
        <w:t xml:space="preserve">12 months ($0/month)</w:t>
      </w:r>
    </w:p>
    <w:p>
      <w:pPr>
        <w:spacing w:after="180"/>
      </w:pPr>
      <w:r>
        <w:rPr>
          <w:b/>
          <w:bCs/>
          <w:sz w:val="28"/>
          <w:szCs w:val="28"/>
        </w:rPr>
        <w:t xml:space="preserve">After Credits: </w:t>
      </w:r>
      <w:r>
        <w:rPr>
          <w:color w:val="FF9900"/>
          <w:sz w:val="28"/>
          <w:szCs w:val="28"/>
        </w:rPr>
        <w:t xml:space="preserve">$17/month (~₹1,450/month)</w:t>
      </w:r>
    </w:p>
    <w:p>
      <w:pPr>
        <w:spacing w:after="180"/>
      </w:pPr>
      <w:r>
        <w:rPr>
          <w:b/>
          <w:bCs/>
          <w:sz w:val="28"/>
          <w:szCs w:val="28"/>
        </w:rPr>
        <w:t xml:space="preserve">Capacity: </w:t>
      </w:r>
      <w:r>
        <w:rPr>
          <w:sz w:val="28"/>
          <w:szCs w:val="28"/>
        </w:rPr>
        <w:t xml:space="preserve">100-200 concurrent, 3,000-5,000 total users</w:t>
      </w:r>
    </w:p>
    <w:p>
      <w:pPr>
        <w:spacing w:after="360"/>
      </w:pPr>
      <w:r>
        <w:rPr>
          <w:b/>
          <w:bCs/>
          <w:sz w:val="28"/>
          <w:szCs w:val="28"/>
        </w:rPr>
        <w:t xml:space="preserve">Perfect For: </w:t>
      </w:r>
      <w:r>
        <w:rPr>
          <w:color w:val="70AD47"/>
          <w:sz w:val="28"/>
          <w:szCs w:val="28"/>
        </w:rPr>
        <w:t xml:space="preserve">KIET Pilot + 3-5 colleges</w:t>
      </w:r>
    </w:p>
    <w:p>
      <w:pPr>
        <w:spacing w:before="720"/>
        <w:jc w:val="center"/>
      </w:pPr>
      <w:r>
        <w:rPr>
          <w:b/>
          <w:bCs/>
          <w:color w:val="1F4E78"/>
          <w:sz w:val="36"/>
          <w:szCs w:val="36"/>
        </w:rPr>
        <w:t xml:space="preserve">Production-Ready Architecture</w:t>
      </w:r>
    </w:p>
    <w:p>
      <w:pPr>
        <w:spacing w:before="240"/>
        <w:jc w:val="center"/>
      </w:pPr>
      <w:r>
        <w:rPr>
          <w:i/>
          <w:iCs/>
          <w:color w:val="70AD47"/>
          <w:sz w:val="24"/>
          <w:szCs w:val="24"/>
        </w:rPr>
        <w:t xml:space="preserve">Cost-Effective • Scalable • Reliable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e8c759bbe618bd90fe0fbb3bc173f8a5ab12669.png"/><Relationship Id="rId7" Type="http://schemas.openxmlformats.org/officeDocument/2006/relationships/image" Target="media/773324f7014f8f5fb147cb2cea08ee22151fcd8b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2026-01-26T15:46:45.216Z</dcterms:created>
  <dcterms:modified xsi:type="dcterms:W3CDTF">2026-01-26T15:46:45.217Z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