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Visvesvaraya Technological University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Date:2024-05-13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test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18AI43   </w:t>
      </w:r>
      <w:proofErr w:type="gramEnd"/>
      <w:r>
        <w:rPr>
          <w:lang w:val="en-US"/>
        </w:rPr>
        <w:t xml:space="preserve">                                                                              Total Marks : 30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60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18AI431.</w:t>
      </w:r>
      <w:r>
        <w:rPr>
          <w:lang w:val="en-US"/>
        </w:rPr>
        <w:tab/>
      </w:r>
      <w:r>
        <w:rPr>
          <w:lang w:val="en-US"/>
        </w:rPr>
        <w:t xml:space="preserve">TEST Q1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18AI432.</w:t>
      </w:r>
      <w:r>
        <w:rPr>
          <w:lang w:val="en-US"/>
        </w:rPr>
        <w:tab/>
      </w:r>
      <w:r>
        <w:rPr>
          <w:lang w:val="en-US"/>
        </w:rPr>
        <w:t xml:space="preserve">TEST Q1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18AI433.</w:t>
      </w:r>
      <w:r>
        <w:rPr>
          <w:lang w:val="en-US"/>
        </w:rPr>
        <w:tab/>
      </w:r>
      <w:r>
        <w:rPr>
          <w:lang w:val="en-US"/>
        </w:rPr>
        <w:t xml:space="preserve">TEST Q3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