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33291" w14:textId="5E58D508" w:rsidR="009B1DEB" w:rsidRPr="00C81217" w:rsidRDefault="00592224">
      <w:pPr>
        <w:spacing w:after="40"/>
        <w:jc w:val="center"/>
        <w:rPr>
          <w:color w:val="000000" w:themeColor="text1"/>
          <w:sz w:val="40"/>
          <w:szCs w:val="40"/>
        </w:rPr>
      </w:pPr>
      <w:r w:rsidRPr="00C81217">
        <w:rPr>
          <w:b/>
          <w:color w:val="000000" w:themeColor="text1"/>
          <w:sz w:val="56"/>
          <w:szCs w:val="56"/>
        </w:rPr>
        <w:t>AO Mittal &amp; Associates LLP</w:t>
      </w:r>
      <w:r w:rsidRPr="00C81217">
        <w:rPr>
          <w:b/>
          <w:color w:val="1F3A5F"/>
          <w:sz w:val="52"/>
          <w:szCs w:val="52"/>
        </w:rPr>
        <w:br/>
      </w:r>
      <w:r w:rsidRPr="00625AC8">
        <w:rPr>
          <w:b/>
          <w:color w:val="000000" w:themeColor="text1"/>
          <w:sz w:val="40"/>
          <w:szCs w:val="40"/>
        </w:rPr>
        <w:t xml:space="preserve">Prepared for – </w:t>
      </w:r>
      <w:proofErr w:type="spellStart"/>
      <w:r w:rsidRPr="00625AC8">
        <w:rPr>
          <w:b/>
          <w:color w:val="000000" w:themeColor="text1"/>
          <w:sz w:val="40"/>
          <w:szCs w:val="40"/>
        </w:rPr>
        <w:t>Sekhawati</w:t>
      </w:r>
      <w:proofErr w:type="spellEnd"/>
      <w:r w:rsidRPr="00625AC8">
        <w:rPr>
          <w:b/>
          <w:color w:val="000000" w:themeColor="text1"/>
          <w:sz w:val="40"/>
          <w:szCs w:val="40"/>
        </w:rPr>
        <w:t xml:space="preserve"> Impex</w:t>
      </w:r>
      <w:r w:rsidRPr="00C81217">
        <w:rPr>
          <w:b/>
          <w:color w:val="000000" w:themeColor="text1"/>
          <w:sz w:val="40"/>
          <w:szCs w:val="40"/>
        </w:rPr>
        <w:br/>
      </w:r>
      <w:r w:rsidR="00000000" w:rsidRPr="00C81217">
        <w:rPr>
          <w:b/>
          <w:color w:val="000000" w:themeColor="text1"/>
          <w:sz w:val="32"/>
          <w:szCs w:val="32"/>
        </w:rPr>
        <w:t>Planning &amp; Procurement</w:t>
      </w:r>
      <w:r w:rsidRPr="00C81217">
        <w:rPr>
          <w:b/>
          <w:color w:val="000000" w:themeColor="text1"/>
          <w:sz w:val="32"/>
          <w:szCs w:val="32"/>
        </w:rPr>
        <w:t xml:space="preserve"> </w:t>
      </w:r>
      <w:r w:rsidR="00C81217" w:rsidRPr="00C81217">
        <w:rPr>
          <w:b/>
          <w:color w:val="000000" w:themeColor="text1"/>
          <w:sz w:val="32"/>
          <w:szCs w:val="32"/>
        </w:rPr>
        <w:t>Module</w:t>
      </w:r>
    </w:p>
    <w:p w14:paraId="181E5BB6" w14:textId="77777777" w:rsidR="009B1DEB" w:rsidRDefault="00000000">
      <w:pPr>
        <w:pStyle w:val="Heading1"/>
      </w:pPr>
      <w:r>
        <w:t>1</w:t>
      </w:r>
      <w:proofErr w:type="gramStart"/>
      <w:r>
        <w:t>.  Purpose</w:t>
      </w:r>
      <w:proofErr w:type="gramEnd"/>
      <w:r>
        <w:t xml:space="preserve"> and Scope</w:t>
      </w:r>
    </w:p>
    <w:p w14:paraId="5FB11674" w14:textId="7E36782A" w:rsidR="009B1DEB" w:rsidRDefault="00000000">
      <w:r>
        <w:t xml:space="preserve">This document sets out how </w:t>
      </w:r>
      <w:proofErr w:type="spellStart"/>
      <w:r>
        <w:t>Sekhawati</w:t>
      </w:r>
      <w:proofErr w:type="spellEnd"/>
      <w:r>
        <w:t xml:space="preserve"> Impex plans an order and buys the raw material for it. It covers the two planning registers, the approvals that govern them, and the controls that decide how much may be planned and how much may be purchased.</w:t>
      </w:r>
    </w:p>
    <w:p w14:paraId="7B9B7C9D" w14:textId="77777777" w:rsidR="009B1DEB" w:rsidRDefault="00000000">
      <w:pPr>
        <w:pStyle w:val="Heading1"/>
      </w:pPr>
      <w:r>
        <w:t>2.  Two Kinds of Plan</w:t>
      </w:r>
    </w:p>
    <w:p w14:paraId="17088AD9" w14:textId="77777777" w:rsidR="009B1DEB" w:rsidRDefault="00000000">
      <w:r>
        <w:t>The office does two things it calls planning. They answer the same question for two different departments, and they are separate documents with their own numbers, their own approvals and their own permissions.</w:t>
      </w:r>
    </w:p>
    <w:tbl>
      <w:tblPr>
        <w:tblStyle w:val="TableGrid"/>
        <w:tblW w:w="0" w:type="auto"/>
        <w:jc w:val="center"/>
        <w:tblLook w:val="04A0" w:firstRow="1" w:lastRow="0" w:firstColumn="1" w:lastColumn="0" w:noHBand="0" w:noVBand="1"/>
      </w:tblPr>
      <w:tblGrid>
        <w:gridCol w:w="1944"/>
        <w:gridCol w:w="3744"/>
        <w:gridCol w:w="3672"/>
      </w:tblGrid>
      <w:tr w:rsidR="009B1DEB" w14:paraId="3CA02560" w14:textId="77777777">
        <w:trPr>
          <w:jc w:val="center"/>
        </w:trPr>
        <w:tc>
          <w:tcPr>
            <w:tcW w:w="1944" w:type="dxa"/>
            <w:shd w:val="clear" w:color="auto" w:fill="1F3A5F"/>
          </w:tcPr>
          <w:p w14:paraId="3DC36B64" w14:textId="77777777" w:rsidR="009B1DEB" w:rsidRDefault="009B1DEB">
            <w:pPr>
              <w:spacing w:before="40" w:after="40"/>
            </w:pPr>
          </w:p>
        </w:tc>
        <w:tc>
          <w:tcPr>
            <w:tcW w:w="3744" w:type="dxa"/>
            <w:shd w:val="clear" w:color="auto" w:fill="1F3A5F"/>
          </w:tcPr>
          <w:p w14:paraId="0CFBBCE3" w14:textId="77777777" w:rsidR="009B1DEB" w:rsidRDefault="00000000">
            <w:pPr>
              <w:spacing w:before="40" w:after="40"/>
            </w:pPr>
            <w:r>
              <w:rPr>
                <w:b/>
                <w:color w:val="FFFFFF"/>
                <w:sz w:val="19"/>
              </w:rPr>
              <w:t>Production Planning</w:t>
            </w:r>
          </w:p>
        </w:tc>
        <w:tc>
          <w:tcPr>
            <w:tcW w:w="3672" w:type="dxa"/>
            <w:shd w:val="clear" w:color="auto" w:fill="1F3A5F"/>
          </w:tcPr>
          <w:p w14:paraId="308A16F9" w14:textId="77777777" w:rsidR="009B1DEB" w:rsidRDefault="00000000">
            <w:pPr>
              <w:spacing w:before="40" w:after="40"/>
            </w:pPr>
            <w:r>
              <w:rPr>
                <w:b/>
                <w:color w:val="FFFFFF"/>
                <w:sz w:val="19"/>
              </w:rPr>
              <w:t>Procurement Planning</w:t>
            </w:r>
          </w:p>
        </w:tc>
      </w:tr>
      <w:tr w:rsidR="009B1DEB" w14:paraId="5C4AF96D" w14:textId="77777777">
        <w:trPr>
          <w:jc w:val="center"/>
        </w:trPr>
        <w:tc>
          <w:tcPr>
            <w:tcW w:w="1944" w:type="dxa"/>
          </w:tcPr>
          <w:p w14:paraId="66C6A253" w14:textId="77777777" w:rsidR="009B1DEB" w:rsidRDefault="00000000">
            <w:pPr>
              <w:spacing w:before="40" w:after="40"/>
            </w:pPr>
            <w:r>
              <w:rPr>
                <w:sz w:val="19"/>
              </w:rPr>
              <w:t>Question answered</w:t>
            </w:r>
          </w:p>
        </w:tc>
        <w:tc>
          <w:tcPr>
            <w:tcW w:w="3744" w:type="dxa"/>
          </w:tcPr>
          <w:p w14:paraId="6D4E2ACF" w14:textId="77777777" w:rsidR="009B1DEB" w:rsidRDefault="00000000">
            <w:pPr>
              <w:spacing w:before="40" w:after="40"/>
            </w:pPr>
            <w:r>
              <w:rPr>
                <w:sz w:val="19"/>
              </w:rPr>
              <w:t>How many pieces, by which department, by when</w:t>
            </w:r>
          </w:p>
        </w:tc>
        <w:tc>
          <w:tcPr>
            <w:tcW w:w="3672" w:type="dxa"/>
          </w:tcPr>
          <w:p w14:paraId="6ACD2D2D" w14:textId="77777777" w:rsidR="009B1DEB" w:rsidRDefault="00000000">
            <w:pPr>
              <w:spacing w:before="40" w:after="40"/>
            </w:pPr>
            <w:r>
              <w:rPr>
                <w:sz w:val="19"/>
              </w:rPr>
              <w:t>What must be bought before production can start</w:t>
            </w:r>
          </w:p>
        </w:tc>
      </w:tr>
      <w:tr w:rsidR="009B1DEB" w14:paraId="3AF661AE" w14:textId="77777777">
        <w:trPr>
          <w:jc w:val="center"/>
        </w:trPr>
        <w:tc>
          <w:tcPr>
            <w:tcW w:w="1944" w:type="dxa"/>
            <w:shd w:val="clear" w:color="auto" w:fill="F2F5F9"/>
          </w:tcPr>
          <w:p w14:paraId="434FC1F5" w14:textId="77777777" w:rsidR="009B1DEB" w:rsidRDefault="00000000">
            <w:pPr>
              <w:spacing w:before="40" w:after="40"/>
            </w:pPr>
            <w:r>
              <w:rPr>
                <w:sz w:val="19"/>
              </w:rPr>
              <w:t>Prepared by</w:t>
            </w:r>
          </w:p>
        </w:tc>
        <w:tc>
          <w:tcPr>
            <w:tcW w:w="3744" w:type="dxa"/>
            <w:shd w:val="clear" w:color="auto" w:fill="F2F5F9"/>
          </w:tcPr>
          <w:p w14:paraId="65D0BB67" w14:textId="77777777" w:rsidR="009B1DEB" w:rsidRDefault="00000000">
            <w:pPr>
              <w:spacing w:before="40" w:after="40"/>
            </w:pPr>
            <w:r>
              <w:rPr>
                <w:sz w:val="19"/>
              </w:rPr>
              <w:t>Merchandising / Planning</w:t>
            </w:r>
          </w:p>
        </w:tc>
        <w:tc>
          <w:tcPr>
            <w:tcW w:w="3672" w:type="dxa"/>
            <w:shd w:val="clear" w:color="auto" w:fill="F2F5F9"/>
          </w:tcPr>
          <w:p w14:paraId="13B251BC" w14:textId="77777777" w:rsidR="009B1DEB" w:rsidRDefault="00000000">
            <w:pPr>
              <w:spacing w:before="40" w:after="40"/>
            </w:pPr>
            <w:r>
              <w:rPr>
                <w:sz w:val="19"/>
              </w:rPr>
              <w:t>Planning</w:t>
            </w:r>
          </w:p>
        </w:tc>
      </w:tr>
      <w:tr w:rsidR="009B1DEB" w14:paraId="21575E4C" w14:textId="77777777">
        <w:trPr>
          <w:jc w:val="center"/>
        </w:trPr>
        <w:tc>
          <w:tcPr>
            <w:tcW w:w="1944" w:type="dxa"/>
          </w:tcPr>
          <w:p w14:paraId="190E1586" w14:textId="77777777" w:rsidR="009B1DEB" w:rsidRDefault="00000000">
            <w:pPr>
              <w:spacing w:before="40" w:after="40"/>
            </w:pPr>
            <w:r>
              <w:rPr>
                <w:sz w:val="19"/>
              </w:rPr>
              <w:t>Departments</w:t>
            </w:r>
          </w:p>
        </w:tc>
        <w:tc>
          <w:tcPr>
            <w:tcW w:w="3744" w:type="dxa"/>
          </w:tcPr>
          <w:p w14:paraId="4C5C69D4" w14:textId="77777777" w:rsidR="009B1DEB" w:rsidRDefault="00000000">
            <w:pPr>
              <w:spacing w:before="40" w:after="40"/>
            </w:pPr>
            <w:r>
              <w:rPr>
                <w:sz w:val="19"/>
              </w:rPr>
              <w:t>Cutting, Stitching, Shipping, Packing</w:t>
            </w:r>
          </w:p>
        </w:tc>
        <w:tc>
          <w:tcPr>
            <w:tcW w:w="3672" w:type="dxa"/>
          </w:tcPr>
          <w:p w14:paraId="1054D40B" w14:textId="77777777" w:rsidR="009B1DEB" w:rsidRDefault="00000000">
            <w:pPr>
              <w:spacing w:before="40" w:after="40"/>
            </w:pPr>
            <w:r>
              <w:rPr>
                <w:sz w:val="19"/>
              </w:rPr>
              <w:t>Not applicable</w:t>
            </w:r>
          </w:p>
        </w:tc>
      </w:tr>
      <w:tr w:rsidR="009B1DEB" w14:paraId="0BCC8E8C" w14:textId="77777777">
        <w:trPr>
          <w:jc w:val="center"/>
        </w:trPr>
        <w:tc>
          <w:tcPr>
            <w:tcW w:w="1944" w:type="dxa"/>
            <w:shd w:val="clear" w:color="auto" w:fill="F2F5F9"/>
          </w:tcPr>
          <w:p w14:paraId="2FC95B35" w14:textId="77777777" w:rsidR="009B1DEB" w:rsidRDefault="00000000">
            <w:pPr>
              <w:spacing w:before="40" w:after="40"/>
            </w:pPr>
            <w:r>
              <w:rPr>
                <w:sz w:val="19"/>
              </w:rPr>
              <w:t>Priced from</w:t>
            </w:r>
          </w:p>
        </w:tc>
        <w:tc>
          <w:tcPr>
            <w:tcW w:w="3744" w:type="dxa"/>
            <w:shd w:val="clear" w:color="auto" w:fill="F2F5F9"/>
          </w:tcPr>
          <w:p w14:paraId="5ABCD2AC" w14:textId="77777777" w:rsidR="009B1DEB" w:rsidRDefault="00000000">
            <w:pPr>
              <w:spacing w:before="40" w:after="40"/>
            </w:pPr>
            <w:r>
              <w:rPr>
                <w:sz w:val="19"/>
              </w:rPr>
              <w:t>The order quantity and its ceiling</w:t>
            </w:r>
          </w:p>
        </w:tc>
        <w:tc>
          <w:tcPr>
            <w:tcW w:w="3672" w:type="dxa"/>
            <w:shd w:val="clear" w:color="auto" w:fill="F2F5F9"/>
          </w:tcPr>
          <w:p w14:paraId="18EB0932" w14:textId="77777777" w:rsidR="009B1DEB" w:rsidRDefault="00000000">
            <w:pPr>
              <w:spacing w:before="40" w:after="40"/>
            </w:pPr>
            <w:r>
              <w:rPr>
                <w:sz w:val="19"/>
              </w:rPr>
              <w:t>The style's Bill of Materials</w:t>
            </w:r>
          </w:p>
        </w:tc>
      </w:tr>
      <w:tr w:rsidR="009B1DEB" w14:paraId="4EE9854C" w14:textId="77777777">
        <w:trPr>
          <w:jc w:val="center"/>
        </w:trPr>
        <w:tc>
          <w:tcPr>
            <w:tcW w:w="1944" w:type="dxa"/>
          </w:tcPr>
          <w:p w14:paraId="418539FF" w14:textId="77777777" w:rsidR="009B1DEB" w:rsidRDefault="00000000">
            <w:pPr>
              <w:spacing w:before="40" w:after="40"/>
            </w:pPr>
            <w:r>
              <w:rPr>
                <w:sz w:val="19"/>
              </w:rPr>
              <w:t>Signed by</w:t>
            </w:r>
          </w:p>
        </w:tc>
        <w:tc>
          <w:tcPr>
            <w:tcW w:w="3744" w:type="dxa"/>
          </w:tcPr>
          <w:p w14:paraId="2F0EBAC3" w14:textId="77777777" w:rsidR="009B1DEB" w:rsidRDefault="00000000">
            <w:pPr>
              <w:spacing w:before="40" w:after="40"/>
            </w:pPr>
            <w:r>
              <w:rPr>
                <w:sz w:val="19"/>
              </w:rPr>
              <w:t>GM / Director</w:t>
            </w:r>
          </w:p>
        </w:tc>
        <w:tc>
          <w:tcPr>
            <w:tcW w:w="3672" w:type="dxa"/>
          </w:tcPr>
          <w:p w14:paraId="631F9D7C" w14:textId="77777777" w:rsidR="009B1DEB" w:rsidRDefault="00000000">
            <w:pPr>
              <w:spacing w:before="40" w:after="40"/>
            </w:pPr>
            <w:r>
              <w:rPr>
                <w:sz w:val="19"/>
              </w:rPr>
              <w:t>GM / Director</w:t>
            </w:r>
          </w:p>
        </w:tc>
      </w:tr>
      <w:tr w:rsidR="009B1DEB" w14:paraId="54821B12" w14:textId="77777777">
        <w:trPr>
          <w:jc w:val="center"/>
        </w:trPr>
        <w:tc>
          <w:tcPr>
            <w:tcW w:w="1944" w:type="dxa"/>
            <w:shd w:val="clear" w:color="auto" w:fill="F2F5F9"/>
          </w:tcPr>
          <w:p w14:paraId="6FAB99FC" w14:textId="77777777" w:rsidR="009B1DEB" w:rsidRDefault="00000000">
            <w:pPr>
              <w:spacing w:before="40" w:after="40"/>
            </w:pPr>
            <w:r>
              <w:rPr>
                <w:sz w:val="19"/>
              </w:rPr>
              <w:t>Leads to</w:t>
            </w:r>
          </w:p>
        </w:tc>
        <w:tc>
          <w:tcPr>
            <w:tcW w:w="3744" w:type="dxa"/>
            <w:shd w:val="clear" w:color="auto" w:fill="F2F5F9"/>
          </w:tcPr>
          <w:p w14:paraId="253F4F89" w14:textId="77777777" w:rsidR="009B1DEB" w:rsidRDefault="00000000">
            <w:pPr>
              <w:spacing w:before="40" w:after="40"/>
            </w:pPr>
            <w:r>
              <w:rPr>
                <w:sz w:val="19"/>
              </w:rPr>
              <w:t>Cutting challan and issue</w:t>
            </w:r>
          </w:p>
        </w:tc>
        <w:tc>
          <w:tcPr>
            <w:tcW w:w="3672" w:type="dxa"/>
            <w:shd w:val="clear" w:color="auto" w:fill="F2F5F9"/>
          </w:tcPr>
          <w:p w14:paraId="08DAFF55" w14:textId="77777777" w:rsidR="009B1DEB" w:rsidRDefault="00000000">
            <w:pPr>
              <w:spacing w:before="40" w:after="40"/>
            </w:pPr>
            <w:r>
              <w:rPr>
                <w:sz w:val="19"/>
              </w:rPr>
              <w:t>Vendor quotation and purchase order</w:t>
            </w:r>
          </w:p>
        </w:tc>
      </w:tr>
    </w:tbl>
    <w:p w14:paraId="1E556E6A" w14:textId="77777777" w:rsidR="009B1DEB" w:rsidRDefault="009B1DEB">
      <w:pPr>
        <w:spacing w:after="40"/>
      </w:pPr>
    </w:p>
    <w:p w14:paraId="4E798910" w14:textId="77777777" w:rsidR="009B1DEB" w:rsidRDefault="00000000">
      <w:pPr>
        <w:spacing w:after="200"/>
      </w:pPr>
      <w:r>
        <w:t>Both are reached from the single Planning entry in the sidebar. The screen asks which register is wanted before it shows one, because production and procurement plans carry different numbers and reading one as the other is a mistake that can survive all the way to a purchase order.</w:t>
      </w:r>
    </w:p>
    <w:p w14:paraId="278BF944" w14:textId="77777777" w:rsidR="009B1DEB" w:rsidRDefault="00000000">
      <w:pPr>
        <w:pStyle w:val="Heading1"/>
      </w:pPr>
      <w:r>
        <w:t>3.  The Buyer Order and Its Ceiling</w:t>
      </w:r>
    </w:p>
    <w:p w14:paraId="3FE65FFF" w14:textId="77777777" w:rsidR="009B1DEB" w:rsidRDefault="00000000">
      <w:r>
        <w:t>Everything downstream is measured against the order. Two quantities matter:</w:t>
      </w:r>
    </w:p>
    <w:tbl>
      <w:tblPr>
        <w:tblStyle w:val="TableGrid"/>
        <w:tblW w:w="0" w:type="auto"/>
        <w:jc w:val="center"/>
        <w:tblLook w:val="04A0" w:firstRow="1" w:lastRow="0" w:firstColumn="1" w:lastColumn="0" w:noHBand="0" w:noVBand="1"/>
      </w:tblPr>
      <w:tblGrid>
        <w:gridCol w:w="2448"/>
        <w:gridCol w:w="6912"/>
      </w:tblGrid>
      <w:tr w:rsidR="009B1DEB" w14:paraId="60636BF3" w14:textId="77777777">
        <w:trPr>
          <w:jc w:val="center"/>
        </w:trPr>
        <w:tc>
          <w:tcPr>
            <w:tcW w:w="2448" w:type="dxa"/>
            <w:shd w:val="clear" w:color="auto" w:fill="1F3A5F"/>
          </w:tcPr>
          <w:p w14:paraId="03FD9F9E" w14:textId="77777777" w:rsidR="009B1DEB" w:rsidRDefault="00000000">
            <w:pPr>
              <w:spacing w:before="40" w:after="40"/>
            </w:pPr>
            <w:r>
              <w:rPr>
                <w:b/>
                <w:color w:val="FFFFFF"/>
                <w:sz w:val="19"/>
              </w:rPr>
              <w:t>Figure</w:t>
            </w:r>
          </w:p>
        </w:tc>
        <w:tc>
          <w:tcPr>
            <w:tcW w:w="6912" w:type="dxa"/>
            <w:shd w:val="clear" w:color="auto" w:fill="1F3A5F"/>
          </w:tcPr>
          <w:p w14:paraId="33E12C0B" w14:textId="77777777" w:rsidR="009B1DEB" w:rsidRDefault="00000000">
            <w:pPr>
              <w:spacing w:before="40" w:after="40"/>
            </w:pPr>
            <w:r>
              <w:rPr>
                <w:b/>
                <w:color w:val="FFFFFF"/>
                <w:sz w:val="19"/>
              </w:rPr>
              <w:t>Meaning</w:t>
            </w:r>
          </w:p>
        </w:tc>
      </w:tr>
      <w:tr w:rsidR="009B1DEB" w14:paraId="4F0D6BCB" w14:textId="77777777">
        <w:trPr>
          <w:jc w:val="center"/>
        </w:trPr>
        <w:tc>
          <w:tcPr>
            <w:tcW w:w="2448" w:type="dxa"/>
          </w:tcPr>
          <w:p w14:paraId="61312DD4" w14:textId="77777777" w:rsidR="009B1DEB" w:rsidRDefault="00000000">
            <w:pPr>
              <w:spacing w:before="40" w:after="40"/>
            </w:pPr>
            <w:r>
              <w:rPr>
                <w:sz w:val="19"/>
              </w:rPr>
              <w:t>Order Quantity</w:t>
            </w:r>
          </w:p>
        </w:tc>
        <w:tc>
          <w:tcPr>
            <w:tcW w:w="6912" w:type="dxa"/>
          </w:tcPr>
          <w:p w14:paraId="36B81514" w14:textId="77777777" w:rsidR="009B1DEB" w:rsidRDefault="00000000">
            <w:pPr>
              <w:spacing w:before="40" w:after="40"/>
            </w:pPr>
            <w:r>
              <w:rPr>
                <w:sz w:val="19"/>
              </w:rPr>
              <w:t>The finished pieces the buyer ordered. The sum of the order lines.</w:t>
            </w:r>
          </w:p>
        </w:tc>
      </w:tr>
      <w:tr w:rsidR="009B1DEB" w14:paraId="5B26DF66" w14:textId="77777777">
        <w:trPr>
          <w:jc w:val="center"/>
        </w:trPr>
        <w:tc>
          <w:tcPr>
            <w:tcW w:w="2448" w:type="dxa"/>
            <w:shd w:val="clear" w:color="auto" w:fill="F2F5F9"/>
          </w:tcPr>
          <w:p w14:paraId="50ED282E" w14:textId="77777777" w:rsidR="009B1DEB" w:rsidRDefault="00000000">
            <w:pPr>
              <w:spacing w:before="40" w:after="40"/>
            </w:pPr>
            <w:r>
              <w:rPr>
                <w:sz w:val="19"/>
              </w:rPr>
              <w:t>Effective Quantity</w:t>
            </w:r>
          </w:p>
        </w:tc>
        <w:tc>
          <w:tcPr>
            <w:tcW w:w="6912" w:type="dxa"/>
            <w:shd w:val="clear" w:color="auto" w:fill="F2F5F9"/>
          </w:tcPr>
          <w:p w14:paraId="352B59F5" w14:textId="77777777" w:rsidR="009B1DEB" w:rsidRDefault="00000000">
            <w:pPr>
              <w:spacing w:before="40" w:after="40"/>
            </w:pPr>
            <w:r>
              <w:rPr>
                <w:sz w:val="19"/>
              </w:rPr>
              <w:t>The ceiling. The order quantity plus any APPROVED excess. This is the figure planning, purchasing and cutting are all measured against.</w:t>
            </w:r>
          </w:p>
        </w:tc>
      </w:tr>
    </w:tbl>
    <w:p w14:paraId="7D552C42" w14:textId="77777777" w:rsidR="009B1DEB" w:rsidRDefault="009B1DEB">
      <w:pPr>
        <w:spacing w:after="40"/>
      </w:pPr>
    </w:p>
    <w:p w14:paraId="478FE8DF" w14:textId="77777777" w:rsidR="009B1DEB" w:rsidRDefault="00000000">
      <w:pPr>
        <w:pStyle w:val="Heading2"/>
      </w:pPr>
      <w:r>
        <w:t>3.1  Excess and the 2% tolerance</w:t>
      </w:r>
    </w:p>
    <w:p w14:paraId="76E58774" w14:textId="77777777" w:rsidR="009B1DEB" w:rsidRDefault="00000000">
      <w:r>
        <w:t>An order may ask for an excess above the buyer quantity to cover cutting loss. How that excess is treated depends on its size:</w:t>
      </w:r>
    </w:p>
    <w:tbl>
      <w:tblPr>
        <w:tblStyle w:val="TableGrid"/>
        <w:tblW w:w="0" w:type="auto"/>
        <w:jc w:val="center"/>
        <w:tblLook w:val="04A0" w:firstRow="1" w:lastRow="0" w:firstColumn="1" w:lastColumn="0" w:noHBand="0" w:noVBand="1"/>
      </w:tblPr>
      <w:tblGrid>
        <w:gridCol w:w="2736"/>
        <w:gridCol w:w="3456"/>
        <w:gridCol w:w="3168"/>
      </w:tblGrid>
      <w:tr w:rsidR="009B1DEB" w14:paraId="04F8440B" w14:textId="77777777">
        <w:trPr>
          <w:jc w:val="center"/>
        </w:trPr>
        <w:tc>
          <w:tcPr>
            <w:tcW w:w="2736" w:type="dxa"/>
            <w:shd w:val="clear" w:color="auto" w:fill="1F3A5F"/>
          </w:tcPr>
          <w:p w14:paraId="5E8A622D" w14:textId="77777777" w:rsidR="009B1DEB" w:rsidRDefault="00000000">
            <w:pPr>
              <w:spacing w:before="40" w:after="40"/>
            </w:pPr>
            <w:r>
              <w:rPr>
                <w:b/>
                <w:color w:val="FFFFFF"/>
                <w:sz w:val="19"/>
              </w:rPr>
              <w:lastRenderedPageBreak/>
              <w:t>Excess requested</w:t>
            </w:r>
          </w:p>
        </w:tc>
        <w:tc>
          <w:tcPr>
            <w:tcW w:w="3456" w:type="dxa"/>
            <w:shd w:val="clear" w:color="auto" w:fill="1F3A5F"/>
          </w:tcPr>
          <w:p w14:paraId="7DE54E0E" w14:textId="77777777" w:rsidR="009B1DEB" w:rsidRDefault="00000000">
            <w:pPr>
              <w:spacing w:before="40" w:after="40"/>
            </w:pPr>
            <w:r>
              <w:rPr>
                <w:b/>
                <w:color w:val="FFFFFF"/>
                <w:sz w:val="19"/>
              </w:rPr>
              <w:t>Treatment</w:t>
            </w:r>
          </w:p>
        </w:tc>
        <w:tc>
          <w:tcPr>
            <w:tcW w:w="3168" w:type="dxa"/>
            <w:shd w:val="clear" w:color="auto" w:fill="1F3A5F"/>
          </w:tcPr>
          <w:p w14:paraId="60F07D00" w14:textId="77777777" w:rsidR="009B1DEB" w:rsidRDefault="00000000">
            <w:pPr>
              <w:spacing w:before="40" w:after="40"/>
            </w:pPr>
            <w:r>
              <w:rPr>
                <w:b/>
                <w:color w:val="FFFFFF"/>
                <w:sz w:val="19"/>
              </w:rPr>
              <w:t>Effect on the ceiling</w:t>
            </w:r>
          </w:p>
        </w:tc>
      </w:tr>
      <w:tr w:rsidR="009B1DEB" w14:paraId="6A54D720" w14:textId="77777777">
        <w:trPr>
          <w:jc w:val="center"/>
        </w:trPr>
        <w:tc>
          <w:tcPr>
            <w:tcW w:w="2736" w:type="dxa"/>
          </w:tcPr>
          <w:p w14:paraId="435701B5" w14:textId="77777777" w:rsidR="009B1DEB" w:rsidRDefault="00000000">
            <w:pPr>
              <w:spacing w:before="40" w:after="40"/>
            </w:pPr>
            <w:r>
              <w:rPr>
                <w:sz w:val="19"/>
              </w:rPr>
              <w:t>None</w:t>
            </w:r>
          </w:p>
        </w:tc>
        <w:tc>
          <w:tcPr>
            <w:tcW w:w="3456" w:type="dxa"/>
          </w:tcPr>
          <w:p w14:paraId="7BE960EE" w14:textId="77777777" w:rsidR="009B1DEB" w:rsidRDefault="00000000">
            <w:pPr>
              <w:spacing w:before="40" w:after="40"/>
            </w:pPr>
            <w:r>
              <w:rPr>
                <w:sz w:val="19"/>
              </w:rPr>
              <w:t>Not required</w:t>
            </w:r>
          </w:p>
        </w:tc>
        <w:tc>
          <w:tcPr>
            <w:tcW w:w="3168" w:type="dxa"/>
          </w:tcPr>
          <w:p w14:paraId="4338850B" w14:textId="77777777" w:rsidR="009B1DEB" w:rsidRDefault="00000000">
            <w:pPr>
              <w:spacing w:before="40" w:after="40"/>
            </w:pPr>
            <w:r>
              <w:rPr>
                <w:sz w:val="19"/>
              </w:rPr>
              <w:t>Ceiling = order quantity</w:t>
            </w:r>
          </w:p>
        </w:tc>
      </w:tr>
      <w:tr w:rsidR="009B1DEB" w14:paraId="521F9267" w14:textId="77777777">
        <w:trPr>
          <w:jc w:val="center"/>
        </w:trPr>
        <w:tc>
          <w:tcPr>
            <w:tcW w:w="2736" w:type="dxa"/>
            <w:shd w:val="clear" w:color="auto" w:fill="F2F5F9"/>
          </w:tcPr>
          <w:p w14:paraId="53CDE88D" w14:textId="77777777" w:rsidR="009B1DEB" w:rsidRDefault="00000000">
            <w:pPr>
              <w:spacing w:before="40" w:after="40"/>
            </w:pPr>
            <w:r>
              <w:rPr>
                <w:sz w:val="19"/>
              </w:rPr>
              <w:t>Up to and including 2.00%</w:t>
            </w:r>
          </w:p>
        </w:tc>
        <w:tc>
          <w:tcPr>
            <w:tcW w:w="3456" w:type="dxa"/>
            <w:shd w:val="clear" w:color="auto" w:fill="F2F5F9"/>
          </w:tcPr>
          <w:p w14:paraId="1D5F41B7" w14:textId="77777777" w:rsidR="009B1DEB" w:rsidRDefault="00000000">
            <w:pPr>
              <w:spacing w:before="40" w:after="40"/>
            </w:pPr>
            <w:r>
              <w:rPr>
                <w:sz w:val="19"/>
              </w:rPr>
              <w:t>Granted automatically on entry</w:t>
            </w:r>
          </w:p>
        </w:tc>
        <w:tc>
          <w:tcPr>
            <w:tcW w:w="3168" w:type="dxa"/>
            <w:shd w:val="clear" w:color="auto" w:fill="F2F5F9"/>
          </w:tcPr>
          <w:p w14:paraId="6A68D0CF" w14:textId="77777777" w:rsidR="009B1DEB" w:rsidRDefault="00000000">
            <w:pPr>
              <w:spacing w:before="40" w:after="40"/>
            </w:pPr>
            <w:r>
              <w:rPr>
                <w:sz w:val="19"/>
              </w:rPr>
              <w:t>Ceiling moves immediately</w:t>
            </w:r>
          </w:p>
        </w:tc>
      </w:tr>
      <w:tr w:rsidR="009B1DEB" w14:paraId="60781207" w14:textId="77777777">
        <w:trPr>
          <w:jc w:val="center"/>
        </w:trPr>
        <w:tc>
          <w:tcPr>
            <w:tcW w:w="2736" w:type="dxa"/>
          </w:tcPr>
          <w:p w14:paraId="20406744" w14:textId="77777777" w:rsidR="009B1DEB" w:rsidRDefault="00000000">
            <w:pPr>
              <w:spacing w:before="40" w:after="40"/>
            </w:pPr>
            <w:r>
              <w:rPr>
                <w:sz w:val="19"/>
              </w:rPr>
              <w:t>Above 2.00%</w:t>
            </w:r>
          </w:p>
        </w:tc>
        <w:tc>
          <w:tcPr>
            <w:tcW w:w="3456" w:type="dxa"/>
          </w:tcPr>
          <w:p w14:paraId="61C65A1E" w14:textId="77777777" w:rsidR="009B1DEB" w:rsidRDefault="00000000">
            <w:pPr>
              <w:spacing w:before="40" w:after="40"/>
            </w:pPr>
            <w:r>
              <w:rPr>
                <w:sz w:val="19"/>
              </w:rPr>
              <w:t>Pending the Director's decision</w:t>
            </w:r>
          </w:p>
        </w:tc>
        <w:tc>
          <w:tcPr>
            <w:tcW w:w="3168" w:type="dxa"/>
          </w:tcPr>
          <w:p w14:paraId="117C1681" w14:textId="77777777" w:rsidR="009B1DEB" w:rsidRDefault="00000000">
            <w:pPr>
              <w:spacing w:before="40" w:after="40"/>
            </w:pPr>
            <w:r>
              <w:rPr>
                <w:sz w:val="19"/>
              </w:rPr>
              <w:t>Ceiling does NOT move until approved</w:t>
            </w:r>
          </w:p>
        </w:tc>
      </w:tr>
    </w:tbl>
    <w:p w14:paraId="79587519" w14:textId="77777777" w:rsidR="009B1DEB" w:rsidRDefault="009B1DEB">
      <w:pPr>
        <w:spacing w:after="40"/>
      </w:pPr>
    </w:p>
    <w:p w14:paraId="51914920" w14:textId="77777777" w:rsidR="009B1DEB" w:rsidRDefault="00000000">
      <w:pPr>
        <w:spacing w:after="80"/>
      </w:pPr>
      <w:r>
        <w:t>The tolerance exists because a routine one per cent allowance appears on almost every order this office takes. Sending each one for signature filled the approval queue with decisions that had only one possible answer, and the orders that genuinely needed reading sat among them.</w:t>
      </w:r>
    </w:p>
    <w:p w14:paraId="4DAF3301" w14:textId="77777777" w:rsidR="009B1DEB" w:rsidRDefault="00000000">
      <w:pPr>
        <w:pStyle w:val="ListBullet"/>
        <w:spacing w:after="60"/>
        <w:ind w:left="403"/>
      </w:pPr>
      <w:r>
        <w:t>An excess inside the tolerance is granted, and is recorded in the approval trail as an automatic approval. It is not silent.</w:t>
      </w:r>
    </w:p>
    <w:p w14:paraId="55449A28" w14:textId="77777777" w:rsidR="009B1DEB" w:rsidRDefault="00000000">
      <w:pPr>
        <w:pStyle w:val="ListBullet"/>
        <w:spacing w:after="60"/>
        <w:ind w:left="403"/>
      </w:pPr>
      <w:r>
        <w:t>An excess above the tolerance requires a written justification before the order can be saved.</w:t>
      </w:r>
    </w:p>
    <w:p w14:paraId="43DAE6D8" w14:textId="77777777" w:rsidR="009B1DEB" w:rsidRDefault="00000000">
      <w:pPr>
        <w:pStyle w:val="ListBullet"/>
        <w:spacing w:after="60"/>
        <w:ind w:left="403"/>
      </w:pPr>
      <w:r>
        <w:t>Until an above-tolerance excess is approved, the order may produce only its plain quantity. Nothing downstream can buy or cut against an excess nobody has signed.</w:t>
      </w:r>
    </w:p>
    <w:p w14:paraId="3FD6BF0A" w14:textId="77777777" w:rsidR="009B1DEB" w:rsidRDefault="00000000">
      <w:pPr>
        <w:pStyle w:val="Heading2"/>
      </w:pPr>
      <w:r>
        <w:t>3.2  Where the excess decision is taken</w:t>
      </w:r>
    </w:p>
    <w:p w14:paraId="2C6BC2EB" w14:textId="77777777" w:rsidR="009B1DEB" w:rsidRDefault="00000000">
      <w:r>
        <w:t>The Director opens the order itself. The order screen carries the decision: an alert stating the percentage requested, with Approve excess and Reject excess. The Director may approve the full percentage requested or a lower one, but never a higher one.</w:t>
      </w:r>
    </w:p>
    <w:p w14:paraId="3D217482" w14:textId="77777777" w:rsidR="009B1DEB" w:rsidRDefault="00000000">
      <w:r>
        <w:t>Orders awaiting an excess decision are found from the Dashboard attention list, or on the Buyer Orders register by setting the Excess filter to "Awaiting Director".</w:t>
      </w:r>
    </w:p>
    <w:p w14:paraId="3B532D37" w14:textId="77777777" w:rsidR="009B1DEB" w:rsidRDefault="00000000">
      <w:pPr>
        <w:pStyle w:val="Heading1"/>
      </w:pPr>
      <w:r>
        <w:t>4</w:t>
      </w:r>
      <w:proofErr w:type="gramStart"/>
      <w:r>
        <w:t>.  Production</w:t>
      </w:r>
      <w:proofErr w:type="gramEnd"/>
      <w:r>
        <w:t xml:space="preserve"> Planning</w:t>
      </w:r>
    </w:p>
    <w:p w14:paraId="00FA7B9D" w14:textId="77777777" w:rsidR="009B1DEB" w:rsidRDefault="00000000">
      <w:r>
        <w:t>A production plan allots part of an order to a department and a date. One plan exists per order line and department, so two styles on one order produce two cutting plans; the same style does not produce two.</w:t>
      </w:r>
    </w:p>
    <w:p w14:paraId="2464E757" w14:textId="77777777" w:rsidR="009B1DEB" w:rsidRDefault="00000000">
      <w:pPr>
        <w:pStyle w:val="Heading2"/>
      </w:pPr>
      <w:r>
        <w:t>4.1  The steps</w:t>
      </w:r>
    </w:p>
    <w:p w14:paraId="4E0BBC03" w14:textId="77777777" w:rsidR="009B1DEB" w:rsidRDefault="00000000">
      <w:pPr>
        <w:pStyle w:val="ListNumber"/>
        <w:spacing w:after="60"/>
        <w:ind w:left="403"/>
      </w:pPr>
      <w:r>
        <w:t>Prepare. The planner opens Planning, chooses Production Planning, and creates a plan against an order line, naming the department — Cutting, Stitching, Shipping or Packing.</w:t>
      </w:r>
    </w:p>
    <w:p w14:paraId="3338A867" w14:textId="77777777" w:rsidR="009B1DEB" w:rsidRDefault="00000000">
      <w:pPr>
        <w:pStyle w:val="ListNumber"/>
        <w:spacing w:after="60"/>
        <w:ind w:left="403"/>
      </w:pPr>
      <w:r>
        <w:t>Allot. Lines are added: a date, a unit, and the pieces allotted. The screen shows the order ceiling and what remains unallotted against it.</w:t>
      </w:r>
    </w:p>
    <w:p w14:paraId="1FA14964" w14:textId="77777777" w:rsidR="009B1DEB" w:rsidRDefault="00000000">
      <w:pPr>
        <w:pStyle w:val="ListNumber"/>
        <w:spacing w:after="60"/>
        <w:ind w:left="403"/>
      </w:pPr>
      <w:r>
        <w:t>Submit. The plan is submitted for approval. It goes to the Director automatically; the planner is not asked to choose a recipient.</w:t>
      </w:r>
    </w:p>
    <w:p w14:paraId="0989503B" w14:textId="77777777" w:rsidR="009B1DEB" w:rsidRDefault="00000000">
      <w:pPr>
        <w:pStyle w:val="ListNumber"/>
        <w:spacing w:after="60"/>
        <w:ind w:left="403"/>
      </w:pPr>
      <w:r>
        <w:t>Decide. The Director approves or rejects. A rejection may carry rectification remarks saying what the planner should change.</w:t>
      </w:r>
    </w:p>
    <w:p w14:paraId="73D7A52C" w14:textId="77777777" w:rsidR="009B1DEB" w:rsidRDefault="00000000">
      <w:pPr>
        <w:pStyle w:val="ListNumber"/>
        <w:spacing w:after="60"/>
        <w:ind w:left="403"/>
      </w:pPr>
      <w:r>
        <w:t>Revise, if rejected. The plan is reopened as a new version and resubmitted. Each round replaces the one before it, and the history of rounds is retained.</w:t>
      </w:r>
    </w:p>
    <w:p w14:paraId="32E87C9A" w14:textId="77777777" w:rsidR="009B1DEB" w:rsidRDefault="00000000">
      <w:pPr>
        <w:pStyle w:val="Heading2"/>
      </w:pPr>
      <w:r>
        <w:t>4.2  The ceiling is re-checked at approval</w:t>
      </w:r>
    </w:p>
    <w:p w14:paraId="1C00DDEA" w14:textId="77777777" w:rsidR="009B1DEB" w:rsidRDefault="00000000">
      <w:r>
        <w:t>The permitted quantity is verified twice: when the plan is submitted, and again when it is approved. This is deliberate. An order's excess may be withdrawn or amended between submission and signature, and a plan must not be approved against an allowance that no longer exists.</w:t>
      </w:r>
    </w:p>
    <w:p w14:paraId="1CB796E5" w14:textId="77777777" w:rsidR="009B1DEB" w:rsidRDefault="00000000">
      <w:pPr>
        <w:pStyle w:val="Heading2"/>
      </w:pPr>
      <w:proofErr w:type="gramStart"/>
      <w:r>
        <w:lastRenderedPageBreak/>
        <w:t>4.3  Plan</w:t>
      </w:r>
      <w:proofErr w:type="gramEnd"/>
      <w:r>
        <w:t xml:space="preserve"> approvals</w:t>
      </w:r>
    </w:p>
    <w:p w14:paraId="4A24836B" w14:textId="77777777" w:rsidR="009B1DEB" w:rsidRDefault="00000000">
      <w:r>
        <w:t>Each submission creates a Plan Approval round, found under Approvals → Plan Approvals. A round records the plan, the order, the quantity submitted, who prepared it, who it went to, and the decision. Rounds are numbered and superseded rather than overwritten, so a rejected version and its replacement are both readable after the fact.</w:t>
      </w:r>
    </w:p>
    <w:p w14:paraId="75D26A7F" w14:textId="77777777" w:rsidR="009B1DEB" w:rsidRDefault="00000000">
      <w:pPr>
        <w:pStyle w:val="Heading1"/>
      </w:pPr>
      <w:r>
        <w:t>5.  Procurement Planning — the Material Plan</w:t>
      </w:r>
    </w:p>
    <w:p w14:paraId="244C870B" w14:textId="77777777" w:rsidR="009B1DEB" w:rsidRDefault="00000000">
      <w:r>
        <w:t>The material plan states what fabric and accessories an order needs bought in from vendors. It is worked out from the style's Bill of Materials, prepared by planning, and signed before procurement goes to the market.</w:t>
      </w:r>
    </w:p>
    <w:p w14:paraId="26E5830B" w14:textId="77777777" w:rsidR="009B1DEB" w:rsidRDefault="00000000">
      <w:pPr>
        <w:pStyle w:val="Heading2"/>
      </w:pPr>
      <w:r>
        <w:t>5.1  How the requirement is calculated</w:t>
      </w:r>
    </w:p>
    <w:tbl>
      <w:tblPr>
        <w:tblStyle w:val="TableGrid"/>
        <w:tblW w:w="0" w:type="auto"/>
        <w:jc w:val="center"/>
        <w:tblLook w:val="04A0" w:firstRow="1" w:lastRow="0" w:firstColumn="1" w:lastColumn="0" w:noHBand="0" w:noVBand="1"/>
      </w:tblPr>
      <w:tblGrid>
        <w:gridCol w:w="2016"/>
        <w:gridCol w:w="4176"/>
        <w:gridCol w:w="3168"/>
      </w:tblGrid>
      <w:tr w:rsidR="009B1DEB" w14:paraId="3BBB76DA" w14:textId="77777777">
        <w:trPr>
          <w:jc w:val="center"/>
        </w:trPr>
        <w:tc>
          <w:tcPr>
            <w:tcW w:w="2016" w:type="dxa"/>
            <w:shd w:val="clear" w:color="auto" w:fill="1F3A5F"/>
          </w:tcPr>
          <w:p w14:paraId="4E9D8845" w14:textId="77777777" w:rsidR="009B1DEB" w:rsidRDefault="00000000">
            <w:pPr>
              <w:spacing w:before="40" w:after="40"/>
            </w:pPr>
            <w:r>
              <w:rPr>
                <w:b/>
                <w:color w:val="FFFFFF"/>
                <w:sz w:val="19"/>
              </w:rPr>
              <w:t>Figure</w:t>
            </w:r>
          </w:p>
        </w:tc>
        <w:tc>
          <w:tcPr>
            <w:tcW w:w="4176" w:type="dxa"/>
            <w:shd w:val="clear" w:color="auto" w:fill="1F3A5F"/>
          </w:tcPr>
          <w:p w14:paraId="0C818CB2" w14:textId="77777777" w:rsidR="009B1DEB" w:rsidRDefault="00000000">
            <w:pPr>
              <w:spacing w:before="40" w:after="40"/>
            </w:pPr>
            <w:r>
              <w:rPr>
                <w:b/>
                <w:color w:val="FFFFFF"/>
                <w:sz w:val="19"/>
              </w:rPr>
              <w:t>Calculation</w:t>
            </w:r>
          </w:p>
        </w:tc>
        <w:tc>
          <w:tcPr>
            <w:tcW w:w="3168" w:type="dxa"/>
            <w:shd w:val="clear" w:color="auto" w:fill="1F3A5F"/>
          </w:tcPr>
          <w:p w14:paraId="60FF4308" w14:textId="77777777" w:rsidR="009B1DEB" w:rsidRDefault="00000000">
            <w:pPr>
              <w:spacing w:before="40" w:after="40"/>
            </w:pPr>
            <w:r>
              <w:rPr>
                <w:b/>
                <w:color w:val="FFFFFF"/>
                <w:sz w:val="19"/>
              </w:rPr>
              <w:t>What it is for</w:t>
            </w:r>
          </w:p>
        </w:tc>
      </w:tr>
      <w:tr w:rsidR="009B1DEB" w14:paraId="23091DBA" w14:textId="77777777">
        <w:trPr>
          <w:jc w:val="center"/>
        </w:trPr>
        <w:tc>
          <w:tcPr>
            <w:tcW w:w="2016" w:type="dxa"/>
          </w:tcPr>
          <w:p w14:paraId="21CB6715" w14:textId="77777777" w:rsidR="009B1DEB" w:rsidRDefault="00000000">
            <w:pPr>
              <w:spacing w:before="40" w:after="40"/>
            </w:pPr>
            <w:r>
              <w:rPr>
                <w:sz w:val="19"/>
              </w:rPr>
              <w:t>Base</w:t>
            </w:r>
          </w:p>
        </w:tc>
        <w:tc>
          <w:tcPr>
            <w:tcW w:w="4176" w:type="dxa"/>
          </w:tcPr>
          <w:p w14:paraId="133E5AF6" w14:textId="77777777" w:rsidR="009B1DEB" w:rsidRDefault="00000000">
            <w:pPr>
              <w:spacing w:before="40" w:after="40"/>
            </w:pPr>
            <w:r>
              <w:rPr>
                <w:sz w:val="19"/>
              </w:rPr>
              <w:t>Average utilisation per piece × order quantity</w:t>
            </w:r>
          </w:p>
        </w:tc>
        <w:tc>
          <w:tcPr>
            <w:tcW w:w="3168" w:type="dxa"/>
          </w:tcPr>
          <w:p w14:paraId="5A344A09" w14:textId="77777777" w:rsidR="009B1DEB" w:rsidRDefault="00000000">
            <w:pPr>
              <w:spacing w:before="40" w:after="40"/>
            </w:pPr>
            <w:r>
              <w:rPr>
                <w:sz w:val="19"/>
              </w:rPr>
              <w:t>The raw need</w:t>
            </w:r>
          </w:p>
        </w:tc>
      </w:tr>
      <w:tr w:rsidR="009B1DEB" w14:paraId="2DFD8DFE" w14:textId="77777777">
        <w:trPr>
          <w:jc w:val="center"/>
        </w:trPr>
        <w:tc>
          <w:tcPr>
            <w:tcW w:w="2016" w:type="dxa"/>
            <w:shd w:val="clear" w:color="auto" w:fill="F2F5F9"/>
          </w:tcPr>
          <w:p w14:paraId="2FC635F9" w14:textId="77777777" w:rsidR="009B1DEB" w:rsidRDefault="00000000">
            <w:pPr>
              <w:spacing w:before="40" w:after="40"/>
            </w:pPr>
            <w:r>
              <w:rPr>
                <w:sz w:val="19"/>
              </w:rPr>
              <w:t>With wastage</w:t>
            </w:r>
          </w:p>
        </w:tc>
        <w:tc>
          <w:tcPr>
            <w:tcW w:w="4176" w:type="dxa"/>
            <w:shd w:val="clear" w:color="auto" w:fill="F2F5F9"/>
          </w:tcPr>
          <w:p w14:paraId="62115D48" w14:textId="77777777" w:rsidR="009B1DEB" w:rsidRDefault="00000000">
            <w:pPr>
              <w:spacing w:before="40" w:after="40"/>
            </w:pPr>
            <w:r>
              <w:rPr>
                <w:sz w:val="19"/>
              </w:rPr>
              <w:t>Base × (1 + wastage %)</w:t>
            </w:r>
          </w:p>
        </w:tc>
        <w:tc>
          <w:tcPr>
            <w:tcW w:w="3168" w:type="dxa"/>
            <w:shd w:val="clear" w:color="auto" w:fill="F2F5F9"/>
          </w:tcPr>
          <w:p w14:paraId="4F348C77" w14:textId="77777777" w:rsidR="009B1DEB" w:rsidRDefault="00000000">
            <w:pPr>
              <w:spacing w:before="40" w:after="40"/>
            </w:pPr>
            <w:r>
              <w:rPr>
                <w:sz w:val="19"/>
              </w:rPr>
              <w:t>The realistic need</w:t>
            </w:r>
          </w:p>
        </w:tc>
      </w:tr>
      <w:tr w:rsidR="009B1DEB" w14:paraId="4D07E5C9" w14:textId="77777777">
        <w:trPr>
          <w:jc w:val="center"/>
        </w:trPr>
        <w:tc>
          <w:tcPr>
            <w:tcW w:w="2016" w:type="dxa"/>
          </w:tcPr>
          <w:p w14:paraId="733D1E2A" w14:textId="77777777" w:rsidR="009B1DEB" w:rsidRDefault="00000000">
            <w:pPr>
              <w:spacing w:before="40" w:after="40"/>
            </w:pPr>
            <w:r>
              <w:rPr>
                <w:sz w:val="19"/>
              </w:rPr>
              <w:t>With excess</w:t>
            </w:r>
          </w:p>
        </w:tc>
        <w:tc>
          <w:tcPr>
            <w:tcW w:w="4176" w:type="dxa"/>
          </w:tcPr>
          <w:p w14:paraId="0ABB29BF" w14:textId="77777777" w:rsidR="009B1DEB" w:rsidRDefault="00000000">
            <w:pPr>
              <w:spacing w:before="40" w:after="40"/>
            </w:pPr>
            <w:r>
              <w:rPr>
                <w:sz w:val="19"/>
              </w:rPr>
              <w:t>Utilisation × EFFECTIVE quantity × (1 + wastage %)</w:t>
            </w:r>
          </w:p>
        </w:tc>
        <w:tc>
          <w:tcPr>
            <w:tcW w:w="3168" w:type="dxa"/>
          </w:tcPr>
          <w:p w14:paraId="493D3ADC" w14:textId="77777777" w:rsidR="009B1DEB" w:rsidRDefault="00000000">
            <w:pPr>
              <w:spacing w:before="40" w:after="40"/>
            </w:pPr>
            <w:r>
              <w:rPr>
                <w:sz w:val="19"/>
              </w:rPr>
              <w:t>What procurement may order against</w:t>
            </w:r>
          </w:p>
        </w:tc>
      </w:tr>
    </w:tbl>
    <w:p w14:paraId="43071E05" w14:textId="77777777" w:rsidR="009B1DEB" w:rsidRDefault="009B1DEB">
      <w:pPr>
        <w:spacing w:after="40"/>
      </w:pPr>
    </w:p>
    <w:p w14:paraId="03178308" w14:textId="77777777" w:rsidR="009B1DEB" w:rsidRDefault="00000000">
      <w:r>
        <w:t>Because the third figure uses the effective quantity, and the effective quantity reflects only APPROVED excess, an unapproved excess cannot inflate a purchase order.</w:t>
      </w:r>
    </w:p>
    <w:p w14:paraId="380A7BE2" w14:textId="77777777" w:rsidR="009B1DEB" w:rsidRDefault="00000000">
      <w:pPr>
        <w:pStyle w:val="Heading2"/>
      </w:pPr>
      <w:r>
        <w:t>5.2  The plan is frozen when it is created</w:t>
      </w:r>
    </w:p>
    <w:p w14:paraId="053F6CDE" w14:textId="77777777" w:rsidR="009B1DEB" w:rsidRDefault="00000000">
      <w:r>
        <w:t>A plan that recalculates itself is a report, not a plan. The Bill of Materials is exploded once, at creation, and the answer is stored together with a plain-words statement of the multiplication that produced each line. Re-opening a plan re-reads those stored rows; it never recomputes them.</w:t>
      </w:r>
    </w:p>
    <w:p w14:paraId="2A2C93E7" w14:textId="77777777" w:rsidR="009B1DEB" w:rsidRDefault="00000000">
      <w:pPr>
        <w:pStyle w:val="Heading2"/>
      </w:pPr>
      <w:proofErr w:type="gramStart"/>
      <w:r>
        <w:t>5.3  The</w:t>
      </w:r>
      <w:proofErr w:type="gramEnd"/>
      <w:r>
        <w:t xml:space="preserve"> steps</w:t>
      </w:r>
    </w:p>
    <w:p w14:paraId="0B32BE77" w14:textId="77777777" w:rsidR="009B1DEB" w:rsidRDefault="00000000">
      <w:pPr>
        <w:pStyle w:val="ListNumber"/>
        <w:spacing w:after="60"/>
        <w:ind w:left="403"/>
      </w:pPr>
      <w:r>
        <w:t>Prepare. Planning creates a material plan against the order. The BOM is exploded and the lines are frozen.</w:t>
      </w:r>
    </w:p>
    <w:p w14:paraId="34C1A1E4" w14:textId="77777777" w:rsidR="009B1DEB" w:rsidRDefault="00000000">
      <w:pPr>
        <w:pStyle w:val="ListNumber"/>
        <w:spacing w:after="60"/>
        <w:ind w:left="403"/>
      </w:pPr>
      <w:r>
        <w:t>Review. Quantities, wastage and rates are checked. The plan carries its own number and date.</w:t>
      </w:r>
    </w:p>
    <w:p w14:paraId="036C6653" w14:textId="77777777" w:rsidR="009B1DEB" w:rsidRDefault="00000000">
      <w:pPr>
        <w:pStyle w:val="ListNumber"/>
        <w:spacing w:after="60"/>
        <w:ind w:left="403"/>
      </w:pPr>
      <w:r>
        <w:t>Submit and sign. The plan goes for approval and is signed by the GM or Director.</w:t>
      </w:r>
    </w:p>
    <w:p w14:paraId="709E1DFF" w14:textId="77777777" w:rsidR="009B1DEB" w:rsidRDefault="00000000">
      <w:pPr>
        <w:pStyle w:val="ListNumber"/>
        <w:spacing w:after="60"/>
        <w:ind w:left="403"/>
      </w:pPr>
      <w:r>
        <w:t>Release to procurement. Only a signed material plan should precede going to the market.</w:t>
      </w:r>
    </w:p>
    <w:p w14:paraId="7CF1A10A" w14:textId="77777777" w:rsidR="009B1DEB" w:rsidRDefault="00000000">
      <w:pPr>
        <w:pStyle w:val="Heading1"/>
      </w:pPr>
      <w:r>
        <w:t>6.  Procurement — Quotation to Goods Received</w:t>
      </w:r>
    </w:p>
    <w:p w14:paraId="5CBC01EE" w14:textId="77777777" w:rsidR="009B1DEB" w:rsidRDefault="00000000">
      <w:r>
        <w:t>With a signed material plan in hand, procurement runs the commercial cycle.</w:t>
      </w:r>
    </w:p>
    <w:tbl>
      <w:tblPr>
        <w:tblStyle w:val="TableGrid"/>
        <w:tblW w:w="0" w:type="auto"/>
        <w:jc w:val="center"/>
        <w:tblLook w:val="04A0" w:firstRow="1" w:lastRow="0" w:firstColumn="1" w:lastColumn="0" w:noHBand="0" w:noVBand="1"/>
      </w:tblPr>
      <w:tblGrid>
        <w:gridCol w:w="864"/>
        <w:gridCol w:w="2736"/>
        <w:gridCol w:w="5760"/>
      </w:tblGrid>
      <w:tr w:rsidR="009B1DEB" w14:paraId="544D58B4" w14:textId="77777777">
        <w:trPr>
          <w:jc w:val="center"/>
        </w:trPr>
        <w:tc>
          <w:tcPr>
            <w:tcW w:w="864" w:type="dxa"/>
            <w:shd w:val="clear" w:color="auto" w:fill="1F3A5F"/>
          </w:tcPr>
          <w:p w14:paraId="33A2E6B2" w14:textId="77777777" w:rsidR="009B1DEB" w:rsidRDefault="00000000">
            <w:pPr>
              <w:spacing w:before="40" w:after="40"/>
            </w:pPr>
            <w:r>
              <w:rPr>
                <w:b/>
                <w:color w:val="FFFFFF"/>
                <w:sz w:val="19"/>
              </w:rPr>
              <w:t>Stage</w:t>
            </w:r>
          </w:p>
        </w:tc>
        <w:tc>
          <w:tcPr>
            <w:tcW w:w="2736" w:type="dxa"/>
            <w:shd w:val="clear" w:color="auto" w:fill="1F3A5F"/>
          </w:tcPr>
          <w:p w14:paraId="0B790F56" w14:textId="77777777" w:rsidR="009B1DEB" w:rsidRDefault="00000000">
            <w:pPr>
              <w:spacing w:before="40" w:after="40"/>
            </w:pPr>
            <w:r>
              <w:rPr>
                <w:b/>
                <w:color w:val="FFFFFF"/>
                <w:sz w:val="19"/>
              </w:rPr>
              <w:t>Document</w:t>
            </w:r>
          </w:p>
        </w:tc>
        <w:tc>
          <w:tcPr>
            <w:tcW w:w="5760" w:type="dxa"/>
            <w:shd w:val="clear" w:color="auto" w:fill="1F3A5F"/>
          </w:tcPr>
          <w:p w14:paraId="3E4E1376" w14:textId="77777777" w:rsidR="009B1DEB" w:rsidRDefault="00000000">
            <w:pPr>
              <w:spacing w:before="40" w:after="40"/>
            </w:pPr>
            <w:r>
              <w:rPr>
                <w:b/>
                <w:color w:val="FFFFFF"/>
                <w:sz w:val="19"/>
              </w:rPr>
              <w:t>What it establishes</w:t>
            </w:r>
          </w:p>
        </w:tc>
      </w:tr>
      <w:tr w:rsidR="009B1DEB" w14:paraId="71BC0E2F" w14:textId="77777777">
        <w:trPr>
          <w:jc w:val="center"/>
        </w:trPr>
        <w:tc>
          <w:tcPr>
            <w:tcW w:w="864" w:type="dxa"/>
          </w:tcPr>
          <w:p w14:paraId="3650CC21" w14:textId="77777777" w:rsidR="009B1DEB" w:rsidRDefault="00000000">
            <w:pPr>
              <w:spacing w:before="40" w:after="40"/>
            </w:pPr>
            <w:r>
              <w:rPr>
                <w:sz w:val="19"/>
              </w:rPr>
              <w:t>1</w:t>
            </w:r>
          </w:p>
        </w:tc>
        <w:tc>
          <w:tcPr>
            <w:tcW w:w="2736" w:type="dxa"/>
          </w:tcPr>
          <w:p w14:paraId="54B3E68D" w14:textId="77777777" w:rsidR="009B1DEB" w:rsidRDefault="00000000">
            <w:pPr>
              <w:spacing w:before="40" w:after="40"/>
            </w:pPr>
            <w:r>
              <w:rPr>
                <w:sz w:val="19"/>
              </w:rPr>
              <w:t>Vendor Quotation</w:t>
            </w:r>
          </w:p>
        </w:tc>
        <w:tc>
          <w:tcPr>
            <w:tcW w:w="5760" w:type="dxa"/>
          </w:tcPr>
          <w:p w14:paraId="14A0A3E4" w14:textId="77777777" w:rsidR="009B1DEB" w:rsidRDefault="00000000">
            <w:pPr>
              <w:spacing w:before="40" w:after="40"/>
            </w:pPr>
            <w:r>
              <w:rPr>
                <w:sz w:val="19"/>
              </w:rPr>
              <w:t>What each vendor will supply, at what rate and on what terms</w:t>
            </w:r>
          </w:p>
        </w:tc>
      </w:tr>
      <w:tr w:rsidR="009B1DEB" w14:paraId="40CA935D" w14:textId="77777777">
        <w:trPr>
          <w:jc w:val="center"/>
        </w:trPr>
        <w:tc>
          <w:tcPr>
            <w:tcW w:w="864" w:type="dxa"/>
            <w:shd w:val="clear" w:color="auto" w:fill="F2F5F9"/>
          </w:tcPr>
          <w:p w14:paraId="56790F4B" w14:textId="77777777" w:rsidR="009B1DEB" w:rsidRDefault="00000000">
            <w:pPr>
              <w:spacing w:before="40" w:after="40"/>
            </w:pPr>
            <w:r>
              <w:rPr>
                <w:sz w:val="19"/>
              </w:rPr>
              <w:t>2</w:t>
            </w:r>
          </w:p>
        </w:tc>
        <w:tc>
          <w:tcPr>
            <w:tcW w:w="2736" w:type="dxa"/>
            <w:shd w:val="clear" w:color="auto" w:fill="F2F5F9"/>
          </w:tcPr>
          <w:p w14:paraId="7D4C9193" w14:textId="77777777" w:rsidR="009B1DEB" w:rsidRDefault="00000000">
            <w:pPr>
              <w:spacing w:before="40" w:after="40"/>
            </w:pPr>
            <w:r>
              <w:rPr>
                <w:sz w:val="19"/>
              </w:rPr>
              <w:t>Purchase Order</w:t>
            </w:r>
          </w:p>
        </w:tc>
        <w:tc>
          <w:tcPr>
            <w:tcW w:w="5760" w:type="dxa"/>
            <w:shd w:val="clear" w:color="auto" w:fill="F2F5F9"/>
          </w:tcPr>
          <w:p w14:paraId="7D79B2BA" w14:textId="77777777" w:rsidR="009B1DEB" w:rsidRDefault="00000000">
            <w:pPr>
              <w:spacing w:before="40" w:after="40"/>
            </w:pPr>
            <w:r>
              <w:rPr>
                <w:sz w:val="19"/>
              </w:rPr>
              <w:t>The commitment to a vendor, raised against the approved requirement</w:t>
            </w:r>
          </w:p>
        </w:tc>
      </w:tr>
      <w:tr w:rsidR="009B1DEB" w14:paraId="029572C9" w14:textId="77777777">
        <w:trPr>
          <w:jc w:val="center"/>
        </w:trPr>
        <w:tc>
          <w:tcPr>
            <w:tcW w:w="864" w:type="dxa"/>
          </w:tcPr>
          <w:p w14:paraId="36843220" w14:textId="77777777" w:rsidR="009B1DEB" w:rsidRDefault="00000000">
            <w:pPr>
              <w:spacing w:before="40" w:after="40"/>
            </w:pPr>
            <w:r>
              <w:rPr>
                <w:sz w:val="19"/>
              </w:rPr>
              <w:t>3</w:t>
            </w:r>
          </w:p>
        </w:tc>
        <w:tc>
          <w:tcPr>
            <w:tcW w:w="2736" w:type="dxa"/>
          </w:tcPr>
          <w:p w14:paraId="0883B937" w14:textId="77777777" w:rsidR="009B1DEB" w:rsidRDefault="00000000">
            <w:pPr>
              <w:spacing w:before="40" w:after="40"/>
            </w:pPr>
            <w:r>
              <w:rPr>
                <w:sz w:val="19"/>
              </w:rPr>
              <w:t>Gate Pass</w:t>
            </w:r>
          </w:p>
        </w:tc>
        <w:tc>
          <w:tcPr>
            <w:tcW w:w="5760" w:type="dxa"/>
          </w:tcPr>
          <w:p w14:paraId="40652050" w14:textId="77777777" w:rsidR="009B1DEB" w:rsidRDefault="00000000">
            <w:pPr>
              <w:spacing w:before="40" w:after="40"/>
            </w:pPr>
            <w:r>
              <w:rPr>
                <w:sz w:val="19"/>
              </w:rPr>
              <w:t>That goods physically arrived and were counted at the gate</w:t>
            </w:r>
          </w:p>
        </w:tc>
      </w:tr>
      <w:tr w:rsidR="009B1DEB" w14:paraId="6E75854A" w14:textId="77777777">
        <w:trPr>
          <w:jc w:val="center"/>
        </w:trPr>
        <w:tc>
          <w:tcPr>
            <w:tcW w:w="864" w:type="dxa"/>
            <w:shd w:val="clear" w:color="auto" w:fill="F2F5F9"/>
          </w:tcPr>
          <w:p w14:paraId="3A6134B4" w14:textId="77777777" w:rsidR="009B1DEB" w:rsidRDefault="00000000">
            <w:pPr>
              <w:spacing w:before="40" w:after="40"/>
            </w:pPr>
            <w:r>
              <w:rPr>
                <w:sz w:val="19"/>
              </w:rPr>
              <w:t>4</w:t>
            </w:r>
          </w:p>
        </w:tc>
        <w:tc>
          <w:tcPr>
            <w:tcW w:w="2736" w:type="dxa"/>
            <w:shd w:val="clear" w:color="auto" w:fill="F2F5F9"/>
          </w:tcPr>
          <w:p w14:paraId="3E2FB343" w14:textId="77777777" w:rsidR="009B1DEB" w:rsidRDefault="00000000">
            <w:pPr>
              <w:spacing w:before="40" w:after="40"/>
            </w:pPr>
            <w:r>
              <w:rPr>
                <w:sz w:val="19"/>
              </w:rPr>
              <w:t>Goods Received (GRN)</w:t>
            </w:r>
          </w:p>
        </w:tc>
        <w:tc>
          <w:tcPr>
            <w:tcW w:w="5760" w:type="dxa"/>
            <w:shd w:val="clear" w:color="auto" w:fill="F2F5F9"/>
          </w:tcPr>
          <w:p w14:paraId="46FCE1F6" w14:textId="77777777" w:rsidR="009B1DEB" w:rsidRDefault="00000000">
            <w:pPr>
              <w:spacing w:before="40" w:after="40"/>
            </w:pPr>
            <w:r>
              <w:rPr>
                <w:sz w:val="19"/>
              </w:rPr>
              <w:t>That the counted goods entered stock, against the purchase order</w:t>
            </w:r>
          </w:p>
        </w:tc>
      </w:tr>
      <w:tr w:rsidR="009B1DEB" w14:paraId="6CE624E1" w14:textId="77777777">
        <w:trPr>
          <w:jc w:val="center"/>
        </w:trPr>
        <w:tc>
          <w:tcPr>
            <w:tcW w:w="864" w:type="dxa"/>
          </w:tcPr>
          <w:p w14:paraId="2D874971" w14:textId="77777777" w:rsidR="009B1DEB" w:rsidRDefault="00000000">
            <w:pPr>
              <w:spacing w:before="40" w:after="40"/>
            </w:pPr>
            <w:r>
              <w:rPr>
                <w:sz w:val="19"/>
              </w:rPr>
              <w:t>5</w:t>
            </w:r>
          </w:p>
        </w:tc>
        <w:tc>
          <w:tcPr>
            <w:tcW w:w="2736" w:type="dxa"/>
          </w:tcPr>
          <w:p w14:paraId="3A193AB5" w14:textId="77777777" w:rsidR="009B1DEB" w:rsidRDefault="00000000">
            <w:pPr>
              <w:spacing w:before="40" w:after="40"/>
            </w:pPr>
            <w:r>
              <w:rPr>
                <w:sz w:val="19"/>
              </w:rPr>
              <w:t>Fabric Scrutiny</w:t>
            </w:r>
          </w:p>
        </w:tc>
        <w:tc>
          <w:tcPr>
            <w:tcW w:w="5760" w:type="dxa"/>
          </w:tcPr>
          <w:p w14:paraId="74EE169B" w14:textId="77777777" w:rsidR="009B1DEB" w:rsidRDefault="00000000">
            <w:pPr>
              <w:spacing w:before="40" w:after="40"/>
            </w:pPr>
            <w:r>
              <w:rPr>
                <w:sz w:val="19"/>
              </w:rPr>
              <w:t>That what arrived is fit for use, before it reaches cutting</w:t>
            </w:r>
          </w:p>
        </w:tc>
      </w:tr>
    </w:tbl>
    <w:p w14:paraId="5421AD38" w14:textId="77777777" w:rsidR="009B1DEB" w:rsidRDefault="009B1DEB">
      <w:pPr>
        <w:spacing w:after="40"/>
      </w:pPr>
    </w:p>
    <w:p w14:paraId="2AFF2353" w14:textId="77777777" w:rsidR="009B1DEB" w:rsidRDefault="00000000">
      <w:pPr>
        <w:pStyle w:val="Heading2"/>
      </w:pPr>
      <w:r>
        <w:lastRenderedPageBreak/>
        <w:t>6.1  The purchase ceiling</w:t>
      </w:r>
    </w:p>
    <w:p w14:paraId="18FAE2CC" w14:textId="77777777" w:rsidR="009B1DEB" w:rsidRDefault="00000000">
      <w:r>
        <w:t>A purchase order cannot be raised freely. Each line is capped by the approved requirement for that material, plus a category tolerance held as policy:</w:t>
      </w:r>
    </w:p>
    <w:p w14:paraId="6BDB7610" w14:textId="77777777" w:rsidR="009B1DEB" w:rsidRDefault="00000000">
      <w:pPr>
        <w:pStyle w:val="ListBullet"/>
        <w:spacing w:after="60"/>
        <w:ind w:left="403"/>
      </w:pPr>
      <w:r>
        <w:t>Accessories carry the stricter tolerance.</w:t>
      </w:r>
    </w:p>
    <w:p w14:paraId="5D4D285D" w14:textId="77777777" w:rsidR="009B1DEB" w:rsidRDefault="00000000">
      <w:pPr>
        <w:pStyle w:val="ListBullet"/>
        <w:spacing w:after="60"/>
        <w:ind w:left="403"/>
      </w:pPr>
      <w:r>
        <w:t>Fabric and other categories carry the standard tolerance.</w:t>
      </w:r>
    </w:p>
    <w:p w14:paraId="74126EFE" w14:textId="77777777" w:rsidR="009B1DEB" w:rsidRDefault="00000000">
      <w:pPr>
        <w:pStyle w:val="ListBullet"/>
        <w:spacing w:after="60"/>
        <w:ind w:left="403"/>
      </w:pPr>
      <w:r>
        <w:t>The tolerance in force is resolved from the Excess Rules master, which is Head Office configuration rather than a per-order decision.</w:t>
      </w:r>
    </w:p>
    <w:p w14:paraId="0239061B" w14:textId="77777777" w:rsidR="009B1DEB" w:rsidRDefault="00000000">
      <w:r>
        <w:t>The ceiling applied to a signed document is fixed at the moment it is applied. A later edit to the Bill of Materials cannot move a ceiling that has already been used, for the same reason a signed plan does not recalculate.</w:t>
      </w:r>
    </w:p>
    <w:p w14:paraId="60ABE8C9" w14:textId="77777777" w:rsidR="009B1DEB" w:rsidRDefault="00000000">
      <w:pPr>
        <w:pStyle w:val="Heading1"/>
      </w:pPr>
      <w:r>
        <w:t>7.  Approval States</w:t>
      </w:r>
    </w:p>
    <w:p w14:paraId="3E0E62F4" w14:textId="77777777" w:rsidR="009B1DEB" w:rsidRDefault="00000000">
      <w:r>
        <w:t>Every approvable document in the system shares one set of states, so a plan, a material plan and a purchase order are read the same way.</w:t>
      </w:r>
    </w:p>
    <w:tbl>
      <w:tblPr>
        <w:tblStyle w:val="TableGrid"/>
        <w:tblW w:w="0" w:type="auto"/>
        <w:jc w:val="center"/>
        <w:tblLook w:val="04A0" w:firstRow="1" w:lastRow="0" w:firstColumn="1" w:lastColumn="0" w:noHBand="0" w:noVBand="1"/>
      </w:tblPr>
      <w:tblGrid>
        <w:gridCol w:w="2304"/>
        <w:gridCol w:w="7056"/>
      </w:tblGrid>
      <w:tr w:rsidR="009B1DEB" w14:paraId="0F87E898" w14:textId="77777777">
        <w:trPr>
          <w:jc w:val="center"/>
        </w:trPr>
        <w:tc>
          <w:tcPr>
            <w:tcW w:w="2304" w:type="dxa"/>
            <w:shd w:val="clear" w:color="auto" w:fill="1F3A5F"/>
          </w:tcPr>
          <w:p w14:paraId="48F705C1" w14:textId="77777777" w:rsidR="009B1DEB" w:rsidRDefault="00000000">
            <w:pPr>
              <w:spacing w:before="40" w:after="40"/>
            </w:pPr>
            <w:r>
              <w:rPr>
                <w:b/>
                <w:color w:val="FFFFFF"/>
                <w:sz w:val="19"/>
              </w:rPr>
              <w:t>State</w:t>
            </w:r>
          </w:p>
        </w:tc>
        <w:tc>
          <w:tcPr>
            <w:tcW w:w="7056" w:type="dxa"/>
            <w:shd w:val="clear" w:color="auto" w:fill="1F3A5F"/>
          </w:tcPr>
          <w:p w14:paraId="47A49228" w14:textId="77777777" w:rsidR="009B1DEB" w:rsidRDefault="00000000">
            <w:pPr>
              <w:spacing w:before="40" w:after="40"/>
            </w:pPr>
            <w:r>
              <w:rPr>
                <w:b/>
                <w:color w:val="FFFFFF"/>
                <w:sz w:val="19"/>
              </w:rPr>
              <w:t>Meaning</w:t>
            </w:r>
          </w:p>
        </w:tc>
      </w:tr>
      <w:tr w:rsidR="009B1DEB" w14:paraId="66B9E048" w14:textId="77777777">
        <w:trPr>
          <w:jc w:val="center"/>
        </w:trPr>
        <w:tc>
          <w:tcPr>
            <w:tcW w:w="2304" w:type="dxa"/>
          </w:tcPr>
          <w:p w14:paraId="6BF2BD72" w14:textId="77777777" w:rsidR="009B1DEB" w:rsidRDefault="00000000">
            <w:pPr>
              <w:spacing w:before="40" w:after="40"/>
            </w:pPr>
            <w:r>
              <w:rPr>
                <w:sz w:val="19"/>
              </w:rPr>
              <w:t>Draft</w:t>
            </w:r>
          </w:p>
        </w:tc>
        <w:tc>
          <w:tcPr>
            <w:tcW w:w="7056" w:type="dxa"/>
          </w:tcPr>
          <w:p w14:paraId="5A5AC163" w14:textId="77777777" w:rsidR="009B1DEB" w:rsidRDefault="00000000">
            <w:pPr>
              <w:spacing w:before="40" w:after="40"/>
            </w:pPr>
            <w:r>
              <w:rPr>
                <w:sz w:val="19"/>
              </w:rPr>
              <w:t>Being prepared. Editable. Not yet anybody else's concern.</w:t>
            </w:r>
          </w:p>
        </w:tc>
      </w:tr>
      <w:tr w:rsidR="009B1DEB" w14:paraId="4F1AA058" w14:textId="77777777">
        <w:trPr>
          <w:jc w:val="center"/>
        </w:trPr>
        <w:tc>
          <w:tcPr>
            <w:tcW w:w="2304" w:type="dxa"/>
            <w:shd w:val="clear" w:color="auto" w:fill="F2F5F9"/>
          </w:tcPr>
          <w:p w14:paraId="03DE2AE3" w14:textId="77777777" w:rsidR="009B1DEB" w:rsidRDefault="00000000">
            <w:pPr>
              <w:spacing w:before="40" w:after="40"/>
            </w:pPr>
            <w:r>
              <w:rPr>
                <w:sz w:val="19"/>
              </w:rPr>
              <w:t>Submitted</w:t>
            </w:r>
          </w:p>
        </w:tc>
        <w:tc>
          <w:tcPr>
            <w:tcW w:w="7056" w:type="dxa"/>
            <w:shd w:val="clear" w:color="auto" w:fill="F2F5F9"/>
          </w:tcPr>
          <w:p w14:paraId="7D1FFC2F" w14:textId="77777777" w:rsidR="009B1DEB" w:rsidRDefault="00000000">
            <w:pPr>
              <w:spacing w:before="40" w:after="40"/>
            </w:pPr>
            <w:r>
              <w:rPr>
                <w:sz w:val="19"/>
              </w:rPr>
              <w:t>Sent for a decision. No longer editable by the preparer.</w:t>
            </w:r>
          </w:p>
        </w:tc>
      </w:tr>
      <w:tr w:rsidR="009B1DEB" w14:paraId="3A789086" w14:textId="77777777">
        <w:trPr>
          <w:jc w:val="center"/>
        </w:trPr>
        <w:tc>
          <w:tcPr>
            <w:tcW w:w="2304" w:type="dxa"/>
          </w:tcPr>
          <w:p w14:paraId="4B8620D1" w14:textId="77777777" w:rsidR="009B1DEB" w:rsidRDefault="00000000">
            <w:pPr>
              <w:spacing w:before="40" w:after="40"/>
            </w:pPr>
            <w:r>
              <w:rPr>
                <w:sz w:val="19"/>
              </w:rPr>
              <w:t>Pending approval</w:t>
            </w:r>
          </w:p>
        </w:tc>
        <w:tc>
          <w:tcPr>
            <w:tcW w:w="7056" w:type="dxa"/>
          </w:tcPr>
          <w:p w14:paraId="73A5CB63" w14:textId="77777777" w:rsidR="009B1DEB" w:rsidRDefault="00000000">
            <w:pPr>
              <w:spacing w:before="40" w:after="40"/>
            </w:pPr>
            <w:r>
              <w:rPr>
                <w:sz w:val="19"/>
              </w:rPr>
              <w:t>Awaiting signature.</w:t>
            </w:r>
          </w:p>
        </w:tc>
      </w:tr>
      <w:tr w:rsidR="009B1DEB" w14:paraId="474DBAC2" w14:textId="77777777">
        <w:trPr>
          <w:jc w:val="center"/>
        </w:trPr>
        <w:tc>
          <w:tcPr>
            <w:tcW w:w="2304" w:type="dxa"/>
            <w:shd w:val="clear" w:color="auto" w:fill="F2F5F9"/>
          </w:tcPr>
          <w:p w14:paraId="3E4D2C63" w14:textId="77777777" w:rsidR="009B1DEB" w:rsidRDefault="00000000">
            <w:pPr>
              <w:spacing w:before="40" w:after="40"/>
            </w:pPr>
            <w:r>
              <w:rPr>
                <w:sz w:val="19"/>
              </w:rPr>
              <w:t>Approved</w:t>
            </w:r>
          </w:p>
        </w:tc>
        <w:tc>
          <w:tcPr>
            <w:tcW w:w="7056" w:type="dxa"/>
            <w:shd w:val="clear" w:color="auto" w:fill="F2F5F9"/>
          </w:tcPr>
          <w:p w14:paraId="31ACA549" w14:textId="77777777" w:rsidR="009B1DEB" w:rsidRDefault="00000000">
            <w:pPr>
              <w:spacing w:before="40" w:after="40"/>
            </w:pPr>
            <w:r>
              <w:rPr>
                <w:sz w:val="19"/>
              </w:rPr>
              <w:t>Signed. May now be acted on.</w:t>
            </w:r>
          </w:p>
        </w:tc>
      </w:tr>
      <w:tr w:rsidR="009B1DEB" w14:paraId="178342C7" w14:textId="77777777">
        <w:trPr>
          <w:jc w:val="center"/>
        </w:trPr>
        <w:tc>
          <w:tcPr>
            <w:tcW w:w="2304" w:type="dxa"/>
          </w:tcPr>
          <w:p w14:paraId="0C028B22" w14:textId="77777777" w:rsidR="009B1DEB" w:rsidRDefault="00000000">
            <w:pPr>
              <w:spacing w:before="40" w:after="40"/>
            </w:pPr>
            <w:r>
              <w:rPr>
                <w:sz w:val="19"/>
              </w:rPr>
              <w:t>Posted</w:t>
            </w:r>
          </w:p>
        </w:tc>
        <w:tc>
          <w:tcPr>
            <w:tcW w:w="7056" w:type="dxa"/>
          </w:tcPr>
          <w:p w14:paraId="58A044FB" w14:textId="77777777" w:rsidR="009B1DEB" w:rsidRDefault="00000000">
            <w:pPr>
              <w:spacing w:before="40" w:after="40"/>
            </w:pPr>
            <w:r>
              <w:rPr>
                <w:sz w:val="19"/>
              </w:rPr>
              <w:t>Written to the ledger and acted on — stock received, fabric issued.</w:t>
            </w:r>
          </w:p>
        </w:tc>
      </w:tr>
      <w:tr w:rsidR="009B1DEB" w14:paraId="18CB12FF" w14:textId="77777777">
        <w:trPr>
          <w:jc w:val="center"/>
        </w:trPr>
        <w:tc>
          <w:tcPr>
            <w:tcW w:w="2304" w:type="dxa"/>
            <w:shd w:val="clear" w:color="auto" w:fill="F2F5F9"/>
          </w:tcPr>
          <w:p w14:paraId="21A58DDB" w14:textId="77777777" w:rsidR="009B1DEB" w:rsidRDefault="00000000">
            <w:pPr>
              <w:spacing w:before="40" w:after="40"/>
            </w:pPr>
            <w:r>
              <w:rPr>
                <w:sz w:val="19"/>
              </w:rPr>
              <w:t>Completed</w:t>
            </w:r>
          </w:p>
        </w:tc>
        <w:tc>
          <w:tcPr>
            <w:tcW w:w="7056" w:type="dxa"/>
            <w:shd w:val="clear" w:color="auto" w:fill="F2F5F9"/>
          </w:tcPr>
          <w:p w14:paraId="673FE1EC" w14:textId="77777777" w:rsidR="009B1DEB" w:rsidRDefault="00000000">
            <w:pPr>
              <w:spacing w:before="40" w:after="40"/>
            </w:pPr>
            <w:r>
              <w:rPr>
                <w:sz w:val="19"/>
              </w:rPr>
              <w:t>Finished. A purchase order fully received. Terminal.</w:t>
            </w:r>
          </w:p>
        </w:tc>
      </w:tr>
      <w:tr w:rsidR="009B1DEB" w14:paraId="15670CCC" w14:textId="77777777">
        <w:trPr>
          <w:jc w:val="center"/>
        </w:trPr>
        <w:tc>
          <w:tcPr>
            <w:tcW w:w="2304" w:type="dxa"/>
          </w:tcPr>
          <w:p w14:paraId="41A48891" w14:textId="77777777" w:rsidR="009B1DEB" w:rsidRDefault="00000000">
            <w:pPr>
              <w:spacing w:before="40" w:after="40"/>
            </w:pPr>
            <w:r>
              <w:rPr>
                <w:sz w:val="19"/>
              </w:rPr>
              <w:t>Rejected</w:t>
            </w:r>
          </w:p>
        </w:tc>
        <w:tc>
          <w:tcPr>
            <w:tcW w:w="7056" w:type="dxa"/>
          </w:tcPr>
          <w:p w14:paraId="60180AE6" w14:textId="77777777" w:rsidR="009B1DEB" w:rsidRDefault="00000000">
            <w:pPr>
              <w:spacing w:before="40" w:after="40"/>
            </w:pPr>
            <w:r>
              <w:rPr>
                <w:sz w:val="19"/>
              </w:rPr>
              <w:t>Refused, with a reason.</w:t>
            </w:r>
          </w:p>
        </w:tc>
      </w:tr>
      <w:tr w:rsidR="009B1DEB" w14:paraId="65A4194F" w14:textId="77777777">
        <w:trPr>
          <w:jc w:val="center"/>
        </w:trPr>
        <w:tc>
          <w:tcPr>
            <w:tcW w:w="2304" w:type="dxa"/>
            <w:shd w:val="clear" w:color="auto" w:fill="F2F5F9"/>
          </w:tcPr>
          <w:p w14:paraId="2D62AF86" w14:textId="77777777" w:rsidR="009B1DEB" w:rsidRDefault="00000000">
            <w:pPr>
              <w:spacing w:before="40" w:after="40"/>
            </w:pPr>
            <w:r>
              <w:rPr>
                <w:sz w:val="19"/>
              </w:rPr>
              <w:t>Rectification</w:t>
            </w:r>
          </w:p>
        </w:tc>
        <w:tc>
          <w:tcPr>
            <w:tcW w:w="7056" w:type="dxa"/>
            <w:shd w:val="clear" w:color="auto" w:fill="F2F5F9"/>
          </w:tcPr>
          <w:p w14:paraId="3DF4711C" w14:textId="77777777" w:rsidR="009B1DEB" w:rsidRDefault="00000000">
            <w:pPr>
              <w:spacing w:before="40" w:after="40"/>
            </w:pPr>
            <w:r>
              <w:rPr>
                <w:sz w:val="19"/>
              </w:rPr>
              <w:t>Sent back for correction, with remarks saying what to change.</w:t>
            </w:r>
          </w:p>
        </w:tc>
      </w:tr>
      <w:tr w:rsidR="009B1DEB" w14:paraId="54965178" w14:textId="77777777">
        <w:trPr>
          <w:jc w:val="center"/>
        </w:trPr>
        <w:tc>
          <w:tcPr>
            <w:tcW w:w="2304" w:type="dxa"/>
          </w:tcPr>
          <w:p w14:paraId="636BD93E" w14:textId="77777777" w:rsidR="009B1DEB" w:rsidRDefault="00000000">
            <w:pPr>
              <w:spacing w:before="40" w:after="40"/>
            </w:pPr>
            <w:r>
              <w:rPr>
                <w:sz w:val="19"/>
              </w:rPr>
              <w:t>Resubmitted</w:t>
            </w:r>
          </w:p>
        </w:tc>
        <w:tc>
          <w:tcPr>
            <w:tcW w:w="7056" w:type="dxa"/>
          </w:tcPr>
          <w:p w14:paraId="3B7A0ECB" w14:textId="77777777" w:rsidR="009B1DEB" w:rsidRDefault="00000000">
            <w:pPr>
              <w:spacing w:before="40" w:after="40"/>
            </w:pPr>
            <w:r>
              <w:rPr>
                <w:sz w:val="19"/>
              </w:rPr>
              <w:t>Corrected and sent for a decision again.</w:t>
            </w:r>
          </w:p>
        </w:tc>
      </w:tr>
    </w:tbl>
    <w:p w14:paraId="3C0DEA28" w14:textId="235E92E7" w:rsidR="009B1DEB" w:rsidRDefault="00C81217">
      <w:pPr>
        <w:pStyle w:val="Heading1"/>
      </w:pPr>
      <w:r>
        <w:t>8</w:t>
      </w:r>
      <w:r w:rsidR="00000000">
        <w:t>.  Controls and Audit</w:t>
      </w:r>
    </w:p>
    <w:p w14:paraId="7CDCDB57" w14:textId="77777777" w:rsidR="009B1DEB" w:rsidRDefault="00000000">
      <w:pPr>
        <w:pStyle w:val="Heading2"/>
      </w:pPr>
      <w:r>
        <w:t>8.1  What the system enforces</w:t>
      </w:r>
    </w:p>
    <w:p w14:paraId="3FD79E81" w14:textId="77777777" w:rsidR="009B1DEB" w:rsidRDefault="00000000">
      <w:pPr>
        <w:pStyle w:val="ListBullet"/>
        <w:spacing w:after="60"/>
        <w:ind w:left="403"/>
      </w:pPr>
      <w:r>
        <w:t>A plan cannot exceed the order ceiling. Checked at submission and again at approval.</w:t>
      </w:r>
    </w:p>
    <w:p w14:paraId="4DE8851E" w14:textId="77777777" w:rsidR="009B1DEB" w:rsidRDefault="00000000">
      <w:pPr>
        <w:pStyle w:val="ListBullet"/>
        <w:spacing w:after="60"/>
        <w:ind w:left="403"/>
      </w:pPr>
      <w:r>
        <w:t>An excess above tolerance cannot move any ceiling until the Director approves it.</w:t>
      </w:r>
    </w:p>
    <w:p w14:paraId="6C47A9F6" w14:textId="77777777" w:rsidR="009B1DEB" w:rsidRDefault="00000000">
      <w:pPr>
        <w:pStyle w:val="ListBullet"/>
        <w:spacing w:after="60"/>
        <w:ind w:left="403"/>
      </w:pPr>
      <w:r>
        <w:t>A purchase order cannot exceed the approved requirement plus the category tolerance.</w:t>
      </w:r>
    </w:p>
    <w:p w14:paraId="145028F2" w14:textId="77777777" w:rsidR="009B1DEB" w:rsidRDefault="00000000">
      <w:pPr>
        <w:pStyle w:val="ListBullet"/>
        <w:spacing w:after="60"/>
        <w:ind w:left="403"/>
      </w:pPr>
      <w:r>
        <w:t>A signed material plan does not recalculate. BOM movement is reported as drift.</w:t>
      </w:r>
    </w:p>
    <w:p w14:paraId="623F9903" w14:textId="77777777" w:rsidR="009B1DEB" w:rsidRDefault="00000000">
      <w:pPr>
        <w:pStyle w:val="ListBullet"/>
        <w:spacing w:after="60"/>
        <w:ind w:left="403"/>
      </w:pPr>
      <w:r>
        <w:t>An order whose quantity or excess changes returns any approved excess for a fresh decision, and the line ceilings are recomputed with it.</w:t>
      </w:r>
    </w:p>
    <w:p w14:paraId="40A19160" w14:textId="77777777" w:rsidR="009B1DEB" w:rsidRDefault="00000000">
      <w:pPr>
        <w:pStyle w:val="Heading2"/>
      </w:pPr>
      <w:proofErr w:type="gramStart"/>
      <w:r>
        <w:t>8.3  The</w:t>
      </w:r>
      <w:proofErr w:type="gramEnd"/>
      <w:r>
        <w:t xml:space="preserve"> audit trail</w:t>
      </w:r>
    </w:p>
    <w:p w14:paraId="1152EA9E" w14:textId="2AFB0334" w:rsidR="009B1DEB" w:rsidRDefault="00000000">
      <w:r>
        <w:t xml:space="preserve">Every approval, rejection, amendment and automatic decision is written to the approval history with a sequence number, the states moved between, the person responsible and the remarks given. Amendments additionally record the reason and the fields that changed. </w:t>
      </w:r>
    </w:p>
    <w:sectPr w:rsidR="009B1DEB" w:rsidSect="00592224">
      <w:pgSz w:w="12240" w:h="15840"/>
      <w:pgMar w:top="993" w:right="1368" w:bottom="122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39E2" w14:textId="77777777" w:rsidR="00F95E82" w:rsidRDefault="00F95E82">
      <w:pPr>
        <w:spacing w:after="0" w:line="240" w:lineRule="auto"/>
      </w:pPr>
      <w:r>
        <w:separator/>
      </w:r>
    </w:p>
  </w:endnote>
  <w:endnote w:type="continuationSeparator" w:id="0">
    <w:p w14:paraId="7D898653" w14:textId="77777777" w:rsidR="00F95E82" w:rsidRDefault="00F95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B1FDC" w14:textId="77777777" w:rsidR="00F95E82" w:rsidRDefault="00F95E82">
      <w:pPr>
        <w:spacing w:after="0" w:line="240" w:lineRule="auto"/>
      </w:pPr>
      <w:r>
        <w:separator/>
      </w:r>
    </w:p>
  </w:footnote>
  <w:footnote w:type="continuationSeparator" w:id="0">
    <w:p w14:paraId="3E1BBC77" w14:textId="77777777" w:rsidR="00F95E82" w:rsidRDefault="00F95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968961">
    <w:abstractNumId w:val="8"/>
  </w:num>
  <w:num w:numId="2" w16cid:durableId="2101294052">
    <w:abstractNumId w:val="6"/>
  </w:num>
  <w:num w:numId="3" w16cid:durableId="2104261620">
    <w:abstractNumId w:val="5"/>
  </w:num>
  <w:num w:numId="4" w16cid:durableId="460735029">
    <w:abstractNumId w:val="4"/>
  </w:num>
  <w:num w:numId="5" w16cid:durableId="1597592783">
    <w:abstractNumId w:val="7"/>
  </w:num>
  <w:num w:numId="6" w16cid:durableId="678896358">
    <w:abstractNumId w:val="3"/>
  </w:num>
  <w:num w:numId="7" w16cid:durableId="1669939857">
    <w:abstractNumId w:val="2"/>
  </w:num>
  <w:num w:numId="8" w16cid:durableId="964889840">
    <w:abstractNumId w:val="1"/>
  </w:num>
  <w:num w:numId="9" w16cid:durableId="162465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224"/>
    <w:rsid w:val="00625AC8"/>
    <w:rsid w:val="009B1DEB"/>
    <w:rsid w:val="00AA1D8D"/>
    <w:rsid w:val="00B47730"/>
    <w:rsid w:val="00C81217"/>
    <w:rsid w:val="00CB0664"/>
    <w:rsid w:val="00F95E82"/>
    <w:rsid w:val="00FC693F"/>
    <w:rsid w:val="00FD038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20C1E"/>
  <w14:defaultImageDpi w14:val="300"/>
  <w15:docId w15:val="{94FA5BB2-5650-4F2B-A9F1-CBD949F8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s="Calibri"/>
      <w:color w:val="1A1A1A"/>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5A63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O MITTAL AND ASSOCIATES</cp:lastModifiedBy>
  <cp:revision>2</cp:revision>
  <dcterms:created xsi:type="dcterms:W3CDTF">2013-12-23T23:15:00Z</dcterms:created>
  <dcterms:modified xsi:type="dcterms:W3CDTF">2026-09-05T13:21:00Z</dcterms:modified>
  <cp:category/>
</cp:coreProperties>
</file>