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1147" w:rsidRDefault="00A7032F">
      <w:pPr>
        <w:pStyle w:val="Heading1"/>
        <w:jc w:val="center"/>
      </w:pPr>
      <w:r>
        <w:t>Case Study: An Airport Ground Management System (AGMS)</w:t>
      </w:r>
    </w:p>
    <w:p w:rsidR="00511147" w:rsidRDefault="00A7032F">
      <w:pPr>
        <w:pStyle w:val="Heading2"/>
      </w:pPr>
      <w:r>
        <w:t>Objective</w:t>
      </w:r>
    </w:p>
    <w:p w:rsidR="00511147" w:rsidRDefault="00A7032F">
      <w:r>
        <w:t>The primary objectiv</w:t>
      </w:r>
      <w:bookmarkStart w:id="0" w:name="_GoBack"/>
      <w:bookmarkEnd w:id="0"/>
      <w:r>
        <w:t xml:space="preserve">e of the Airport Ground Management System (AGMS) is to automate and streamline airport ground operations by managing aircraft parking, gate allocation, baggage handling, </w:t>
      </w:r>
      <w:r>
        <w:t>ground staff coordination, fuel and catering services, and aircraft turnaround activities. The system aims to reduce delays, improve operational efficiency, enhance communication among airport departments, optimize resource utilization, and ensure safe and</w:t>
      </w:r>
      <w:r>
        <w:t xml:space="preserve"> timely aircraft movement while providing real-time monitoring and reporting for airport authorities.</w:t>
      </w:r>
    </w:p>
    <w:p w:rsidR="00511147" w:rsidRDefault="00A7032F">
      <w:pPr>
        <w:pStyle w:val="Heading2"/>
      </w:pPr>
      <w:r>
        <w:t>1. Introduction and Background</w:t>
      </w:r>
    </w:p>
    <w:p w:rsidR="00511147" w:rsidRDefault="00A7032F">
      <w:r>
        <w:t>The Airport Authority is establishing a centralized, web-based Airport Ground Management System (AGMS) to modernize the coo</w:t>
      </w:r>
      <w:r>
        <w:t xml:space="preserve">rdination of airport ground operations. The system replaces manual logs and paper-based coordination with an integrated digital platform that streamlines aircraft parking, gate allocation, baggage handling, refueling, catering, maintenance scheduling, and </w:t>
      </w:r>
      <w:r>
        <w:t>ground staff deployment. The platform provides role-based access for Ground Staff, Airline Operators, Airport Authorities, Maintenance Teams, and the System Administrator. While airline operators can monitor operational activities, only authorized administ</w:t>
      </w:r>
      <w:r>
        <w:t>rators have complete control over airport resource management and system administration.</w:t>
      </w:r>
    </w:p>
    <w:p w:rsidR="00511147" w:rsidRDefault="00A7032F">
      <w:pPr>
        <w:pStyle w:val="Heading2"/>
      </w:pPr>
      <w:r>
        <w:t>2. Identification of Functional Requirements (FR)</w:t>
      </w:r>
    </w:p>
    <w:p w:rsidR="00511147" w:rsidRDefault="00A7032F">
      <w:r>
        <w:rPr>
          <w:b/>
        </w:rPr>
        <w:t>R1: New User Registration</w:t>
      </w:r>
    </w:p>
    <w:p w:rsidR="00511147" w:rsidRDefault="00A7032F">
      <w:r>
        <w:t>Airport personnel including Ground Staff, Airline Operators, Maintenance Engineers, and Sup</w:t>
      </w:r>
      <w:r>
        <w:t>ervisors register through the portal by providing Employee ID, Full Name, Department, Official Email Address, Password, and a Security Question. After successful verification, the system generates a unique User ID, stores credentials securely, and sends an</w:t>
      </w:r>
      <w:r>
        <w:t xml:space="preserve"> email verification link.</w:t>
      </w:r>
    </w:p>
    <w:p w:rsidR="00511147" w:rsidRDefault="00A7032F">
      <w:r>
        <w:rPr>
          <w:b/>
        </w:rPr>
        <w:t>R2: User Authentication &amp; Account Lockout</w:t>
      </w:r>
    </w:p>
    <w:p w:rsidR="00511147" w:rsidRDefault="00A7032F">
      <w:r>
        <w:t>Registered users log in using Employee ID and Password to access their role-based dashboard. After three failed login attempts, users must answer their security question. If correct, a tem</w:t>
      </w:r>
      <w:r>
        <w:t>porary password is emailed; otherwise, the account is blocked until reactivated by the System Administrator.</w:t>
      </w:r>
    </w:p>
    <w:p w:rsidR="00511147" w:rsidRDefault="00A7032F">
      <w:r>
        <w:rPr>
          <w:b/>
        </w:rPr>
        <w:t>R3: Flight and Gate Search</w:t>
      </w:r>
    </w:p>
    <w:p w:rsidR="00511147" w:rsidRDefault="00A7032F">
      <w:r>
        <w:lastRenderedPageBreak/>
        <w:t>Users can search aircraft schedules using Flight Number, Airline Name, Arrival Time, Departure Time, Gate Number, or Ter</w:t>
      </w:r>
      <w:r>
        <w:t>minal and view operational status.</w:t>
      </w:r>
    </w:p>
    <w:p w:rsidR="00511147" w:rsidRDefault="00A7032F">
      <w:r>
        <w:rPr>
          <w:b/>
        </w:rPr>
        <w:t>R4: Gate Allocation and Ground Resource Assignment</w:t>
      </w:r>
    </w:p>
    <w:p w:rsidR="00511147" w:rsidRDefault="00A7032F">
      <w:r>
        <w:t>Controllers assign available gates and ground resources such as baggage handlers, fuel trucks, catering vehicles, maintenance teams, and cleaning staff. The system update</w:t>
      </w:r>
      <w:r>
        <w:t>s resource availability automatically.</w:t>
      </w:r>
    </w:p>
    <w:p w:rsidR="00511147" w:rsidRDefault="00A7032F">
      <w:r>
        <w:rPr>
          <w:b/>
        </w:rPr>
        <w:t>R5: Flight Departure Completion</w:t>
      </w:r>
    </w:p>
    <w:p w:rsidR="00511147" w:rsidRDefault="00A7032F">
      <w:r>
        <w:t>Once all ground services are completed, the system records departure, releases allocated resources, updates aircraft status, and archives the operation.</w:t>
      </w:r>
    </w:p>
    <w:p w:rsidR="00511147" w:rsidRDefault="00A7032F">
      <w:r>
        <w:rPr>
          <w:b/>
        </w:rPr>
        <w:t>R6: Gate Reassignment</w:t>
      </w:r>
    </w:p>
    <w:p w:rsidR="00511147" w:rsidRDefault="00A7032F">
      <w:r>
        <w:t>Controller</w:t>
      </w:r>
      <w:r>
        <w:t>s may reassign gates during delays or emergencies after verifying availability. Notifications are sent automatically.</w:t>
      </w:r>
    </w:p>
    <w:p w:rsidR="00511147" w:rsidRDefault="00A7032F">
      <w:r>
        <w:rPr>
          <w:b/>
        </w:rPr>
        <w:t>R7: Hidden System Requirement: User Authorization Logic</w:t>
      </w:r>
    </w:p>
    <w:p w:rsidR="00511147" w:rsidRDefault="00A7032F">
      <w:r>
        <w:t>Unauthorized users attempting restricted functions are denied access, while authen</w:t>
      </w:r>
      <w:r>
        <w:t>ticated users are redirected appropriately based on their roles.</w:t>
      </w:r>
    </w:p>
    <w:p w:rsidR="00511147" w:rsidRDefault="00A7032F">
      <w:pPr>
        <w:pStyle w:val="Heading2"/>
      </w:pPr>
      <w:r>
        <w:t>3. Requirements Identification Matrix</w:t>
      </w:r>
    </w:p>
    <w:tbl>
      <w:tblPr>
        <w:tblStyle w:val="TableGrid"/>
        <w:tblW w:w="0" w:type="auto"/>
        <w:tblLook w:val="04A0" w:firstRow="1" w:lastRow="0" w:firstColumn="1" w:lastColumn="0" w:noHBand="0" w:noVBand="1"/>
      </w:tblPr>
      <w:tblGrid>
        <w:gridCol w:w="2160"/>
        <w:gridCol w:w="2160"/>
        <w:gridCol w:w="2160"/>
        <w:gridCol w:w="2160"/>
      </w:tblGrid>
      <w:tr w:rsidR="00511147">
        <w:tc>
          <w:tcPr>
            <w:tcW w:w="2160" w:type="dxa"/>
          </w:tcPr>
          <w:p w:rsidR="00511147" w:rsidRDefault="00A7032F">
            <w:r>
              <w:t>Requirement ID</w:t>
            </w:r>
          </w:p>
        </w:tc>
        <w:tc>
          <w:tcPr>
            <w:tcW w:w="2160" w:type="dxa"/>
          </w:tcPr>
          <w:p w:rsidR="00511147" w:rsidRDefault="00A7032F">
            <w:r>
              <w:t>Functional Requirement Name</w:t>
            </w:r>
          </w:p>
        </w:tc>
        <w:tc>
          <w:tcPr>
            <w:tcW w:w="2160" w:type="dxa"/>
          </w:tcPr>
          <w:p w:rsidR="00511147" w:rsidRDefault="00A7032F">
            <w:r>
              <w:t>Description Summary</w:t>
            </w:r>
          </w:p>
        </w:tc>
        <w:tc>
          <w:tcPr>
            <w:tcW w:w="2160" w:type="dxa"/>
          </w:tcPr>
          <w:p w:rsidR="00511147" w:rsidRDefault="00A7032F">
            <w:r>
              <w:t>Engineering Priority</w:t>
            </w:r>
          </w:p>
        </w:tc>
      </w:tr>
      <w:tr w:rsidR="00511147">
        <w:tc>
          <w:tcPr>
            <w:tcW w:w="2160" w:type="dxa"/>
          </w:tcPr>
          <w:p w:rsidR="00511147" w:rsidRDefault="00A7032F">
            <w:r>
              <w:t>R1</w:t>
            </w:r>
          </w:p>
        </w:tc>
        <w:tc>
          <w:tcPr>
            <w:tcW w:w="2160" w:type="dxa"/>
          </w:tcPr>
          <w:p w:rsidR="00511147" w:rsidRDefault="00A7032F">
            <w:r>
              <w:t>New User Registration</w:t>
            </w:r>
          </w:p>
        </w:tc>
        <w:tc>
          <w:tcPr>
            <w:tcW w:w="2160" w:type="dxa"/>
          </w:tcPr>
          <w:p w:rsidR="00511147" w:rsidRDefault="00A7032F">
            <w:r>
              <w:t xml:space="preserve">Self-service employee registration and </w:t>
            </w:r>
            <w:r>
              <w:t>credential creation.</w:t>
            </w:r>
          </w:p>
        </w:tc>
        <w:tc>
          <w:tcPr>
            <w:tcW w:w="2160" w:type="dxa"/>
          </w:tcPr>
          <w:p w:rsidR="00511147" w:rsidRDefault="00A7032F">
            <w:r>
              <w:t>High</w:t>
            </w:r>
          </w:p>
        </w:tc>
      </w:tr>
      <w:tr w:rsidR="00511147">
        <w:tc>
          <w:tcPr>
            <w:tcW w:w="2160" w:type="dxa"/>
          </w:tcPr>
          <w:p w:rsidR="00511147" w:rsidRDefault="00A7032F">
            <w:r>
              <w:t>R2</w:t>
            </w:r>
          </w:p>
        </w:tc>
        <w:tc>
          <w:tcPr>
            <w:tcW w:w="2160" w:type="dxa"/>
          </w:tcPr>
          <w:p w:rsidR="00511147" w:rsidRDefault="00A7032F">
            <w:r>
              <w:t>User Authentication &amp; Lockout</w:t>
            </w:r>
          </w:p>
        </w:tc>
        <w:tc>
          <w:tcPr>
            <w:tcW w:w="2160" w:type="dxa"/>
          </w:tcPr>
          <w:p w:rsidR="00511147" w:rsidRDefault="00A7032F">
            <w:r>
              <w:t>Secure login with account lockout.</w:t>
            </w:r>
          </w:p>
        </w:tc>
        <w:tc>
          <w:tcPr>
            <w:tcW w:w="2160" w:type="dxa"/>
          </w:tcPr>
          <w:p w:rsidR="00511147" w:rsidRDefault="00A7032F">
            <w:r>
              <w:t>High</w:t>
            </w:r>
          </w:p>
        </w:tc>
      </w:tr>
      <w:tr w:rsidR="00511147">
        <w:tc>
          <w:tcPr>
            <w:tcW w:w="2160" w:type="dxa"/>
          </w:tcPr>
          <w:p w:rsidR="00511147" w:rsidRDefault="00A7032F">
            <w:r>
              <w:t>R3</w:t>
            </w:r>
          </w:p>
        </w:tc>
        <w:tc>
          <w:tcPr>
            <w:tcW w:w="2160" w:type="dxa"/>
          </w:tcPr>
          <w:p w:rsidR="00511147" w:rsidRDefault="00A7032F">
            <w:r>
              <w:t>Flight and Gate Search</w:t>
            </w:r>
          </w:p>
        </w:tc>
        <w:tc>
          <w:tcPr>
            <w:tcW w:w="2160" w:type="dxa"/>
          </w:tcPr>
          <w:p w:rsidR="00511147" w:rsidRDefault="00A7032F">
            <w:r>
              <w:t>Search by flight, gate and terminal.</w:t>
            </w:r>
          </w:p>
        </w:tc>
        <w:tc>
          <w:tcPr>
            <w:tcW w:w="2160" w:type="dxa"/>
          </w:tcPr>
          <w:p w:rsidR="00511147" w:rsidRDefault="00A7032F">
            <w:r>
              <w:t>High</w:t>
            </w:r>
          </w:p>
        </w:tc>
      </w:tr>
      <w:tr w:rsidR="00511147">
        <w:tc>
          <w:tcPr>
            <w:tcW w:w="2160" w:type="dxa"/>
          </w:tcPr>
          <w:p w:rsidR="00511147" w:rsidRDefault="00A7032F">
            <w:r>
              <w:t>R4</w:t>
            </w:r>
          </w:p>
        </w:tc>
        <w:tc>
          <w:tcPr>
            <w:tcW w:w="2160" w:type="dxa"/>
          </w:tcPr>
          <w:p w:rsidR="00511147" w:rsidRDefault="00A7032F">
            <w:r>
              <w:t>Gate Allocation</w:t>
            </w:r>
          </w:p>
        </w:tc>
        <w:tc>
          <w:tcPr>
            <w:tcW w:w="2160" w:type="dxa"/>
          </w:tcPr>
          <w:p w:rsidR="00511147" w:rsidRDefault="00A7032F">
            <w:r>
              <w:t>Gate and ground resource scheduling.</w:t>
            </w:r>
          </w:p>
        </w:tc>
        <w:tc>
          <w:tcPr>
            <w:tcW w:w="2160" w:type="dxa"/>
          </w:tcPr>
          <w:p w:rsidR="00511147" w:rsidRDefault="00A7032F">
            <w:r>
              <w:t>High</w:t>
            </w:r>
          </w:p>
        </w:tc>
      </w:tr>
      <w:tr w:rsidR="00511147">
        <w:tc>
          <w:tcPr>
            <w:tcW w:w="2160" w:type="dxa"/>
          </w:tcPr>
          <w:p w:rsidR="00511147" w:rsidRDefault="00A7032F">
            <w:r>
              <w:t>R5</w:t>
            </w:r>
          </w:p>
        </w:tc>
        <w:tc>
          <w:tcPr>
            <w:tcW w:w="2160" w:type="dxa"/>
          </w:tcPr>
          <w:p w:rsidR="00511147" w:rsidRDefault="00A7032F">
            <w:r>
              <w:t>Flight Departure Comp</w:t>
            </w:r>
            <w:r>
              <w:t>letion</w:t>
            </w:r>
          </w:p>
        </w:tc>
        <w:tc>
          <w:tcPr>
            <w:tcW w:w="2160" w:type="dxa"/>
          </w:tcPr>
          <w:p w:rsidR="00511147" w:rsidRDefault="00A7032F">
            <w:r>
              <w:t>Resource release and operation closure.</w:t>
            </w:r>
          </w:p>
        </w:tc>
        <w:tc>
          <w:tcPr>
            <w:tcW w:w="2160" w:type="dxa"/>
          </w:tcPr>
          <w:p w:rsidR="00511147" w:rsidRDefault="00A7032F">
            <w:r>
              <w:t>High</w:t>
            </w:r>
          </w:p>
        </w:tc>
      </w:tr>
      <w:tr w:rsidR="00511147">
        <w:tc>
          <w:tcPr>
            <w:tcW w:w="2160" w:type="dxa"/>
          </w:tcPr>
          <w:p w:rsidR="00511147" w:rsidRDefault="00A7032F">
            <w:r>
              <w:t>R6</w:t>
            </w:r>
          </w:p>
        </w:tc>
        <w:tc>
          <w:tcPr>
            <w:tcW w:w="2160" w:type="dxa"/>
          </w:tcPr>
          <w:p w:rsidR="00511147" w:rsidRDefault="00A7032F">
            <w:r>
              <w:t>Gate Reassignment</w:t>
            </w:r>
          </w:p>
        </w:tc>
        <w:tc>
          <w:tcPr>
            <w:tcW w:w="2160" w:type="dxa"/>
          </w:tcPr>
          <w:p w:rsidR="00511147" w:rsidRDefault="00A7032F">
            <w:r>
              <w:t>Dynamic gate reassignment.</w:t>
            </w:r>
          </w:p>
        </w:tc>
        <w:tc>
          <w:tcPr>
            <w:tcW w:w="2160" w:type="dxa"/>
          </w:tcPr>
          <w:p w:rsidR="00511147" w:rsidRDefault="00A7032F">
            <w:r>
              <w:t>Medium</w:t>
            </w:r>
          </w:p>
        </w:tc>
      </w:tr>
      <w:tr w:rsidR="00511147">
        <w:tc>
          <w:tcPr>
            <w:tcW w:w="2160" w:type="dxa"/>
          </w:tcPr>
          <w:p w:rsidR="00511147" w:rsidRDefault="00A7032F">
            <w:r>
              <w:t>R7</w:t>
            </w:r>
          </w:p>
        </w:tc>
        <w:tc>
          <w:tcPr>
            <w:tcW w:w="2160" w:type="dxa"/>
          </w:tcPr>
          <w:p w:rsidR="00511147" w:rsidRDefault="00A7032F">
            <w:r>
              <w:t>User Authorization Logic</w:t>
            </w:r>
          </w:p>
        </w:tc>
        <w:tc>
          <w:tcPr>
            <w:tcW w:w="2160" w:type="dxa"/>
          </w:tcPr>
          <w:p w:rsidR="00511147" w:rsidRDefault="00A7032F">
            <w:r>
              <w:t>Role-based access control.</w:t>
            </w:r>
          </w:p>
        </w:tc>
        <w:tc>
          <w:tcPr>
            <w:tcW w:w="2160" w:type="dxa"/>
          </w:tcPr>
          <w:p w:rsidR="00511147" w:rsidRDefault="00A7032F">
            <w:r>
              <w:t>High</w:t>
            </w:r>
          </w:p>
        </w:tc>
      </w:tr>
    </w:tbl>
    <w:p w:rsidR="00511147" w:rsidRDefault="00A7032F">
      <w:pPr>
        <w:pStyle w:val="Heading2"/>
      </w:pPr>
      <w:r>
        <w:lastRenderedPageBreak/>
        <w:t>4. Identification of Non-Functional Requirements (NFR)</w:t>
      </w:r>
    </w:p>
    <w:p w:rsidR="00511147" w:rsidRDefault="00A7032F">
      <w:pPr>
        <w:pStyle w:val="ListBullet"/>
      </w:pPr>
      <w:r>
        <w:t xml:space="preserve">Performance: The AGMS must </w:t>
      </w:r>
      <w:r>
        <w:t>provide 99.9% uptime, support 300 concurrent users and 100 simultaneous aircraft operations while maintaining page response times within 2 seconds.</w:t>
      </w:r>
    </w:p>
    <w:p w:rsidR="00511147" w:rsidRDefault="00A7032F">
      <w:pPr>
        <w:pStyle w:val="ListBullet"/>
      </w:pPr>
      <w:r>
        <w:t>Security: The system shall be accessible only through the airport secure network or VPN. Passwords and sessi</w:t>
      </w:r>
      <w:r>
        <w:t>on data shall be stored using strong salted hashing and encryption.</w:t>
      </w:r>
    </w:p>
    <w:p w:rsidR="00511147" w:rsidRDefault="00A7032F">
      <w:pPr>
        <w:pStyle w:val="ListBullet"/>
      </w:pPr>
      <w:r>
        <w:t>Database &amp; Reliability: The database shall maintain relational integrity and ensure ACID-compliant transactions with automatic backup and recovery.</w:t>
      </w:r>
    </w:p>
    <w:p w:rsidR="00511147" w:rsidRDefault="00A7032F">
      <w:r>
        <w:t>Design and Compatibility Constraints</w:t>
      </w:r>
    </w:p>
    <w:p w:rsidR="00511147" w:rsidRDefault="00A7032F">
      <w:pPr>
        <w:pStyle w:val="ListBullet"/>
      </w:pPr>
      <w:r>
        <w:t>Cro</w:t>
      </w:r>
      <w:r>
        <w:t>ss-Browser Rendering:</w:t>
      </w:r>
    </w:p>
    <w:p w:rsidR="00511147" w:rsidRDefault="00A7032F">
      <w:pPr>
        <w:pStyle w:val="ListBullet2"/>
      </w:pPr>
      <w:r>
        <w:t>Mozilla Firefox (Version 90+)</w:t>
      </w:r>
    </w:p>
    <w:p w:rsidR="00511147" w:rsidRDefault="00A7032F">
      <w:pPr>
        <w:pStyle w:val="ListBullet2"/>
      </w:pPr>
      <w:r>
        <w:t>Google Chrome (Version 95+)</w:t>
      </w:r>
    </w:p>
    <w:p w:rsidR="00511147" w:rsidRDefault="00A7032F">
      <w:pPr>
        <w:pStyle w:val="ListBullet2"/>
      </w:pPr>
      <w:r>
        <w:t>Microsoft Edge (Version 92+)</w:t>
      </w:r>
    </w:p>
    <w:p w:rsidR="00511147" w:rsidRDefault="00A7032F">
      <w:pPr>
        <w:pStyle w:val="ListBullet2"/>
      </w:pPr>
      <w:r>
        <w:t>Apple Safari (Version 15+)</w:t>
      </w:r>
    </w:p>
    <w:p w:rsidR="00511147" w:rsidRDefault="00A7032F">
      <w:pPr>
        <w:pStyle w:val="ListBullet"/>
      </w:pPr>
      <w:r>
        <w:t>Technology Stack Constraint: The deployment shall use HTML5, CSS3, JavaScript, responsive web technologies, and secure s</w:t>
      </w:r>
      <w:r>
        <w:t>ession management without outdated browser plugins.</w:t>
      </w:r>
    </w:p>
    <w:p w:rsidR="00511147" w:rsidRDefault="00A7032F">
      <w:pPr>
        <w:pStyle w:val="Heading2"/>
      </w:pPr>
      <w:r>
        <w:t>5. Conclusion</w:t>
      </w:r>
    </w:p>
    <w:p w:rsidR="00511147" w:rsidRDefault="00A7032F">
      <w:r>
        <w:t xml:space="preserve">This case study establishes the functional boundary and technical architecture for the Airport Ground Management System. By documenting structured functional requirements, engineering </w:t>
      </w:r>
      <w:r>
        <w:t>priorities, and non-functional standards, this document serves as the primary Software Requirements Specification (SRS) baseline, ensuring efficient, secure, and coordinated airport ground operations.</w:t>
      </w:r>
    </w:p>
    <w:sectPr w:rsidR="005111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1147"/>
    <w:rsid w:val="00A703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0F8D572-6DD4-4826-8D4B-DB87A0DA1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B8BB5-2D85-44EC-92C4-44A8BFF05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2026-07-25T14:43:00Z</dcterms:created>
  <dcterms:modified xsi:type="dcterms:W3CDTF">2026-07-25T14:43:00Z</dcterms:modified>
  <cp:category/>
</cp:coreProperties>
</file>