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77" w:rsidRPr="00451777" w:rsidRDefault="00451777" w:rsidP="0045177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 xml:space="preserve">Breadth First Search (BFS) algorithm traverses a graph in a </w:t>
      </w:r>
      <w:proofErr w:type="spellStart"/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>breadthward</w:t>
      </w:r>
      <w:proofErr w:type="spellEnd"/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 xml:space="preserve"> motion and uses a queue to remember to get the next vertex to start a search, when a dead end occurs in any iteration.</w:t>
      </w:r>
    </w:p>
    <w:p w:rsidR="00451777" w:rsidRPr="00451777" w:rsidRDefault="00451777" w:rsidP="00451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7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250" cy="3333750"/>
            <wp:effectExtent l="0" t="0" r="0" b="0"/>
            <wp:docPr id="8" name="Picture 8" descr="Breadth First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dth First Travers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77" w:rsidRPr="00451777" w:rsidRDefault="00451777" w:rsidP="0045177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>As in the example given above, BFS algorithm traverses from A to B to E to F first then to C and G lastly to D. It employs the following rules.</w:t>
      </w:r>
    </w:p>
    <w:p w:rsidR="00451777" w:rsidRPr="00451777" w:rsidRDefault="00451777" w:rsidP="0045177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177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Rule 1</w:t>
      </w:r>
      <w:r w:rsidRPr="00451777">
        <w:rPr>
          <w:rFonts w:ascii="Verdana" w:eastAsia="Times New Roman" w:hAnsi="Verdana" w:cs="Times New Roman"/>
          <w:color w:val="000000"/>
          <w:sz w:val="21"/>
          <w:szCs w:val="21"/>
        </w:rPr>
        <w:t> − Visit the adjacent unvisited vertex. Mark it as visited. Display it. Insert it in a queue.</w:t>
      </w:r>
    </w:p>
    <w:p w:rsidR="00451777" w:rsidRPr="00451777" w:rsidRDefault="00451777" w:rsidP="0045177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177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Rule 2</w:t>
      </w:r>
      <w:r w:rsidRPr="00451777">
        <w:rPr>
          <w:rFonts w:ascii="Verdana" w:eastAsia="Times New Roman" w:hAnsi="Verdana" w:cs="Times New Roman"/>
          <w:color w:val="000000"/>
          <w:sz w:val="21"/>
          <w:szCs w:val="21"/>
        </w:rPr>
        <w:t> − If no adjacent vertex is found, remove the first vertex from the queue.</w:t>
      </w:r>
    </w:p>
    <w:p w:rsidR="00451777" w:rsidRPr="00451777" w:rsidRDefault="00451777" w:rsidP="0045177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177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Rule 3</w:t>
      </w:r>
      <w:r w:rsidRPr="00451777">
        <w:rPr>
          <w:rFonts w:ascii="Verdana" w:eastAsia="Times New Roman" w:hAnsi="Verdana" w:cs="Times New Roman"/>
          <w:color w:val="000000"/>
          <w:sz w:val="21"/>
          <w:szCs w:val="21"/>
        </w:rPr>
        <w:t> − Repeat Rule 1 and Rule 2 until the queue is empty.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4740"/>
        <w:gridCol w:w="3540"/>
      </w:tblGrid>
      <w:tr w:rsidR="00451777" w:rsidRPr="00451777" w:rsidTr="00451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Traversal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85925"/>
                  <wp:effectExtent l="0" t="0" r="0" b="9525"/>
                  <wp:docPr id="7" name="Picture 7" descr="Breadth First Search Step 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readth First Search Step 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Initialize the queue.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85925"/>
                  <wp:effectExtent l="0" t="0" r="0" b="9525"/>
                  <wp:docPr id="6" name="Picture 6" descr="Breadth First Search Step 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eadth First Search Step T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 start from visiting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(starting node), and mark it as visited.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95450"/>
                  <wp:effectExtent l="0" t="0" r="0" b="0"/>
                  <wp:docPr id="5" name="Picture 5" descr="Breadth First Search Step 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readth First Search Step Th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 then see an unvisited adjacent node from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 In this example, we have three nodes but alphabetically we choose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mark it as visited and </w:t>
            </w:r>
            <w:proofErr w:type="spellStart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enqueue</w:t>
            </w:r>
            <w:proofErr w:type="spellEnd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it.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95450"/>
                  <wp:effectExtent l="0" t="0" r="0" b="0"/>
                  <wp:docPr id="4" name="Picture 4" descr="Breadth First Search Step F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readth First Search Step F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Next, the unvisited adjacent node from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is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B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. We mark it as visited and </w:t>
            </w:r>
            <w:proofErr w:type="spellStart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enqueue</w:t>
            </w:r>
            <w:proofErr w:type="spellEnd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it.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5.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95450"/>
                  <wp:effectExtent l="0" t="0" r="0" b="0"/>
                  <wp:docPr id="3" name="Picture 3" descr="Breadth First Search Step F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readth First Search Step F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Next, the unvisited adjacent node from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is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. We mark it as visited and </w:t>
            </w:r>
            <w:proofErr w:type="spellStart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enqueue</w:t>
            </w:r>
            <w:proofErr w:type="spellEnd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it.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95450"/>
                  <wp:effectExtent l="0" t="0" r="0" b="0"/>
                  <wp:docPr id="2" name="Picture 2" descr="Breadth First Search Step S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eadth First Search Step S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Now,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 is left with no unvisited adjacent nodes. So, we </w:t>
            </w:r>
            <w:proofErr w:type="spellStart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dequeue</w:t>
            </w:r>
            <w:proofErr w:type="spellEnd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and find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451777" w:rsidRPr="00451777" w:rsidTr="00451777">
        <w:tc>
          <w:tcPr>
            <w:tcW w:w="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1777" w:rsidRPr="00451777" w:rsidRDefault="00451777" w:rsidP="00451777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7.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noProof/>
                <w:color w:val="313131"/>
                <w:sz w:val="21"/>
                <w:szCs w:val="21"/>
              </w:rPr>
              <w:drawing>
                <wp:inline distT="0" distB="0" distL="0" distR="0">
                  <wp:extent cx="2857500" cy="1695450"/>
                  <wp:effectExtent l="0" t="0" r="0" b="0"/>
                  <wp:docPr id="1" name="Picture 1" descr="Breadth First Search Step S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readth First Search Step S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777" w:rsidRPr="00451777" w:rsidRDefault="00451777" w:rsidP="00451777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From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we have </w:t>
            </w:r>
            <w:r w:rsidRPr="00451777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</w:t>
            </w:r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 as unvisited adjacent node. We mark it as visited and </w:t>
            </w:r>
            <w:proofErr w:type="spellStart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enqueue</w:t>
            </w:r>
            <w:proofErr w:type="spellEnd"/>
            <w:r w:rsidRPr="0045177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it.</w:t>
            </w:r>
          </w:p>
        </w:tc>
      </w:tr>
    </w:tbl>
    <w:p w:rsidR="00451777" w:rsidRPr="00451777" w:rsidRDefault="00451777" w:rsidP="0045177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 xml:space="preserve">At this stage, we are left with no unmarked (unvisited) nodes. But as per the algorithm we keep on </w:t>
      </w:r>
      <w:proofErr w:type="spellStart"/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>dequeuing</w:t>
      </w:r>
      <w:proofErr w:type="spellEnd"/>
      <w:r w:rsidRPr="00451777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order to get all unvisited nodes. When the queue gets emptied, the program is over.</w:t>
      </w:r>
    </w:p>
    <w:p w:rsidR="00DB1A65" w:rsidRDefault="00DB1A65">
      <w:bookmarkStart w:id="0" w:name="_GoBack"/>
      <w:bookmarkEnd w:id="0"/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F7698"/>
    <w:multiLevelType w:val="multilevel"/>
    <w:tmpl w:val="DE70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77"/>
    <w:rsid w:val="00451777"/>
    <w:rsid w:val="00DB1A65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705E1-0B64-4F91-A481-14E4E4AA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1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2017-04-15T03:38:00Z</dcterms:created>
  <dcterms:modified xsi:type="dcterms:W3CDTF">2017-04-15T03:58:00Z</dcterms:modified>
</cp:coreProperties>
</file>