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7FB" w:rsidRDefault="00B447FB" w:rsidP="002E072D">
      <w:pPr>
        <w:spacing w:after="0" w:line="276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24"/>
        </w:rPr>
      </w:pPr>
      <w:r>
        <w:rPr>
          <w:rFonts w:ascii="Arial" w:eastAsia="Times New Roman" w:hAnsi="Arial" w:cs="Arial"/>
          <w:b/>
          <w:bCs/>
          <w:sz w:val="32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65pt;height:54.1pt">
            <v:imagedata r:id="rId4" o:title="LISA LOGO1"/>
          </v:shape>
        </w:pict>
      </w:r>
      <w:bookmarkStart w:id="0" w:name="_GoBack"/>
      <w:bookmarkEnd w:id="0"/>
    </w:p>
    <w:p w:rsidR="002E072D" w:rsidRPr="002E072D" w:rsidRDefault="002E072D" w:rsidP="002E072D">
      <w:pPr>
        <w:spacing w:after="0" w:line="276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24"/>
        </w:rPr>
      </w:pPr>
      <w:r w:rsidRPr="002E072D">
        <w:rPr>
          <w:rFonts w:ascii="Arial" w:eastAsia="Times New Roman" w:hAnsi="Arial" w:cs="Arial"/>
          <w:b/>
          <w:bCs/>
          <w:sz w:val="32"/>
          <w:szCs w:val="24"/>
        </w:rPr>
        <w:t>LIS Academy</w:t>
      </w:r>
    </w:p>
    <w:p w:rsidR="002E072D" w:rsidRPr="002E072D" w:rsidRDefault="002E072D" w:rsidP="002E072D">
      <w:pPr>
        <w:spacing w:after="0" w:line="276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24"/>
        </w:rPr>
      </w:pPr>
      <w:r w:rsidRPr="002E072D">
        <w:rPr>
          <w:rFonts w:ascii="Arial" w:eastAsia="Times New Roman" w:hAnsi="Arial" w:cs="Arial"/>
          <w:b/>
          <w:bCs/>
          <w:sz w:val="32"/>
          <w:szCs w:val="24"/>
        </w:rPr>
        <w:t>Library Technology Training Programs</w:t>
      </w:r>
    </w:p>
    <w:p w:rsidR="002E072D" w:rsidRDefault="002E072D" w:rsidP="002E072D">
      <w:pPr>
        <w:spacing w:before="120" w:after="120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</w:p>
    <w:p w:rsidR="00F83C03" w:rsidRPr="00B5348E" w:rsidRDefault="00F83C03" w:rsidP="00B5348E">
      <w:pPr>
        <w:pStyle w:val="NormalWeb"/>
        <w:spacing w:before="120" w:beforeAutospacing="0" w:after="120" w:afterAutospacing="0" w:line="276" w:lineRule="auto"/>
        <w:jc w:val="both"/>
        <w:rPr>
          <w:rFonts w:ascii="Arial" w:hAnsi="Arial" w:cs="Arial"/>
        </w:rPr>
      </w:pPr>
      <w:hyperlink r:id="rId5" w:tgtFrame="_new" w:history="1">
        <w:r w:rsidRPr="00B5348E">
          <w:rPr>
            <w:rFonts w:ascii="Arial" w:hAnsi="Arial" w:cs="Arial"/>
          </w:rPr>
          <w:t>LIS Academy</w:t>
        </w:r>
      </w:hyperlink>
      <w:r w:rsidRPr="00B5348E">
        <w:rPr>
          <w:rFonts w:ascii="Arial" w:hAnsi="Arial" w:cs="Arial"/>
        </w:rPr>
        <w:t xml:space="preserve"> conducts Offline and Online Training Programs for LIS students, teachers, librarians, and information professionals. The programs focus on skill development, library technologies, and emerging trends in Library &amp; Information Science.</w:t>
      </w:r>
    </w:p>
    <w:p w:rsidR="00F83C03" w:rsidRPr="00B5348E" w:rsidRDefault="00F83C03" w:rsidP="00B5348E">
      <w:pPr>
        <w:pStyle w:val="NormalWeb"/>
        <w:spacing w:before="120" w:beforeAutospacing="0" w:after="120" w:afterAutospacing="0" w:line="276" w:lineRule="auto"/>
        <w:jc w:val="both"/>
        <w:rPr>
          <w:rFonts w:ascii="Arial" w:hAnsi="Arial" w:cs="Arial"/>
        </w:rPr>
      </w:pPr>
      <w:r w:rsidRPr="00B5348E">
        <w:rPr>
          <w:rFonts w:ascii="Arial" w:hAnsi="Arial" w:cs="Arial"/>
        </w:rPr>
        <w:t>Offline programs are organized in collaboration with educational institutions and libraries to provide practical exposure and hands-on learning. Online programs, webinars, and workshops ensure wider participation and continuous professional development.</w:t>
      </w:r>
    </w:p>
    <w:p w:rsidR="00F83C03" w:rsidRPr="00B5348E" w:rsidRDefault="00F83C03" w:rsidP="00B5348E">
      <w:pPr>
        <w:pStyle w:val="NormalWeb"/>
        <w:spacing w:before="120" w:beforeAutospacing="0" w:after="120" w:afterAutospacing="0" w:line="276" w:lineRule="auto"/>
        <w:jc w:val="both"/>
        <w:rPr>
          <w:rFonts w:ascii="Arial" w:hAnsi="Arial" w:cs="Arial"/>
        </w:rPr>
      </w:pPr>
      <w:r w:rsidRPr="00B5348E">
        <w:rPr>
          <w:rFonts w:ascii="Arial" w:hAnsi="Arial" w:cs="Arial"/>
        </w:rPr>
        <w:t>Some of the major Library Technology Training Programs offered by LIS Academy are as follows: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1. Library Automation Software Training (KOHA)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Comprehensive hands-on training on KOHA Integrated Library Management Software for automating circulation, cataloguing, acquisitions, serial control, and OPAC services. The program enables libraries to efficiently manage their day-to-day operations using open-source technologies.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2. Digital Library Development (</w:t>
      </w:r>
      <w:proofErr w:type="spellStart"/>
      <w:r w:rsidRPr="002E072D">
        <w:rPr>
          <w:rFonts w:ascii="Arial" w:eastAsia="Times New Roman" w:hAnsi="Arial" w:cs="Arial"/>
          <w:b/>
          <w:bCs/>
          <w:sz w:val="24"/>
          <w:szCs w:val="24"/>
        </w:rPr>
        <w:t>DSpace</w:t>
      </w:r>
      <w:proofErr w:type="spellEnd"/>
      <w:r w:rsidRPr="002E072D">
        <w:rPr>
          <w:rFonts w:ascii="Arial" w:eastAsia="Times New Roman" w:hAnsi="Arial" w:cs="Arial"/>
          <w:b/>
          <w:bCs/>
          <w:sz w:val="24"/>
          <w:szCs w:val="24"/>
        </w:rPr>
        <w:t xml:space="preserve"> / Greenstone)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 xml:space="preserve">Training on designing, developing, and managing digital libraries using platforms such as </w:t>
      </w:r>
      <w:proofErr w:type="spellStart"/>
      <w:r w:rsidRPr="002E072D">
        <w:rPr>
          <w:rFonts w:ascii="Arial" w:eastAsia="Times New Roman" w:hAnsi="Arial" w:cs="Arial"/>
          <w:sz w:val="24"/>
          <w:szCs w:val="24"/>
        </w:rPr>
        <w:t>DSpace</w:t>
      </w:r>
      <w:proofErr w:type="spellEnd"/>
      <w:r w:rsidRPr="002E072D">
        <w:rPr>
          <w:rFonts w:ascii="Arial" w:eastAsia="Times New Roman" w:hAnsi="Arial" w:cs="Arial"/>
          <w:sz w:val="24"/>
          <w:szCs w:val="24"/>
        </w:rPr>
        <w:t xml:space="preserve"> and Greenstone. Participants learn digital collection creation, metadata management, content organization, and online access systems.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3. Institutional Repository Management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Focused training on establishing and maintaining institutional repositories for theses, dissertations, research papers, and faculty publications. The program covers repository workflows, metadata standards, and open-access dissemination practices.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4. Library Website &amp; Portal Development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Practical guidance on creating dynamic library websites and user-friendly information portals. The training includes content management systems, web design basics, digital services integration, and online user engagement tools.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5. Open Source Library Technologies</w:t>
      </w:r>
    </w:p>
    <w:p w:rsid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lastRenderedPageBreak/>
        <w:t>Exposure to various open-source tools and platforms used in modern libraries for automation, discovery, digital preservation, and resource sharing. Participants gain practical skills in adopting cost-effective technology solutions.</w:t>
      </w:r>
    </w:p>
    <w:p w:rsidR="00B5348E" w:rsidRDefault="00B5348E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B5348E" w:rsidRPr="002E072D" w:rsidRDefault="00B5348E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6. RFID &amp; Smart Library Systems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Training on Radio Frequency Identification (RFID) technologies and smart library applications for self-check-in/check-out, security, inventory management, and automated circulation services. The program introduces smart library infrastructure and implementation practices.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7. E-Resource Management Techniques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Covers the acquisition, organization, access management, and usage analysis of electronic resources such as e-journals, databases, and e-books. Participants learn licensing, authentication systems, and digital access management.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8. Library Networking &amp; Cloud-Based Services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Training on library networking concepts, resource sharing models, and cloud-based library solutions. The program introduces collaborative platforms, remote access systems, and cloud-hosted library services for modern institutions.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9. Research Support Tools &amp; Reference Management Software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 xml:space="preserve">Hands-on sessions on tools such as </w:t>
      </w:r>
      <w:proofErr w:type="spellStart"/>
      <w:r w:rsidRPr="002E072D">
        <w:rPr>
          <w:rFonts w:ascii="Arial" w:eastAsia="Times New Roman" w:hAnsi="Arial" w:cs="Arial"/>
          <w:sz w:val="24"/>
          <w:szCs w:val="24"/>
        </w:rPr>
        <w:t>Zotero</w:t>
      </w:r>
      <w:proofErr w:type="spellEnd"/>
      <w:r w:rsidRPr="002E072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E072D">
        <w:rPr>
          <w:rFonts w:ascii="Arial" w:eastAsia="Times New Roman" w:hAnsi="Arial" w:cs="Arial"/>
          <w:sz w:val="24"/>
          <w:szCs w:val="24"/>
        </w:rPr>
        <w:t>Mendeley</w:t>
      </w:r>
      <w:proofErr w:type="spellEnd"/>
      <w:r w:rsidRPr="002E072D">
        <w:rPr>
          <w:rFonts w:ascii="Arial" w:eastAsia="Times New Roman" w:hAnsi="Arial" w:cs="Arial"/>
          <w:sz w:val="24"/>
          <w:szCs w:val="24"/>
        </w:rPr>
        <w:t>, EndNote, and academic research platforms. The training helps professionals support researchers in citation management, literature review, and scholarly communication.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10. Plagiarism Detection &amp; Academic Integrity Tools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Training on plagiarism detection software, originality checking systems, and academic integrity practices. Participants learn methods for ethical research support and institutional compliance with scholarly standards.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11. Metadata Standards &amp; Cataloguing Technologies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Detailed orientation on metadata creation, bibliographic standards, and digital resource description practices. The program covers Dublin Core, MARC21, metadata interoperability, and automated cataloguing systems.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12. MARC21, RDA &amp; Library Classification Tools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Specialized training on modern cataloguing standards including MARC21 and Resource Description &amp; Access (RDA). Participants also learn practical applications of DDC, UDC, and subject indexing tools.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lastRenderedPageBreak/>
        <w:t>13. Digital Preservation &amp; Archiving Techniques</w:t>
      </w:r>
    </w:p>
    <w:p w:rsid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Training on preserving digital content, institutional records, manuscripts, and archival collections using modern preservation standards and software tools. The program focuses on long-term accessibility and digital sustainability.</w:t>
      </w:r>
    </w:p>
    <w:p w:rsidR="00B5348E" w:rsidRPr="002E072D" w:rsidRDefault="00B5348E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14. Data Analytics &amp; AI Applications in Libraries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Introduction to data-driven library services and the use of Artificial Intelligence tools in information management. Participants explore analytics for user behavior, resource utilization, and intelligent library services.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15. Information Retrieval &amp; Discovery Tools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Training on search technologies, discovery services, indexing systems, and advanced information retrieval techniques. The program enhances skills in improving access to scholarly and digital information resources.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16. Web 2.0 &amp; Social Media Applications for Libraries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Practical sessions on using blogs, social media platforms, podcasts, and collaborative technologies for library promotion and user engagement. The program supports digital outreach and community interaction strategies.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17. Mobile Library Applications &amp; Digital Services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Training on mobile-enabled library services, digital access platforms, and mobile applications for users. Participants learn techniques for providing library services through smartphones and portable devices.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18. ICT Skills for Library Professionals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A foundation program covering essential Information and Communication Technology skills required for modern library professionals. Topics include office productivity tools, internet technologies, digital communication, and basic networking.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19. Emerging Technologies in Libraries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 xml:space="preserve">An overview of next-generation technologies such as Artificial Intelligence, </w:t>
      </w:r>
      <w:proofErr w:type="spellStart"/>
      <w:r w:rsidRPr="002E072D">
        <w:rPr>
          <w:rFonts w:ascii="Arial" w:eastAsia="Times New Roman" w:hAnsi="Arial" w:cs="Arial"/>
          <w:sz w:val="24"/>
          <w:szCs w:val="24"/>
        </w:rPr>
        <w:t>Blockchain</w:t>
      </w:r>
      <w:proofErr w:type="spellEnd"/>
      <w:r w:rsidRPr="002E072D">
        <w:rPr>
          <w:rFonts w:ascii="Arial" w:eastAsia="Times New Roman" w:hAnsi="Arial" w:cs="Arial"/>
          <w:sz w:val="24"/>
          <w:szCs w:val="24"/>
        </w:rPr>
        <w:t>, Internet of Things (</w:t>
      </w:r>
      <w:proofErr w:type="spellStart"/>
      <w:r w:rsidRPr="002E072D">
        <w:rPr>
          <w:rFonts w:ascii="Arial" w:eastAsia="Times New Roman" w:hAnsi="Arial" w:cs="Arial"/>
          <w:sz w:val="24"/>
          <w:szCs w:val="24"/>
        </w:rPr>
        <w:t>IoT</w:t>
      </w:r>
      <w:proofErr w:type="spellEnd"/>
      <w:r w:rsidRPr="002E072D">
        <w:rPr>
          <w:rFonts w:ascii="Arial" w:eastAsia="Times New Roman" w:hAnsi="Arial" w:cs="Arial"/>
          <w:sz w:val="24"/>
          <w:szCs w:val="24"/>
        </w:rPr>
        <w:t>), Virtual Reality, and machine learning applications in libraries. The program prepares professionals for future-ready library services.</w:t>
      </w:r>
    </w:p>
    <w:p w:rsidR="002E072D" w:rsidRPr="002E072D" w:rsidRDefault="002E072D" w:rsidP="002E072D">
      <w:pPr>
        <w:spacing w:before="120" w:after="120" w:line="276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2E072D">
        <w:rPr>
          <w:rFonts w:ascii="Arial" w:eastAsia="Times New Roman" w:hAnsi="Arial" w:cs="Arial"/>
          <w:b/>
          <w:bCs/>
          <w:sz w:val="24"/>
          <w:szCs w:val="24"/>
        </w:rPr>
        <w:t>20. Hands-on Workshops on Modern Library Practices</w:t>
      </w:r>
    </w:p>
    <w:p w:rsidR="002E072D" w:rsidRPr="002E072D" w:rsidRDefault="002E072D" w:rsidP="002E072D">
      <w:pPr>
        <w:spacing w:before="120" w:after="12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E072D">
        <w:rPr>
          <w:rFonts w:ascii="Arial" w:eastAsia="Times New Roman" w:hAnsi="Arial" w:cs="Arial"/>
          <w:sz w:val="24"/>
          <w:szCs w:val="24"/>
        </w:rPr>
        <w:t>Short-term practical workshops focusing on current trends, innovative technologies, and real-time applications in libraries. These workshops emphasize experiential learning and skill enhancement for working professionals</w:t>
      </w:r>
    </w:p>
    <w:p w:rsidR="00E67CA3" w:rsidRPr="002E072D" w:rsidRDefault="00B447FB" w:rsidP="002E072D">
      <w:pPr>
        <w:spacing w:before="120" w:after="120" w:line="276" w:lineRule="auto"/>
        <w:jc w:val="both"/>
        <w:rPr>
          <w:rFonts w:ascii="Arial" w:hAnsi="Arial" w:cs="Arial"/>
          <w:sz w:val="24"/>
          <w:szCs w:val="24"/>
        </w:rPr>
      </w:pPr>
    </w:p>
    <w:sectPr w:rsidR="00E67CA3" w:rsidRPr="002E0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72D"/>
    <w:rsid w:val="002E072D"/>
    <w:rsid w:val="008B2131"/>
    <w:rsid w:val="00AF701C"/>
    <w:rsid w:val="00B447FB"/>
    <w:rsid w:val="00B5348E"/>
    <w:rsid w:val="00F8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EBADC-D5DE-40B9-BC56-664465AD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07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07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07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072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0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83C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1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sacademy.org/?utm_source=chatgpt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2026-05-13T13:08:00Z</dcterms:created>
  <dcterms:modified xsi:type="dcterms:W3CDTF">2026-05-13T13:39:00Z</dcterms:modified>
</cp:coreProperties>
</file>