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6CA77" w14:textId="61973C6D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 xml:space="preserve">WEEK </w:t>
      </w:r>
      <w:r>
        <w:rPr>
          <w:rFonts w:ascii="Calibri" w:hAnsi="Calibri" w:cs="Calibri"/>
          <w:b/>
          <w:bCs/>
          <w:sz w:val="40"/>
          <w:szCs w:val="40"/>
        </w:rPr>
        <w:t>4</w:t>
      </w:r>
      <w:r>
        <w:rPr>
          <w:rFonts w:ascii="Calibri" w:hAnsi="Calibri" w:cs="Calibri"/>
          <w:b/>
          <w:bCs/>
          <w:sz w:val="40"/>
          <w:szCs w:val="40"/>
        </w:rPr>
        <w:t xml:space="preserve"> VIDEO 2</w:t>
      </w:r>
    </w:p>
    <w:p w14:paraId="60323DA6" w14:textId="77777777" w:rsidR="00B72834" w:rsidRPr="00DB30FA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  <w:r w:rsidRPr="00DB30FA">
        <w:rPr>
          <w:rFonts w:ascii="Calibri" w:hAnsi="Calibri" w:cs="Calibri"/>
          <w:b/>
          <w:bCs/>
          <w:sz w:val="40"/>
          <w:szCs w:val="40"/>
        </w:rPr>
        <w:t>ServiceNow Administration &amp; Developer Overview</w:t>
      </w:r>
    </w:p>
    <w:p w14:paraId="0274046A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What is ServiceNow?</w:t>
      </w:r>
    </w:p>
    <w:p w14:paraId="37DA1AB2" w14:textId="77777777" w:rsidR="00B72834" w:rsidRDefault="00B72834" w:rsidP="00B72834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ServiceNow is a cloud-based platform, which was mainly developed for workflow and process automation as per the ITIL principles.</w:t>
      </w:r>
    </w:p>
    <w:p w14:paraId="453EDD62" w14:textId="77777777" w:rsidR="00B72834" w:rsidRDefault="00B72834" w:rsidP="00B72834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ServiceNow contains a dedicated workflow available which we have to learn and which we need to apply on the logics which we are going to develop so this </w:t>
      </w:r>
      <w:proofErr w:type="gramStart"/>
      <w:r>
        <w:rPr>
          <w:rFonts w:ascii="Calibri" w:hAnsi="Calibri" w:cs="Calibri"/>
          <w:sz w:val="32"/>
          <w:szCs w:val="32"/>
        </w:rPr>
        <w:t>provide</w:t>
      </w:r>
      <w:proofErr w:type="gramEnd"/>
      <w:r>
        <w:rPr>
          <w:rFonts w:ascii="Calibri" w:hAnsi="Calibri" w:cs="Calibri"/>
          <w:sz w:val="32"/>
          <w:szCs w:val="32"/>
        </w:rPr>
        <w:t>.</w:t>
      </w:r>
    </w:p>
    <w:p w14:paraId="17BFC45B" w14:textId="77777777" w:rsidR="00B72834" w:rsidRDefault="00B72834" w:rsidP="00B72834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It provides PaaS which is one part of cloud where you will have to create your own application on that </w:t>
      </w:r>
      <w:proofErr w:type="gramStart"/>
      <w:r>
        <w:rPr>
          <w:rFonts w:ascii="Calibri" w:hAnsi="Calibri" w:cs="Calibri"/>
          <w:sz w:val="32"/>
          <w:szCs w:val="32"/>
        </w:rPr>
        <w:t>particular platform</w:t>
      </w:r>
      <w:proofErr w:type="gramEnd"/>
      <w:r>
        <w:rPr>
          <w:rFonts w:ascii="Calibri" w:hAnsi="Calibri" w:cs="Calibri"/>
          <w:sz w:val="32"/>
          <w:szCs w:val="32"/>
        </w:rPr>
        <w:t xml:space="preserve"> and that platform will automatically host your application on the cloud without writing a single line of code.</w:t>
      </w:r>
    </w:p>
    <w:p w14:paraId="32DCA309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Who uses ServiceNow?</w:t>
      </w:r>
    </w:p>
    <w:p w14:paraId="55677127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The following stakeholders use ServiceNow to achieve their business goals:</w:t>
      </w:r>
    </w:p>
    <w:p w14:paraId="7C6CB9AF" w14:textId="77777777" w:rsidR="00B72834" w:rsidRDefault="00B72834" w:rsidP="00B72834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Employees: Use it to request their related IT business services.</w:t>
      </w:r>
    </w:p>
    <w:p w14:paraId="721C6A94" w14:textId="77777777" w:rsidR="00B72834" w:rsidRDefault="00B72834" w:rsidP="00B72834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IT Support Team: Use it to manage service requests or incidents.</w:t>
      </w:r>
    </w:p>
    <w:p w14:paraId="4731A148" w14:textId="77777777" w:rsidR="00B72834" w:rsidRDefault="00B72834" w:rsidP="00B72834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Administrators: Helps user access, roles, and privilege management.</w:t>
      </w:r>
    </w:p>
    <w:p w14:paraId="56052830" w14:textId="77777777" w:rsidR="00B72834" w:rsidRDefault="00B72834" w:rsidP="00B72834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Implementers: Use it to deploy process applications and platform features fulfilling an organization's business needs.</w:t>
      </w:r>
    </w:p>
    <w:p w14:paraId="1EE39BE5" w14:textId="77777777" w:rsidR="00B72834" w:rsidRDefault="00B72834" w:rsidP="00B72834">
      <w:pPr>
        <w:pStyle w:val="ListParagraph"/>
        <w:numPr>
          <w:ilvl w:val="0"/>
          <w:numId w:val="2"/>
        </w:num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Developers: Create new functionality with scripts to extend standard configurations.</w:t>
      </w:r>
    </w:p>
    <w:p w14:paraId="1CE06D98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</w:p>
    <w:p w14:paraId="68D92C0B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</w:p>
    <w:p w14:paraId="6E7B9B4D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</w:p>
    <w:p w14:paraId="1701DC1A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lastRenderedPageBreak/>
        <w:t xml:space="preserve">What is a </w:t>
      </w:r>
      <w:proofErr w:type="spellStart"/>
      <w:r>
        <w:rPr>
          <w:rFonts w:ascii="Calibri" w:hAnsi="Calibri" w:cs="Calibri"/>
          <w:b/>
          <w:bCs/>
          <w:sz w:val="40"/>
          <w:szCs w:val="40"/>
        </w:rPr>
        <w:t>catalog</w:t>
      </w:r>
      <w:proofErr w:type="spellEnd"/>
      <w:r>
        <w:rPr>
          <w:rFonts w:ascii="Calibri" w:hAnsi="Calibri" w:cs="Calibri"/>
          <w:b/>
          <w:bCs/>
          <w:sz w:val="40"/>
          <w:szCs w:val="40"/>
        </w:rPr>
        <w:t>?</w:t>
      </w:r>
    </w:p>
    <w:p w14:paraId="3D658020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 w:rsidRPr="008B4496">
        <w:rPr>
          <w:rFonts w:ascii="Calibri" w:hAnsi="Calibri" w:cs="Calibri"/>
          <w:sz w:val="32"/>
          <w:szCs w:val="32"/>
        </w:rPr>
        <w:t xml:space="preserve">In ServiceNow, a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 xml:space="preserve"> refers to the Service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 xml:space="preserve">, </w:t>
      </w:r>
      <w:r>
        <w:rPr>
          <w:rFonts w:ascii="Calibri" w:hAnsi="Calibri" w:cs="Calibri"/>
          <w:sz w:val="32"/>
          <w:szCs w:val="32"/>
        </w:rPr>
        <w:t>a user-friendly interface allowing</w:t>
      </w:r>
      <w:r w:rsidRPr="008B4496">
        <w:rPr>
          <w:rFonts w:ascii="Calibri" w:hAnsi="Calibri" w:cs="Calibri"/>
          <w:sz w:val="32"/>
          <w:szCs w:val="32"/>
        </w:rPr>
        <w:t xml:space="preserve"> users to request various IT and corporate services. It serves as an enterprise storefront where items such as services and products can be browsed and requested.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 xml:space="preserve"> Items represent the predefined offerings available for users to request from this Service </w:t>
      </w:r>
      <w:proofErr w:type="spellStart"/>
      <w:r w:rsidRPr="008B4496">
        <w:rPr>
          <w:rFonts w:ascii="Calibri" w:hAnsi="Calibri" w:cs="Calibri"/>
          <w:sz w:val="32"/>
          <w:szCs w:val="32"/>
        </w:rPr>
        <w:t>Catalog</w:t>
      </w:r>
      <w:proofErr w:type="spellEnd"/>
      <w:r w:rsidRPr="008B4496">
        <w:rPr>
          <w:rFonts w:ascii="Calibri" w:hAnsi="Calibri" w:cs="Calibri"/>
          <w:sz w:val="32"/>
          <w:szCs w:val="32"/>
        </w:rPr>
        <w:t>.</w:t>
      </w:r>
    </w:p>
    <w:p w14:paraId="79F12BAE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3AAEAB06" wp14:editId="647253C1">
            <wp:extent cx="5731510" cy="3223895"/>
            <wp:effectExtent l="0" t="0" r="2540" b="0"/>
            <wp:docPr id="162630451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4512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D2B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30CD5BA" wp14:editId="6E700AE6">
            <wp:extent cx="5731510" cy="3223895"/>
            <wp:effectExtent l="0" t="0" r="2540" b="0"/>
            <wp:docPr id="106341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93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74F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This is what it looks like. Here we can order items of our choice.</w:t>
      </w:r>
    </w:p>
    <w:p w14:paraId="23FDCFA0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For example, I want to order </w:t>
      </w:r>
      <w:proofErr w:type="gramStart"/>
      <w:r>
        <w:rPr>
          <w:rFonts w:ascii="Calibri" w:hAnsi="Calibri" w:cs="Calibri"/>
          <w:sz w:val="32"/>
          <w:szCs w:val="32"/>
        </w:rPr>
        <w:t>an</w:t>
      </w:r>
      <w:proofErr w:type="gramEnd"/>
      <w:r>
        <w:rPr>
          <w:rFonts w:ascii="Calibri" w:hAnsi="Calibri" w:cs="Calibri"/>
          <w:sz w:val="32"/>
          <w:szCs w:val="32"/>
        </w:rPr>
        <w:t xml:space="preserve"> mini </w:t>
      </w:r>
      <w:proofErr w:type="spellStart"/>
      <w:r>
        <w:rPr>
          <w:rFonts w:ascii="Calibri" w:hAnsi="Calibri" w:cs="Calibri"/>
          <w:sz w:val="32"/>
          <w:szCs w:val="32"/>
        </w:rPr>
        <w:t>Ipad</w:t>
      </w:r>
      <w:proofErr w:type="spellEnd"/>
      <w:r>
        <w:rPr>
          <w:rFonts w:ascii="Calibri" w:hAnsi="Calibri" w:cs="Calibri"/>
          <w:sz w:val="32"/>
          <w:szCs w:val="32"/>
        </w:rPr>
        <w:t>.</w:t>
      </w:r>
    </w:p>
    <w:p w14:paraId="5B13035E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5B5EFA96" wp14:editId="65C02F05">
            <wp:extent cx="5731510" cy="3223895"/>
            <wp:effectExtent l="0" t="0" r="2540" b="0"/>
            <wp:docPr id="24535841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58411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099D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We can choose the </w:t>
      </w:r>
      <w:proofErr w:type="spellStart"/>
      <w:r>
        <w:rPr>
          <w:rFonts w:ascii="Calibri" w:hAnsi="Calibri" w:cs="Calibri"/>
          <w:sz w:val="32"/>
          <w:szCs w:val="32"/>
        </w:rPr>
        <w:t>color</w:t>
      </w:r>
      <w:proofErr w:type="spellEnd"/>
      <w:r>
        <w:rPr>
          <w:rFonts w:ascii="Calibri" w:hAnsi="Calibri" w:cs="Calibri"/>
          <w:sz w:val="32"/>
          <w:szCs w:val="32"/>
        </w:rPr>
        <w:t xml:space="preserve"> of our choice and even the description is present for the product which you are going to buy.</w:t>
      </w:r>
    </w:p>
    <w:p w14:paraId="3BFE850E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8D8CD8D" wp14:editId="505261EE">
            <wp:extent cx="5731510" cy="3223895"/>
            <wp:effectExtent l="0" t="0" r="2540" b="0"/>
            <wp:docPr id="1629491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918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4CB1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</w:p>
    <w:p w14:paraId="66E1FDA3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 xml:space="preserve">We can keep the items in the cart </w:t>
      </w:r>
      <w:proofErr w:type="gramStart"/>
      <w:r>
        <w:rPr>
          <w:rFonts w:ascii="Calibri" w:hAnsi="Calibri" w:cs="Calibri"/>
          <w:sz w:val="32"/>
          <w:szCs w:val="32"/>
        </w:rPr>
        <w:t>an</w:t>
      </w:r>
      <w:proofErr w:type="gramEnd"/>
      <w:r>
        <w:rPr>
          <w:rFonts w:ascii="Calibri" w:hAnsi="Calibri" w:cs="Calibri"/>
          <w:sz w:val="32"/>
          <w:szCs w:val="32"/>
        </w:rPr>
        <w:t xml:space="preserve"> can check out together with all the items at once. </w:t>
      </w:r>
    </w:p>
    <w:p w14:paraId="06CC402B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 w:rsidRPr="00B127D2"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383BAC9" wp14:editId="6FA163E5">
            <wp:extent cx="2962688" cy="5706271"/>
            <wp:effectExtent l="0" t="0" r="9525" b="8890"/>
            <wp:docPr id="4089984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98444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5EF3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822ED8" wp14:editId="264BE89D">
            <wp:extent cx="5731510" cy="3223895"/>
            <wp:effectExtent l="0" t="0" r="2540" b="0"/>
            <wp:docPr id="115478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61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C5C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</w:p>
    <w:p w14:paraId="06567779" w14:textId="77777777" w:rsidR="00B72834" w:rsidRDefault="00B72834" w:rsidP="00B72834">
      <w:pPr>
        <w:rPr>
          <w:rFonts w:ascii="Calibri" w:hAnsi="Calibri" w:cs="Calibri"/>
          <w:b/>
          <w:bCs/>
          <w:sz w:val="40"/>
          <w:szCs w:val="40"/>
        </w:rPr>
      </w:pPr>
      <w:r>
        <w:rPr>
          <w:rFonts w:ascii="Calibri" w:hAnsi="Calibri" w:cs="Calibri"/>
          <w:b/>
          <w:bCs/>
          <w:sz w:val="40"/>
          <w:szCs w:val="40"/>
        </w:rPr>
        <w:t>Dashboard Creation:</w:t>
      </w:r>
    </w:p>
    <w:p w14:paraId="3E320C76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4927A833" wp14:editId="116C8C37">
            <wp:extent cx="5731510" cy="3223895"/>
            <wp:effectExtent l="0" t="0" r="2540" b="0"/>
            <wp:docPr id="149659520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95205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ADA" w14:textId="77777777" w:rsidR="00B72834" w:rsidRDefault="00B72834" w:rsidP="00B72834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4BCBBD" wp14:editId="52D3B626">
            <wp:extent cx="5731510" cy="3223895"/>
            <wp:effectExtent l="0" t="0" r="2540" b="0"/>
            <wp:docPr id="22035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81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7AD2" w14:textId="77777777" w:rsidR="00B72834" w:rsidRPr="007E190B" w:rsidRDefault="00B72834" w:rsidP="00B72834">
      <w:pPr>
        <w:rPr>
          <w:rFonts w:ascii="Calibri" w:hAnsi="Calibri" w:cs="Calibri"/>
          <w:sz w:val="32"/>
          <w:szCs w:val="32"/>
        </w:rPr>
      </w:pPr>
    </w:p>
    <w:p w14:paraId="4AA1DEA4" w14:textId="77777777" w:rsidR="00E226F1" w:rsidRDefault="00E226F1"/>
    <w:sectPr w:rsidR="00E226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6D7ADB"/>
    <w:multiLevelType w:val="hybridMultilevel"/>
    <w:tmpl w:val="4094F2BA"/>
    <w:lvl w:ilvl="0" w:tplc="A11077C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753B1D"/>
    <w:multiLevelType w:val="hybridMultilevel"/>
    <w:tmpl w:val="3600F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390988">
    <w:abstractNumId w:val="0"/>
  </w:num>
  <w:num w:numId="2" w16cid:durableId="326783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834"/>
    <w:rsid w:val="001A6C8D"/>
    <w:rsid w:val="00B72834"/>
    <w:rsid w:val="00DD1F97"/>
    <w:rsid w:val="00E078DE"/>
    <w:rsid w:val="00E2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719D8C"/>
  <w15:chartTrackingRefBased/>
  <w15:docId w15:val="{4B8B7187-E9B0-4C34-9772-862702E0A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834"/>
  </w:style>
  <w:style w:type="paragraph" w:styleId="Heading1">
    <w:name w:val="heading 1"/>
    <w:basedOn w:val="Normal"/>
    <w:next w:val="Normal"/>
    <w:link w:val="Heading1Char"/>
    <w:uiPriority w:val="9"/>
    <w:qFormat/>
    <w:rsid w:val="00B72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2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2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2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2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2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2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2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8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28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2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2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2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2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2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2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2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2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28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8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28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300</Words>
  <Characters>1544</Characters>
  <Application>Microsoft Office Word</Application>
  <DocSecurity>0</DocSecurity>
  <Lines>53</Lines>
  <Paragraphs>23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KOVIDA SURAPANENI</dc:creator>
  <cp:keywords/>
  <dc:description/>
  <cp:lastModifiedBy>KOVIDA SURAPANENI</cp:lastModifiedBy>
  <cp:revision>1</cp:revision>
  <dcterms:created xsi:type="dcterms:W3CDTF">2024-09-10T17:04:00Z</dcterms:created>
  <dcterms:modified xsi:type="dcterms:W3CDTF">2024-09-10T17:05:00Z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d8221588-a306-44c8-b57c-82b1e07bab85</vt:lpwstr>
  </property>
</Properties>
</file>