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3 TASK</w:t>
        <w:br/>
      </w:r>
      <w:r>
        <w:rPr>
          <w:b/>
          <w:sz w:val="52"/>
        </w:rPr>
        <w:t>SAP FICO CASE STUDY</w:t>
        <w:br/>
      </w:r>
      <w:r>
        <w:rPr>
          <w:i/>
        </w:rPr>
        <w:br/>
        <w:t>Microtek International — SAP S/4HANA Digital Transformation</w:t>
      </w:r>
      <w:r>
        <w:br/>
        <w:br/>
        <w:t>A real-world, source-backed case study focused on Finance and integrated business processes</w:t>
      </w:r>
      <w:r>
        <w:br/>
        <w:t>Date: 27 August 2026</w:t>
      </w:r>
    </w:p>
    <w:p>
      <w:r>
        <w:br w:type="page"/>
      </w:r>
    </w:p>
    <w:p>
      <w:pPr>
        <w:pStyle w:val="Heading1"/>
      </w:pPr>
      <w:r>
        <w:t>1. Executive Summary</w:t>
      </w:r>
    </w:p>
    <w:p>
      <w:r>
        <w:t>Microtek International, an Indian power-products manufacturer, undertook a digital transformation with SAP S/4HANA to bring its complex manufacturing and business landscape onto a single platform. SAP reported that Microtek had 12 manufacturing plants, 28 warehouses and products across UPS, stabilizers, healthcare, wires and cables, solar and related categories. The implementation covered core SAP S/4HANA modules including Financial Accounting, Purchasing, Sales &amp; Distribution, Production Planning, Quality Management and Plant Maintenance. Approximately 300 users across India, China and Hong Kong were using the solution.</w:t>
      </w:r>
    </w:p>
    <w:p>
      <w:r>
        <w:t>The case is particularly relevant to SAP FICO because SAP explicitly identifies Financial Accounting as one of the implemented core modules and reports real-time invoice posting and analysis and seamless intercompany transactions as outcomes. The case also demonstrates an important FICO lesson: finance value increases when accounting is integrated with procurement, sales, production and master-data processes.</w:t>
      </w:r>
    </w:p>
    <w:p>
      <w:r>
        <w:t>Source: SAP News, “Microtek’s Vision of Creating A Digital Ecosystem Comes To Life with SAP.”</w:t>
      </w:r>
    </w:p>
    <w:p>
      <w:pPr>
        <w:pStyle w:val="Heading1"/>
      </w:pPr>
      <w:r>
        <w:t>2. Company Background</w:t>
      </w:r>
    </w:p>
    <w:p>
      <w:r>
        <w:t>Microtek is an Indian power-products manufacturer whose portfolio includes UPS, inverters, stabilizers, EV chargers and solar solutions. SAP's published case describes additional business areas including wires and cables, circuit-protection devices and healthcare products. The company also operates a broad service network and had a large end-user/customer base.</w:t>
      </w:r>
    </w:p>
    <w:p>
      <w:r>
        <w:t>The scale and diversity of the business created a demanding ERP environment: manufacturing plants, warehouses, multiple product categories and operations spanning more than one country. In such an environment, finance is not isolated. Procurement creates financial liabilities and inventory impacts; sales creates receivables and revenue; manufacturing affects inventory and cost; and cross-border/intercompany activity creates additional accounting and reconciliation requirements.</w:t>
      </w:r>
    </w:p>
    <w:p>
      <w:pPr>
        <w:pStyle w:val="Heading1"/>
      </w:pPr>
      <w:r>
        <w:t>3. Business Situation Before the Transformation</w:t>
      </w:r>
    </w:p>
    <w:p>
      <w:r>
        <w:t>SAP's published case does not provide a complete pre-implementation process map or a quantified baseline of all legacy-system problems. Therefore, it would be inappropriate to invent specific deficiencies. What the source does establish is the scale and complexity Microtek wanted the new platform to support and its objective of creating a digital ecosystem.</w:t>
      </w:r>
    </w:p>
    <w:p>
      <w:pPr>
        <w:pStyle w:val="ListBullet"/>
      </w:pPr>
      <w:r>
        <w:t>Multiple manufacturing plants and warehouses needed consistent information sharing.</w:t>
      </w:r>
    </w:p>
    <w:p>
      <w:pPr>
        <w:pStyle w:val="ListBullet"/>
      </w:pPr>
      <w:r>
        <w:t>Multiple product categories increased master-data and process complexity.</w:t>
      </w:r>
    </w:p>
    <w:p>
      <w:pPr>
        <w:pStyle w:val="ListBullet"/>
      </w:pPr>
      <w:r>
        <w:t>Operations spanned India, China and Hong Kong, making intercompany and cross-location processes important.</w:t>
      </w:r>
    </w:p>
    <w:p>
      <w:pPr>
        <w:pStyle w:val="ListBullet"/>
      </w:pPr>
      <w:r>
        <w:t>Finance needed to operate alongside procurement, sales, production and other business processes.</w:t>
      </w:r>
    </w:p>
    <w:p>
      <w:pPr>
        <w:pStyle w:val="ListBullet"/>
      </w:pPr>
      <w:r>
        <w:t>Microtek wanted a holistic, real-time platform for employees, customers and suppliers.</w:t>
      </w:r>
    </w:p>
    <w:p>
      <w:pPr>
        <w:pStyle w:val="Heading1"/>
      </w:pPr>
      <w:r>
        <w:t>4. Why Microtek Chose SAP S/4HANA</w:t>
      </w:r>
    </w:p>
    <w:p>
      <w:r>
        <w:t>According to SAP, Microtek was looking for a robust solution capable of supporting its broad business landscape and bringing manufacturing and business processes together under one platform. SAP S/4HANA was selected to support a digital ecosystem, seamless information sharing and business continuity.</w:t>
      </w:r>
    </w:p>
    <w:p>
      <w:r>
        <w:t>From a FICO perspective, the decision can be understood through four requirements:</w:t>
      </w:r>
    </w:p>
    <w:p>
      <w:pPr>
        <w:pStyle w:val="ListNumber"/>
      </w:pPr>
      <w:r>
        <w:t>Integrated finance: Financial Accounting needed to connect directly with operational transactions.</w:t>
      </w:r>
    </w:p>
    <w:p>
      <w:pPr>
        <w:pStyle w:val="ListNumber"/>
      </w:pPr>
      <w:r>
        <w:t>Real-time information: Finance and management needed timely transaction and analysis information.</w:t>
      </w:r>
    </w:p>
    <w:p>
      <w:pPr>
        <w:pStyle w:val="ListNumber"/>
      </w:pPr>
      <w:r>
        <w:t>Intercompany capability: Operations across countries required consistent processing of intercompany transactions.</w:t>
      </w:r>
    </w:p>
    <w:p>
      <w:pPr>
        <w:pStyle w:val="ListNumber"/>
      </w:pPr>
      <w:r>
        <w:t>Scalability: The ERP foundation needed to support growth and additional products/markets.</w:t>
      </w:r>
    </w:p>
    <w:p>
      <w:pPr>
        <w:pStyle w:val="Heading1"/>
      </w:pPr>
      <w:r>
        <w:t>5. Scope of the Implementation</w:t>
      </w:r>
    </w:p>
    <w:p>
      <w:r>
        <w:t>SAP reports that Microtek implemented core S/4HANA modules including: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Relevant Scope</w:t>
            </w:r>
          </w:p>
        </w:tc>
        <w:tc>
          <w:tcPr>
            <w:tcW w:type="dxa" w:w="3312"/>
          </w:tcPr>
          <w:p>
            <w:r>
              <w:t>FICO Connection</w:t>
            </w:r>
          </w:p>
        </w:tc>
      </w:tr>
      <w:tr>
        <w:tc>
          <w:tcPr>
            <w:tcW w:type="dxa" w:w="3312"/>
          </w:tcPr>
          <w:p>
            <w:r>
              <w:t>Financial Accounting</w:t>
            </w:r>
          </w:p>
        </w:tc>
        <w:tc>
          <w:tcPr>
            <w:tcW w:type="dxa" w:w="3312"/>
          </w:tcPr>
          <w:p>
            <w:r>
              <w:t>Core financial accounting</w:t>
            </w:r>
          </w:p>
        </w:tc>
        <w:tc>
          <w:tcPr>
            <w:tcW w:type="dxa" w:w="3312"/>
          </w:tcPr>
          <w:p>
            <w:r>
              <w:t>G/L, payables, receivables and financial reporting</w:t>
            </w:r>
          </w:p>
        </w:tc>
      </w:tr>
      <w:tr>
        <w:tc>
          <w:tcPr>
            <w:tcW w:type="dxa" w:w="3312"/>
          </w:tcPr>
          <w:p>
            <w:r>
              <w:t>Purchasing</w:t>
            </w:r>
          </w:p>
        </w:tc>
        <w:tc>
          <w:tcPr>
            <w:tcW w:type="dxa" w:w="3312"/>
          </w:tcPr>
          <w:p>
            <w:r>
              <w:t>Procurement</w:t>
            </w:r>
          </w:p>
        </w:tc>
        <w:tc>
          <w:tcPr>
            <w:tcW w:type="dxa" w:w="3312"/>
          </w:tcPr>
          <w:p>
            <w:r>
              <w:t>Supplier liabilities, inventory/expense accounting</w:t>
            </w:r>
          </w:p>
        </w:tc>
      </w:tr>
      <w:tr>
        <w:tc>
          <w:tcPr>
            <w:tcW w:type="dxa" w:w="3312"/>
          </w:tcPr>
          <w:p>
            <w:r>
              <w:t>Sales &amp; Distribution</w:t>
            </w:r>
          </w:p>
        </w:tc>
        <w:tc>
          <w:tcPr>
            <w:tcW w:type="dxa" w:w="3312"/>
          </w:tcPr>
          <w:p>
            <w:r>
              <w:t>Sales processes</w:t>
            </w:r>
          </w:p>
        </w:tc>
        <w:tc>
          <w:tcPr>
            <w:tcW w:type="dxa" w:w="3312"/>
          </w:tcPr>
          <w:p>
            <w:r>
              <w:t>Revenue, receivables and billing-related accounting</w:t>
            </w:r>
          </w:p>
        </w:tc>
      </w:tr>
      <w:tr>
        <w:tc>
          <w:tcPr>
            <w:tcW w:type="dxa" w:w="3312"/>
          </w:tcPr>
          <w:p>
            <w:r>
              <w:t>Production Planning</w:t>
            </w:r>
          </w:p>
        </w:tc>
        <w:tc>
          <w:tcPr>
            <w:tcW w:type="dxa" w:w="3312"/>
          </w:tcPr>
          <w:p>
            <w:r>
              <w:t>Manufacturing</w:t>
            </w:r>
          </w:p>
        </w:tc>
        <w:tc>
          <w:tcPr>
            <w:tcW w:type="dxa" w:w="3312"/>
          </w:tcPr>
          <w:p>
            <w:r>
              <w:t>Inventory and production-cost impacts</w:t>
            </w:r>
          </w:p>
        </w:tc>
      </w:tr>
      <w:tr>
        <w:tc>
          <w:tcPr>
            <w:tcW w:type="dxa" w:w="3312"/>
          </w:tcPr>
          <w:p>
            <w:r>
              <w:t>Quality Management</w:t>
            </w:r>
          </w:p>
        </w:tc>
        <w:tc>
          <w:tcPr>
            <w:tcW w:type="dxa" w:w="3312"/>
          </w:tcPr>
          <w:p>
            <w:r>
              <w:t>Quality processes</w:t>
            </w:r>
          </w:p>
        </w:tc>
        <w:tc>
          <w:tcPr>
            <w:tcW w:type="dxa" w:w="3312"/>
          </w:tcPr>
          <w:p>
            <w:r>
              <w:t>Operational integration with the ERP</w:t>
            </w:r>
          </w:p>
        </w:tc>
      </w:tr>
      <w:tr>
        <w:tc>
          <w:tcPr>
            <w:tcW w:type="dxa" w:w="3312"/>
          </w:tcPr>
          <w:p>
            <w:r>
              <w:t>Plant Maintenance</w:t>
            </w:r>
          </w:p>
        </w:tc>
        <w:tc>
          <w:tcPr>
            <w:tcW w:type="dxa" w:w="3312"/>
          </w:tcPr>
          <w:p>
            <w:r>
              <w:t>Maintenance</w:t>
            </w:r>
          </w:p>
        </w:tc>
        <w:tc>
          <w:tcPr>
            <w:tcW w:type="dxa" w:w="3312"/>
          </w:tcPr>
          <w:p>
            <w:r>
              <w:t>Maintenance-related operational and cost postings</w:t>
            </w:r>
          </w:p>
        </w:tc>
      </w:tr>
    </w:tbl>
    <w:p>
      <w:r>
        <w:t>The source also states that around 300 users across India, China and Hong Kong were using the solution.</w:t>
      </w:r>
    </w:p>
    <w:p>
      <w:pPr>
        <w:pStyle w:val="Heading1"/>
      </w:pPr>
      <w:r>
        <w:t>6. FICO Architecture in the Case</w:t>
      </w:r>
    </w:p>
    <w:p>
      <w:r>
        <w:t>Microtek's case illustrates the integrated nature of SAP FICO. Financial Accounting is the accounting backbone, while operational modules generate business events that have financial consequences.</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Business Event</w:t>
            </w:r>
          </w:p>
        </w:tc>
        <w:tc>
          <w:tcPr>
            <w:tcW w:type="dxa" w:w="1987"/>
          </w:tcPr>
          <w:p>
            <w:r>
              <w:t>Operational Area</w:t>
            </w:r>
          </w:p>
        </w:tc>
        <w:tc>
          <w:tcPr>
            <w:tcW w:type="dxa" w:w="1987"/>
          </w:tcPr>
          <w:p>
            <w:r>
              <w:t>FI Impact</w:t>
            </w:r>
          </w:p>
        </w:tc>
        <w:tc>
          <w:tcPr>
            <w:tcW w:type="dxa" w:w="1987"/>
          </w:tcPr>
          <w:p>
            <w:r>
              <w:t>Management View</w:t>
            </w:r>
          </w:p>
        </w:tc>
        <w:tc>
          <w:tcPr>
            <w:tcW w:type="dxa" w:w="1987"/>
          </w:tcPr>
          <w:p>
            <w:r>
              <w:t>Result</w:t>
            </w:r>
          </w:p>
        </w:tc>
      </w:tr>
      <w:tr>
        <w:tc>
          <w:tcPr>
            <w:tcW w:type="dxa" w:w="1987"/>
          </w:tcPr>
          <w:p>
            <w:r>
              <w:t>Purchase</w:t>
            </w:r>
          </w:p>
        </w:tc>
        <w:tc>
          <w:tcPr>
            <w:tcW w:type="dxa" w:w="1987"/>
          </w:tcPr>
          <w:p>
            <w:r>
              <w:t>Procurement</w:t>
            </w:r>
          </w:p>
        </w:tc>
        <w:tc>
          <w:tcPr>
            <w:tcW w:type="dxa" w:w="1987"/>
          </w:tcPr>
          <w:p>
            <w:r>
              <w:t>Supplier liability / inventory or expense</w:t>
            </w:r>
          </w:p>
        </w:tc>
        <w:tc>
          <w:tcPr>
            <w:tcW w:type="dxa" w:w="1987"/>
          </w:tcPr>
          <w:p>
            <w:r>
              <w:t>Spend analysis</w:t>
            </w:r>
          </w:p>
        </w:tc>
        <w:tc>
          <w:tcPr>
            <w:tcW w:type="dxa" w:w="1987"/>
          </w:tcPr>
          <w:p>
            <w:r>
              <w:t>Integrated procure-to-pay</w:t>
            </w:r>
          </w:p>
        </w:tc>
      </w:tr>
      <w:tr>
        <w:tc>
          <w:tcPr>
            <w:tcW w:type="dxa" w:w="1987"/>
          </w:tcPr>
          <w:p>
            <w:r>
              <w:t>Sale</w:t>
            </w:r>
          </w:p>
        </w:tc>
        <w:tc>
          <w:tcPr>
            <w:tcW w:type="dxa" w:w="1987"/>
          </w:tcPr>
          <w:p>
            <w:r>
              <w:t>SD</w:t>
            </w:r>
          </w:p>
        </w:tc>
        <w:tc>
          <w:tcPr>
            <w:tcW w:type="dxa" w:w="1987"/>
          </w:tcPr>
          <w:p>
            <w:r>
              <w:t>Revenue / customer receivable / tax</w:t>
            </w:r>
          </w:p>
        </w:tc>
        <w:tc>
          <w:tcPr>
            <w:tcW w:type="dxa" w:w="1987"/>
          </w:tcPr>
          <w:p>
            <w:r>
              <w:t>Sales profitability</w:t>
            </w:r>
          </w:p>
        </w:tc>
        <w:tc>
          <w:tcPr>
            <w:tcW w:type="dxa" w:w="1987"/>
          </w:tcPr>
          <w:p>
            <w:r>
              <w:t>Integrated order-to-cash</w:t>
            </w:r>
          </w:p>
        </w:tc>
      </w:tr>
      <w:tr>
        <w:tc>
          <w:tcPr>
            <w:tcW w:type="dxa" w:w="1987"/>
          </w:tcPr>
          <w:p>
            <w:r>
              <w:t>Production</w:t>
            </w:r>
          </w:p>
        </w:tc>
        <w:tc>
          <w:tcPr>
            <w:tcW w:type="dxa" w:w="1987"/>
          </w:tcPr>
          <w:p>
            <w:r>
              <w:t>PP</w:t>
            </w:r>
          </w:p>
        </w:tc>
        <w:tc>
          <w:tcPr>
            <w:tcW w:type="dxa" w:w="1987"/>
          </w:tcPr>
          <w:p>
            <w:r>
              <w:t>Inventory and production-cost impact</w:t>
            </w:r>
          </w:p>
        </w:tc>
        <w:tc>
          <w:tcPr>
            <w:tcW w:type="dxa" w:w="1987"/>
          </w:tcPr>
          <w:p>
            <w:r>
              <w:t>Cost analysis</w:t>
            </w:r>
          </w:p>
        </w:tc>
        <w:tc>
          <w:tcPr>
            <w:tcW w:type="dxa" w:w="1987"/>
          </w:tcPr>
          <w:p>
            <w:r>
              <w:t>Operational-finance linkage</w:t>
            </w:r>
          </w:p>
        </w:tc>
      </w:tr>
      <w:tr>
        <w:tc>
          <w:tcPr>
            <w:tcW w:type="dxa" w:w="1987"/>
          </w:tcPr>
          <w:p>
            <w:r>
              <w:t>Intercompany</w:t>
            </w:r>
          </w:p>
        </w:tc>
        <w:tc>
          <w:tcPr>
            <w:tcW w:type="dxa" w:w="1987"/>
          </w:tcPr>
          <w:p>
            <w:r>
              <w:t>Cross-location</w:t>
            </w:r>
          </w:p>
        </w:tc>
        <w:tc>
          <w:tcPr>
            <w:tcW w:type="dxa" w:w="1987"/>
          </w:tcPr>
          <w:p>
            <w:r>
              <w:t>Intercompany accounting</w:t>
            </w:r>
          </w:p>
        </w:tc>
        <w:tc>
          <w:tcPr>
            <w:tcW w:type="dxa" w:w="1987"/>
          </w:tcPr>
          <w:p>
            <w:r>
              <w:t>Group/cross-entity visibility</w:t>
            </w:r>
          </w:p>
        </w:tc>
        <w:tc>
          <w:tcPr>
            <w:tcW w:type="dxa" w:w="1987"/>
          </w:tcPr>
          <w:p>
            <w:r>
              <w:t>Seamless intercompany process</w:t>
            </w:r>
          </w:p>
        </w:tc>
      </w:tr>
      <w:tr>
        <w:tc>
          <w:tcPr>
            <w:tcW w:type="dxa" w:w="1987"/>
          </w:tcPr>
          <w:p>
            <w:r>
              <w:t>Invoice</w:t>
            </w:r>
          </w:p>
        </w:tc>
        <w:tc>
          <w:tcPr>
            <w:tcW w:type="dxa" w:w="1987"/>
          </w:tcPr>
          <w:p>
            <w:r>
              <w:t>Finance / billing</w:t>
            </w:r>
          </w:p>
        </w:tc>
        <w:tc>
          <w:tcPr>
            <w:tcW w:type="dxa" w:w="1987"/>
          </w:tcPr>
          <w:p>
            <w:r>
              <w:t>Accounting document</w:t>
            </w:r>
          </w:p>
        </w:tc>
        <w:tc>
          <w:tcPr>
            <w:tcW w:type="dxa" w:w="1987"/>
          </w:tcPr>
          <w:p>
            <w:r>
              <w:t>Real-time analysis</w:t>
            </w:r>
          </w:p>
        </w:tc>
        <w:tc>
          <w:tcPr>
            <w:tcW w:type="dxa" w:w="1987"/>
          </w:tcPr>
          <w:p>
            <w:r>
              <w:t>Faster financial visibility</w:t>
            </w:r>
          </w:p>
        </w:tc>
      </w:tr>
    </w:tbl>
    <w:p>
      <w:pPr>
        <w:pStyle w:val="Heading1"/>
      </w:pPr>
      <w:r>
        <w:t>7. Implementation Approach</w:t>
      </w:r>
    </w:p>
    <w:p>
      <w:r>
        <w:t>SAP states that AIRSS was engaged as the implementation partner because of its implementation experience, solution-design capabilities, best practices and methodology. SAP's case says the team delivered the transformation in a short duration during the challenging COVID-19 pandemic period.</w:t>
      </w:r>
    </w:p>
    <w:p>
      <w:r>
        <w:t>The public case does not disclose a detailed phase-by-phase project plan, exact go-live date, data-migration volumes, configuration workbook or testing scripts. The following is therefore a reconstructed implementation framework based on standard SAP implementation practice, not a claim that every step was publicly disclosed by Microtek.</w:t>
      </w:r>
    </w:p>
    <w:p>
      <w:pPr>
        <w:pStyle w:val="ListNumber"/>
      </w:pPr>
      <w:r>
        <w:t>Business and process assessment across manufacturing, warehouses, finance and commercial functions.</w:t>
      </w:r>
    </w:p>
    <w:p>
      <w:pPr>
        <w:pStyle w:val="ListNumber"/>
      </w:pPr>
      <w:r>
        <w:t>Solution design around a single integrated S/4HANA platform.</w:t>
      </w:r>
    </w:p>
    <w:p>
      <w:pPr>
        <w:pStyle w:val="ListNumber"/>
      </w:pPr>
      <w:r>
        <w:t>Configuration of Financial Accounting and integration with procurement, sales and manufacturing.</w:t>
      </w:r>
    </w:p>
    <w:p>
      <w:pPr>
        <w:pStyle w:val="ListNumber"/>
      </w:pPr>
      <w:r>
        <w:t>Master-data preparation and harmonization.</w:t>
      </w:r>
    </w:p>
    <w:p>
      <w:pPr>
        <w:pStyle w:val="ListNumber"/>
      </w:pPr>
      <w:r>
        <w:t>Integration testing across end-to-end business processes.</w:t>
      </w:r>
    </w:p>
    <w:p>
      <w:pPr>
        <w:pStyle w:val="ListNumber"/>
      </w:pPr>
      <w:r>
        <w:t>User enablement and deployment across the participating countries.</w:t>
      </w:r>
    </w:p>
    <w:p>
      <w:pPr>
        <w:pStyle w:val="ListNumber"/>
      </w:pPr>
      <w:r>
        <w:t>Go-live and stabilization with implementation-partner support.</w:t>
      </w:r>
    </w:p>
    <w:p>
      <w:pPr>
        <w:pStyle w:val="Heading1"/>
      </w:pPr>
      <w:r>
        <w:t>8. FICO-Specific Implementation Activities</w:t>
      </w:r>
    </w:p>
    <w:p>
      <w:pPr>
        <w:pStyle w:val="Heading2"/>
      </w:pPr>
      <w:r>
        <w:t>Financial Accounting</w:t>
      </w:r>
    </w:p>
    <w:p>
      <w:r>
        <w:t>Set up core accounting processes so transactions from the business could be recorded and analyzed in a unified financial system.</w:t>
      </w:r>
    </w:p>
    <w:p>
      <w:pPr>
        <w:pStyle w:val="Heading2"/>
      </w:pPr>
      <w:r>
        <w:t>Accounts Payable</w:t>
      </w:r>
    </w:p>
    <w:p>
      <w:r>
        <w:t>Connect procurement and supplier transactions with financial accounting, supporting liability recognition and invoice processing.</w:t>
      </w:r>
    </w:p>
    <w:p>
      <w:pPr>
        <w:pStyle w:val="Heading2"/>
      </w:pPr>
      <w:r>
        <w:t>Accounts Receivable</w:t>
      </w:r>
    </w:p>
    <w:p>
      <w:r>
        <w:t>Connect sales/billing activity with customer receivables and financial reporting.</w:t>
      </w:r>
    </w:p>
    <w:p>
      <w:pPr>
        <w:pStyle w:val="Heading2"/>
      </w:pPr>
      <w:r>
        <w:t>General Ledger</w:t>
      </w:r>
    </w:p>
    <w:p>
      <w:r>
        <w:t>Provide the central financial record for transactions and reporting.</w:t>
      </w:r>
    </w:p>
    <w:p>
      <w:pPr>
        <w:pStyle w:val="Heading2"/>
      </w:pPr>
      <w:r>
        <w:t>Intercompany Accounting</w:t>
      </w:r>
    </w:p>
    <w:p>
      <w:r>
        <w:t>Support transactions between entities/locations and improve consistency of intercompany processing.</w:t>
      </w:r>
    </w:p>
    <w:p>
      <w:pPr>
        <w:pStyle w:val="Heading2"/>
      </w:pPr>
      <w:r>
        <w:t>Invoice Processing</w:t>
      </w:r>
    </w:p>
    <w:p>
      <w:r>
        <w:t>Enable real-time invoice posting and analysis, one of the outcomes explicitly reported by SAP.</w:t>
      </w:r>
    </w:p>
    <w:p>
      <w:pPr>
        <w:pStyle w:val="Heading2"/>
      </w:pPr>
      <w:r>
        <w:t>Integration</w:t>
      </w:r>
    </w:p>
    <w:p>
      <w:r>
        <w:t>Connect FI with procurement, sales, production and other operational processes so finance receives business transactions without isolated systems.</w:t>
      </w:r>
    </w:p>
    <w:p>
      <w:pPr>
        <w:pStyle w:val="Heading1"/>
      </w:pPr>
      <w:r>
        <w:t>9. Implementation Challenges</w:t>
      </w:r>
    </w:p>
    <w:p>
      <w:r>
        <w:t>Several challenges are visible from the published case, while others can be identified as normal implementation risks. The distinction matters.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Challenge</w:t>
            </w:r>
          </w:p>
        </w:tc>
        <w:tc>
          <w:tcPr>
            <w:tcW w:type="dxa" w:w="3312"/>
          </w:tcPr>
          <w:p>
            <w:r>
              <w:t>Evidence/Logic</w:t>
            </w:r>
          </w:p>
        </w:tc>
        <w:tc>
          <w:tcPr>
            <w:tcW w:type="dxa" w:w="3312"/>
          </w:tcPr>
          <w:p>
            <w:r>
              <w:t>FICO Relevance</w:t>
            </w:r>
          </w:p>
        </w:tc>
      </w:tr>
      <w:tr>
        <w:tc>
          <w:tcPr>
            <w:tcW w:type="dxa" w:w="3312"/>
          </w:tcPr>
          <w:p>
            <w:r>
              <w:t>Business complexity</w:t>
            </w:r>
          </w:p>
        </w:tc>
        <w:tc>
          <w:tcPr>
            <w:tcW w:type="dxa" w:w="3312"/>
          </w:tcPr>
          <w:p>
            <w:r>
              <w:t>12 plants, 28 warehouses and diverse products were explicitly described by SAP.</w:t>
            </w:r>
          </w:p>
        </w:tc>
        <w:tc>
          <w:tcPr>
            <w:tcW w:type="dxa" w:w="3312"/>
          </w:tcPr>
          <w:p>
            <w:r>
              <w:t>Requires consistent finance and master-data processes.</w:t>
            </w:r>
          </w:p>
        </w:tc>
      </w:tr>
      <w:tr>
        <w:tc>
          <w:tcPr>
            <w:tcW w:type="dxa" w:w="3312"/>
          </w:tcPr>
          <w:p>
            <w:r>
              <w:t>Multi-country operations</w:t>
            </w:r>
          </w:p>
        </w:tc>
        <w:tc>
          <w:tcPr>
            <w:tcW w:type="dxa" w:w="3312"/>
          </w:tcPr>
          <w:p>
            <w:r>
              <w:t>Users were located across India, China and Hong Kong.</w:t>
            </w:r>
          </w:p>
        </w:tc>
        <w:tc>
          <w:tcPr>
            <w:tcW w:type="dxa" w:w="3312"/>
          </w:tcPr>
          <w:p>
            <w:r>
              <w:t>Makes intercompany and local financial requirements important.</w:t>
            </w:r>
          </w:p>
        </w:tc>
      </w:tr>
      <w:tr>
        <w:tc>
          <w:tcPr>
            <w:tcW w:type="dxa" w:w="3312"/>
          </w:tcPr>
          <w:p>
            <w:r>
              <w:t>Pandemic-era delivery</w:t>
            </w:r>
          </w:p>
        </w:tc>
        <w:tc>
          <w:tcPr>
            <w:tcW w:type="dxa" w:w="3312"/>
          </w:tcPr>
          <w:p>
            <w:r>
              <w:t>SAP states the implementation occurred during the challenging pandemic period.</w:t>
            </w:r>
          </w:p>
        </w:tc>
        <w:tc>
          <w:tcPr>
            <w:tcW w:type="dxa" w:w="3312"/>
          </w:tcPr>
          <w:p>
            <w:r>
              <w:t>Remote coordination, testing and deployment increased execution risk.</w:t>
            </w:r>
          </w:p>
        </w:tc>
      </w:tr>
      <w:tr>
        <w:tc>
          <w:tcPr>
            <w:tcW w:type="dxa" w:w="3312"/>
          </w:tcPr>
          <w:p>
            <w:r>
              <w:t>Integration</w:t>
            </w:r>
          </w:p>
        </w:tc>
        <w:tc>
          <w:tcPr>
            <w:tcW w:type="dxa" w:w="3312"/>
          </w:tcPr>
          <w:p>
            <w:r>
              <w:t>SAP describes bringing manufacturing and business processes under one platform.</w:t>
            </w:r>
          </w:p>
        </w:tc>
        <w:tc>
          <w:tcPr>
            <w:tcW w:type="dxa" w:w="3312"/>
          </w:tcPr>
          <w:p>
            <w:r>
              <w:t>FICO must integrate with MM, SD and production.</w:t>
            </w:r>
          </w:p>
        </w:tc>
      </w:tr>
      <w:tr>
        <w:tc>
          <w:tcPr>
            <w:tcW w:type="dxa" w:w="3312"/>
          </w:tcPr>
          <w:p>
            <w:r>
              <w:t>Master data</w:t>
            </w:r>
          </w:p>
        </w:tc>
        <w:tc>
          <w:tcPr>
            <w:tcW w:type="dxa" w:w="3312"/>
          </w:tcPr>
          <w:p>
            <w:r>
              <w:t>SAP reported improved master-data management after implementation.</w:t>
            </w:r>
          </w:p>
        </w:tc>
        <w:tc>
          <w:tcPr>
            <w:tcW w:type="dxa" w:w="3312"/>
          </w:tcPr>
          <w:p>
            <w:r>
              <w:t>Data quality is foundational for accurate financial reporting.</w:t>
            </w:r>
          </w:p>
        </w:tc>
      </w:tr>
    </w:tbl>
    <w:p>
      <w:pPr>
        <w:pStyle w:val="Heading1"/>
      </w:pPr>
      <w:r>
        <w:t>10. Benefits Realized</w:t>
      </w:r>
    </w:p>
    <w:p>
      <w:r>
        <w:t>SAP reported the following post-implementation outcomes:</w:t>
      </w:r>
    </w:p>
    <w:p>
      <w:pPr>
        <w:pStyle w:val="ListBullet"/>
      </w:pPr>
      <w:r>
        <w:t>Enhanced performance of sales processes.</w:t>
      </w:r>
    </w:p>
    <w:p>
      <w:pPr>
        <w:pStyle w:val="ListBullet"/>
      </w:pPr>
      <w:r>
        <w:t>Seamless intercompany transactions.</w:t>
      </w:r>
    </w:p>
    <w:p>
      <w:pPr>
        <w:pStyle w:val="ListBullet"/>
      </w:pPr>
      <w:r>
        <w:t>Real-time invoice posting and analysis.</w:t>
      </w:r>
    </w:p>
    <w:p>
      <w:pPr>
        <w:pStyle w:val="ListBullet"/>
      </w:pPr>
      <w:r>
        <w:t>Improved master-data management.</w:t>
      </w:r>
    </w:p>
    <w:p>
      <w:pPr>
        <w:pStyle w:val="ListBullet"/>
      </w:pPr>
      <w:r>
        <w:t>More efficient operations and business continuity.</w:t>
      </w:r>
    </w:p>
    <w:p>
      <w:pPr>
        <w:pStyle w:val="ListBullet"/>
      </w:pPr>
      <w:r>
        <w:t>Unified information sharing across the business landscape.</w:t>
      </w:r>
    </w:p>
    <w:p>
      <w:r>
        <w:t>These outcomes are particularly relevant to FICO. Real-time invoice posting improves the timeliness of accounting information; seamless intercompany processing reduces friction in cross-entity accounting; and better master-data management improves the quality of financial reporting.</w:t>
      </w:r>
    </w:p>
    <w:p>
      <w:pPr>
        <w:pStyle w:val="Heading1"/>
      </w:pPr>
      <w:r>
        <w:t>11. Before vs. After — FICO Perspective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Dimension</w:t>
            </w:r>
          </w:p>
        </w:tc>
        <w:tc>
          <w:tcPr>
            <w:tcW w:type="dxa" w:w="3312"/>
          </w:tcPr>
          <w:p>
            <w:r>
              <w:t>Business Need</w:t>
            </w:r>
          </w:p>
        </w:tc>
        <w:tc>
          <w:tcPr>
            <w:tcW w:type="dxa" w:w="3312"/>
          </w:tcPr>
          <w:p>
            <w:r>
              <w:t>Post-Implementation Outcome</w:t>
            </w:r>
          </w:p>
        </w:tc>
      </w:tr>
      <w:tr>
        <w:tc>
          <w:tcPr>
            <w:tcW w:type="dxa" w:w="3312"/>
          </w:tcPr>
          <w:p>
            <w:r>
              <w:t>Platform</w:t>
            </w:r>
          </w:p>
        </w:tc>
        <w:tc>
          <w:tcPr>
            <w:tcW w:type="dxa" w:w="3312"/>
          </w:tcPr>
          <w:p>
            <w:r>
              <w:t>Bring diverse operations together</w:t>
            </w:r>
          </w:p>
        </w:tc>
        <w:tc>
          <w:tcPr>
            <w:tcW w:type="dxa" w:w="3312"/>
          </w:tcPr>
          <w:p>
            <w:r>
              <w:t>Single S/4HANA platform</w:t>
            </w:r>
          </w:p>
        </w:tc>
      </w:tr>
      <w:tr>
        <w:tc>
          <w:tcPr>
            <w:tcW w:type="dxa" w:w="3312"/>
          </w:tcPr>
          <w:p>
            <w:r>
              <w:t>Invoices</w:t>
            </w:r>
          </w:p>
        </w:tc>
        <w:tc>
          <w:tcPr>
            <w:tcW w:type="dxa" w:w="3312"/>
          </w:tcPr>
          <w:p>
            <w:r>
              <w:t>Faster financial visibility</w:t>
            </w:r>
          </w:p>
        </w:tc>
        <w:tc>
          <w:tcPr>
            <w:tcW w:type="dxa" w:w="3312"/>
          </w:tcPr>
          <w:p>
            <w:r>
              <w:t>Real-time invoice posting and analysis</w:t>
            </w:r>
          </w:p>
        </w:tc>
      </w:tr>
      <w:tr>
        <w:tc>
          <w:tcPr>
            <w:tcW w:type="dxa" w:w="3312"/>
          </w:tcPr>
          <w:p>
            <w:r>
              <w:t>Intercompany</w:t>
            </w:r>
          </w:p>
        </w:tc>
        <w:tc>
          <w:tcPr>
            <w:tcW w:type="dxa" w:w="3312"/>
          </w:tcPr>
          <w:p>
            <w:r>
              <w:t>Consistent cross-entity processing</w:t>
            </w:r>
          </w:p>
        </w:tc>
        <w:tc>
          <w:tcPr>
            <w:tcW w:type="dxa" w:w="3312"/>
          </w:tcPr>
          <w:p>
            <w:r>
              <w:t>Seamless intercompany transactions</w:t>
            </w:r>
          </w:p>
        </w:tc>
      </w:tr>
      <w:tr>
        <w:tc>
          <w:tcPr>
            <w:tcW w:type="dxa" w:w="3312"/>
          </w:tcPr>
          <w:p>
            <w:r>
              <w:t>Data</w:t>
            </w:r>
          </w:p>
        </w:tc>
        <w:tc>
          <w:tcPr>
            <w:tcW w:type="dxa" w:w="3312"/>
          </w:tcPr>
          <w:p>
            <w:r>
              <w:t>Improve consistency</w:t>
            </w:r>
          </w:p>
        </w:tc>
        <w:tc>
          <w:tcPr>
            <w:tcW w:type="dxa" w:w="3312"/>
          </w:tcPr>
          <w:p>
            <w:r>
              <w:t>Improved master-data management</w:t>
            </w:r>
          </w:p>
        </w:tc>
      </w:tr>
      <w:tr>
        <w:tc>
          <w:tcPr>
            <w:tcW w:type="dxa" w:w="3312"/>
          </w:tcPr>
          <w:p>
            <w:r>
              <w:t>Operations</w:t>
            </w:r>
          </w:p>
        </w:tc>
        <w:tc>
          <w:tcPr>
            <w:tcW w:type="dxa" w:w="3312"/>
          </w:tcPr>
          <w:p>
            <w:r>
              <w:t>Support a complex footprint</w:t>
            </w:r>
          </w:p>
        </w:tc>
        <w:tc>
          <w:tcPr>
            <w:tcW w:type="dxa" w:w="3312"/>
          </w:tcPr>
          <w:p>
            <w:r>
              <w:t>Integrated processes across plants/warehouses</w:t>
            </w:r>
          </w:p>
        </w:tc>
      </w:tr>
      <w:tr>
        <w:tc>
          <w:tcPr>
            <w:tcW w:type="dxa" w:w="3312"/>
          </w:tcPr>
          <w:p>
            <w:r>
              <w:t>Growth</w:t>
            </w:r>
          </w:p>
        </w:tc>
        <w:tc>
          <w:tcPr>
            <w:tcW w:type="dxa" w:w="3312"/>
          </w:tcPr>
          <w:p>
            <w:r>
              <w:t>Create scalable digital foundation</w:t>
            </w:r>
          </w:p>
        </w:tc>
        <w:tc>
          <w:tcPr>
            <w:tcW w:type="dxa" w:w="3312"/>
          </w:tcPr>
          <w:p>
            <w:r>
              <w:t>Platform positioned for new markets and product growth</w:t>
            </w:r>
          </w:p>
        </w:tc>
      </w:tr>
    </w:tbl>
    <w:p>
      <w:pPr>
        <w:pStyle w:val="Heading1"/>
      </w:pPr>
      <w:r>
        <w:t>12. How the Case Demonstrates SAP FICO in Real Life</w:t>
      </w:r>
    </w:p>
    <w:p>
      <w:pPr>
        <w:pStyle w:val="ListNumber"/>
      </w:pPr>
      <w:r>
        <w:t>Finance is not a standalone department in an ERP system.</w:t>
      </w:r>
    </w:p>
    <w:p>
      <w:pPr>
        <w:pStyle w:val="ListNumber"/>
      </w:pPr>
      <w:r>
        <w:t>Procurement, sales and production events create financial consequences.</w:t>
      </w:r>
    </w:p>
    <w:p>
      <w:pPr>
        <w:pStyle w:val="ListNumber"/>
      </w:pPr>
      <w:r>
        <w:t>Master data determines the quality of accounting and reporting.</w:t>
      </w:r>
    </w:p>
    <w:p>
      <w:pPr>
        <w:pStyle w:val="ListNumber"/>
      </w:pPr>
      <w:r>
        <w:t>Intercompany transactions become important when a business operates across entities/countries.</w:t>
      </w:r>
    </w:p>
    <w:p>
      <w:pPr>
        <w:pStyle w:val="ListNumber"/>
      </w:pPr>
      <w:r>
        <w:t>Real-time transaction information can improve management visibility.</w:t>
      </w:r>
    </w:p>
    <w:p>
      <w:pPr>
        <w:pStyle w:val="ListNumber"/>
      </w:pPr>
      <w:r>
        <w:t>Integration is a major source of value: the same business event can flow through operational and financial processes.</w:t>
      </w:r>
    </w:p>
    <w:p>
      <w:pPr>
        <w:pStyle w:val="Heading1"/>
      </w:pPr>
      <w:r>
        <w:t>13. Key Lessons for an SAP FICO Student</w:t>
      </w:r>
    </w:p>
    <w:p>
      <w:pPr>
        <w:pStyle w:val="ListBullet"/>
      </w:pPr>
      <w:r>
        <w:t>Learn business processes before memorizing transaction codes.</w:t>
      </w:r>
    </w:p>
    <w:p>
      <w:pPr>
        <w:pStyle w:val="ListBullet"/>
      </w:pPr>
      <w:r>
        <w:t>Understand how FI integrates with MM and SD.</w:t>
      </w:r>
    </w:p>
    <w:p>
      <w:pPr>
        <w:pStyle w:val="ListBullet"/>
      </w:pPr>
      <w:r>
        <w:t>Study master data because incorrect master data can produce incorrect accounting.</w:t>
      </w:r>
    </w:p>
    <w:p>
      <w:pPr>
        <w:pStyle w:val="ListBullet"/>
      </w:pPr>
      <w:r>
        <w:t>Understand company codes, G/L accounts, customers, suppliers and intercompany processing.</w:t>
      </w:r>
    </w:p>
    <w:p>
      <w:pPr>
        <w:pStyle w:val="ListBullet"/>
      </w:pPr>
      <w:r>
        <w:t>Learn how operational events create accounting documents.</w:t>
      </w:r>
    </w:p>
    <w:p>
      <w:pPr>
        <w:pStyle w:val="ListBullet"/>
      </w:pPr>
      <w:r>
        <w:t>Testing should follow complete business flows rather than isolated screens.</w:t>
      </w:r>
    </w:p>
    <w:p>
      <w:pPr>
        <w:pStyle w:val="ListBullet"/>
      </w:pPr>
      <w:r>
        <w:t>Real-world projects are driven by business requirements, not only SAP configuration.</w:t>
      </w:r>
    </w:p>
    <w:p>
      <w:pPr>
        <w:pStyle w:val="Heading1"/>
      </w:pPr>
      <w:r>
        <w:t>14. Critical Evaluation of the Case</w:t>
      </w:r>
    </w:p>
    <w:p>
      <w:r>
        <w:t>The Microtek case is a strong example for a Week 3 SAP FICO assignment because it is an Indian manufacturing company, the SAP source explicitly names Financial Accounting in the implementation scope, and the published outcomes include invoice analysis, intercompany transactions and master-data improvements. However, the publicly available SAP article does not disclose detailed financial ROI, exact implementation cost, detailed configuration objects, or a full project timeline. A rigorous case study should therefore avoid inventing such numbers.</w:t>
      </w:r>
    </w:p>
    <w:p>
      <w:r>
        <w:t>This limitation is itself a useful research lesson: distinguish verified facts from reasonable analysis. In this document, company facts and reported outcomes are attributed to SAP; interpretive sections are clearly presented as FICO analysis.</w:t>
      </w:r>
    </w:p>
    <w:p>
      <w:pPr>
        <w:pStyle w:val="Heading1"/>
      </w:pPr>
      <w:r>
        <w:t>15. Conclusion</w:t>
      </w:r>
    </w:p>
    <w:p>
      <w:r>
        <w:t>Microtek's SAP S/4HANA transformation demonstrates how SAP FICO can become the financial backbone of a complex manufacturing enterprise. The company moved toward a unified digital platform supporting finance alongside purchasing, sales, production, quality and maintenance. For FICO specifically, the most important reported benefits were real-time invoice posting and analysis, seamless intercompany transactions and improved master-data management.</w:t>
      </w:r>
    </w:p>
    <w:p>
      <w:r>
        <w:t>The central lesson is that successful FICO implementation is not simply about configuring G/L accounts. It is about integrating financial accounting with the actual business processes that create financial transactions. Microtek's experience illustrates how that integration can improve visibility, consistency and operational efficiency.</w:t>
      </w:r>
    </w:p>
    <w:p>
      <w:pPr>
        <w:pStyle w:val="Heading1"/>
      </w:pPr>
      <w:r>
        <w:t>16. Sources</w:t>
      </w:r>
    </w:p>
    <w:p>
      <w:pPr>
        <w:pStyle w:val="ListBullet"/>
      </w:pPr>
      <w:r>
        <w:rPr>
          <w:b/>
        </w:rPr>
        <w:t xml:space="preserve">SAP News — Microtek’s Vision of Creating A Digital Ecosystem Comes To Life with SAP — </w:t>
      </w:r>
      <w:r>
        <w:t>https://news.sap.com/india/2021/02/microteks-vision-digital-ecosystem-life-with-sap/</w:t>
      </w:r>
    </w:p>
    <w:p>
      <w:pPr>
        <w:pStyle w:val="ListBullet"/>
      </w:pPr>
      <w:r>
        <w:rPr>
          <w:b/>
        </w:rPr>
        <w:t xml:space="preserve">SAP Learning — Managing Organizational Units in Financial Accounting — </w:t>
      </w:r>
      <w:r>
        <w:t>https://learning.sap.com/courses/customizing-core-settings-in-financial-accounting-in-sap-s4hana/managing-organizational-units-in-financial-accounting-fi</w:t>
      </w:r>
    </w:p>
    <w:p>
      <w:pPr>
        <w:pStyle w:val="ListBullet"/>
      </w:pPr>
      <w:r>
        <w:rPr>
          <w:b/>
        </w:rPr>
        <w:t xml:space="preserve">SAP Help Portal — Finance in SAP S/4HANA Cloud — </w:t>
      </w:r>
      <w:r>
        <w:t>https://help.sap.com/docs/SAP_S4HANA_CLOUD/6b39bd1d0e5e4099a5b65d835c29c696/0ca6bf9258a54907a9b2f5ea1d1472c6-112.html</w:t>
      </w:r>
    </w:p>
    <w:p>
      <w:pPr>
        <w:pStyle w:val="Heading1"/>
      </w:pPr>
      <w:r>
        <w:t>Appendix: Case Study at a Glance</w:t>
      </w:r>
    </w:p>
    <w:tbl>
      <w:tblPr>
        <w:tblStyle w:val="LightShading-Accent1"/>
        <w:tblW w:type="auto" w:w="0"/>
        <w:tblLook w:firstColumn="1" w:firstRow="1" w:lastColumn="0" w:lastRow="0" w:noHBand="0" w:noVBand="1" w:val="04A0"/>
      </w:tblPr>
      <w:tblGrid>
        <w:gridCol w:w="4968"/>
        <w:gridCol w:w="4968"/>
      </w:tblGrid>
      <w:tr>
        <w:tc>
          <w:tcPr>
            <w:tcW w:type="dxa" w:w="4968"/>
          </w:tcPr>
          <w:p>
            <w:r>
              <w:t>Item</w:t>
            </w:r>
          </w:p>
        </w:tc>
        <w:tc>
          <w:tcPr>
            <w:tcW w:type="dxa" w:w="4968"/>
          </w:tcPr>
          <w:p>
            <w:r>
              <w:t>Details</w:t>
            </w:r>
          </w:p>
        </w:tc>
      </w:tr>
      <w:tr>
        <w:tc>
          <w:tcPr>
            <w:tcW w:type="dxa" w:w="4968"/>
          </w:tcPr>
          <w:p>
            <w:r>
              <w:t>Company</w:t>
            </w:r>
          </w:p>
        </w:tc>
        <w:tc>
          <w:tcPr>
            <w:tcW w:type="dxa" w:w="4968"/>
          </w:tcPr>
          <w:p>
            <w:r>
              <w:t>Microtek International</w:t>
            </w:r>
          </w:p>
        </w:tc>
      </w:tr>
      <w:tr>
        <w:tc>
          <w:tcPr>
            <w:tcW w:type="dxa" w:w="4968"/>
          </w:tcPr>
          <w:p>
            <w:r>
              <w:t>Industry</w:t>
            </w:r>
          </w:p>
        </w:tc>
        <w:tc>
          <w:tcPr>
            <w:tcW w:type="dxa" w:w="4968"/>
          </w:tcPr>
          <w:p>
            <w:r>
              <w:t>Power products / manufacturing</w:t>
            </w:r>
          </w:p>
        </w:tc>
      </w:tr>
      <w:tr>
        <w:tc>
          <w:tcPr>
            <w:tcW w:type="dxa" w:w="4968"/>
          </w:tcPr>
          <w:p>
            <w:r>
              <w:t>ERP</w:t>
            </w:r>
          </w:p>
        </w:tc>
        <w:tc>
          <w:tcPr>
            <w:tcW w:type="dxa" w:w="4968"/>
          </w:tcPr>
          <w:p>
            <w:r>
              <w:t>SAP S/4HANA</w:t>
            </w:r>
          </w:p>
        </w:tc>
      </w:tr>
      <w:tr>
        <w:tc>
          <w:tcPr>
            <w:tcW w:type="dxa" w:w="4968"/>
          </w:tcPr>
          <w:p>
            <w:r>
              <w:t>Core FICO relevance</w:t>
            </w:r>
          </w:p>
        </w:tc>
        <w:tc>
          <w:tcPr>
            <w:tcW w:type="dxa" w:w="4968"/>
          </w:tcPr>
          <w:p>
            <w:r>
              <w:t>Financial Accounting, intercompany transactions, invoice posting and analysis</w:t>
            </w:r>
          </w:p>
        </w:tc>
      </w:tr>
      <w:tr>
        <w:tc>
          <w:tcPr>
            <w:tcW w:type="dxa" w:w="4968"/>
          </w:tcPr>
          <w:p>
            <w:r>
              <w:t>Footprint described by SAP</w:t>
            </w:r>
          </w:p>
        </w:tc>
        <w:tc>
          <w:tcPr>
            <w:tcW w:type="dxa" w:w="4968"/>
          </w:tcPr>
          <w:p>
            <w:r>
              <w:t>12 manufacturing plants; 28 warehouses</w:t>
            </w:r>
          </w:p>
        </w:tc>
      </w:tr>
      <w:tr>
        <w:tc>
          <w:tcPr>
            <w:tcW w:type="dxa" w:w="4968"/>
          </w:tcPr>
          <w:p>
            <w:r>
              <w:t>Users</w:t>
            </w:r>
          </w:p>
        </w:tc>
        <w:tc>
          <w:tcPr>
            <w:tcW w:type="dxa" w:w="4968"/>
          </w:tcPr>
          <w:p>
            <w:r>
              <w:t>Approximately 300 across India, China and Hong Kong</w:t>
            </w:r>
          </w:p>
        </w:tc>
      </w:tr>
      <w:tr>
        <w:tc>
          <w:tcPr>
            <w:tcW w:type="dxa" w:w="4968"/>
          </w:tcPr>
          <w:p>
            <w:r>
              <w:t>Implementation partner</w:t>
            </w:r>
          </w:p>
        </w:tc>
        <w:tc>
          <w:tcPr>
            <w:tcW w:type="dxa" w:w="4968"/>
          </w:tcPr>
          <w:p>
            <w:r>
              <w:t>AIRSS</w:t>
            </w:r>
          </w:p>
        </w:tc>
      </w:tr>
      <w:tr>
        <w:tc>
          <w:tcPr>
            <w:tcW w:type="dxa" w:w="4968"/>
          </w:tcPr>
          <w:p>
            <w:r>
              <w:t>Reported outcomes</w:t>
            </w:r>
          </w:p>
        </w:tc>
        <w:tc>
          <w:tcPr>
            <w:tcW w:type="dxa" w:w="4968"/>
          </w:tcPr>
          <w:p>
            <w:r>
              <w:t>Sales-process performance, seamless intercompany transactions, real-time invoice posting/analysis, improved master data</w:t>
            </w:r>
          </w:p>
        </w:tc>
      </w:tr>
      <w:tr>
        <w:tc>
          <w:tcPr>
            <w:tcW w:type="dxa" w:w="4968"/>
          </w:tcPr>
          <w:p>
            <w:r>
              <w:t>Next planned phase</w:t>
            </w:r>
          </w:p>
        </w:tc>
        <w:tc>
          <w:tcPr>
            <w:tcW w:type="dxa" w:w="4968"/>
          </w:tcPr>
          <w:p>
            <w:r>
              <w:t>SAP Analytics Cloud and SAP Fiori embedded analytics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