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44F9" w14:textId="77777777" w:rsidR="00996437" w:rsidRDefault="00C92A0A" w:rsidP="009964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E920D6" wp14:editId="4B3C20FA">
            <wp:extent cx="2310130" cy="200025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940E" w14:textId="0D153013" w:rsidR="00A850E3" w:rsidRDefault="00996437" w:rsidP="009964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A850E3">
        <w:rPr>
          <w:rFonts w:ascii="Times New Roman" w:hAnsi="Times New Roman" w:cs="Times New Roman"/>
          <w:b/>
          <w:bCs/>
          <w:sz w:val="28"/>
          <w:szCs w:val="28"/>
          <w:lang w:val="en-US"/>
        </w:rPr>
        <w:t>E-CSE</w:t>
      </w:r>
      <w:r w:rsidR="00F33C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840C0">
        <w:rPr>
          <w:rFonts w:ascii="Times New Roman" w:hAnsi="Times New Roman" w:cs="Times New Roman"/>
          <w:b/>
          <w:bCs/>
          <w:sz w:val="28"/>
          <w:szCs w:val="28"/>
          <w:lang w:val="en-US"/>
        </w:rPr>
        <w:t>(Artificial Intelligence)</w:t>
      </w:r>
    </w:p>
    <w:p w14:paraId="39F9A2E9" w14:textId="25B84BCA" w:rsidR="00A850E3" w:rsidRDefault="00985E50" w:rsidP="00C92A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(3</w:t>
      </w:r>
      <w:r w:rsidRPr="00985E50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Year)</w:t>
      </w:r>
    </w:p>
    <w:p w14:paraId="2A40498B" w14:textId="77777777" w:rsidR="00996437" w:rsidRDefault="00996437" w:rsidP="00C92A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60386E" w14:textId="77777777" w:rsidR="00A850E3" w:rsidRDefault="00A850E3" w:rsidP="00C92A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099633" w14:textId="2E8D2B5B" w:rsidR="00557BA4" w:rsidRDefault="00C92A0A" w:rsidP="00985E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SYNOPSIS</w:t>
      </w:r>
    </w:p>
    <w:p w14:paraId="7BA1786A" w14:textId="755FF091" w:rsidR="00A850E3" w:rsidRPr="00557BA4" w:rsidRDefault="001840C0" w:rsidP="00557B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Gesture Speak: Sign Language Translator</w:t>
      </w:r>
    </w:p>
    <w:p w14:paraId="3BE8DB95" w14:textId="77777777" w:rsidR="004B25FF" w:rsidRDefault="004B25FF" w:rsidP="00C92A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58D973" w14:textId="382421D6" w:rsidR="00A850E3" w:rsidRDefault="00A850E3" w:rsidP="00C92A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SUBMITTED BY:</w:t>
      </w:r>
    </w:p>
    <w:p w14:paraId="5D32DDCA" w14:textId="6E333125" w:rsidR="00A850E3" w:rsidRDefault="001840C0" w:rsidP="00C92A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40C0">
        <w:rPr>
          <w:rFonts w:ascii="Times New Roman" w:hAnsi="Times New Roman" w:cs="Times New Roman"/>
          <w:b/>
          <w:bCs/>
          <w:sz w:val="28"/>
          <w:szCs w:val="28"/>
          <w:lang w:val="en-US"/>
        </w:rPr>
        <w:t>Harshit Behl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(2110993788)</w:t>
      </w:r>
    </w:p>
    <w:p w14:paraId="35E3A2BD" w14:textId="2598B3B7" w:rsidR="00A850E3" w:rsidRDefault="001840C0" w:rsidP="00C92A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Himanshu Dhingra (2110993793)</w:t>
      </w:r>
    </w:p>
    <w:p w14:paraId="746534BB" w14:textId="19B5C611" w:rsidR="00F33CD5" w:rsidRDefault="001840C0" w:rsidP="00C92A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Ojas Chawla (2110993820)</w:t>
      </w:r>
    </w:p>
    <w:p w14:paraId="3DDEA0B6" w14:textId="77777777" w:rsidR="004B25FF" w:rsidRDefault="004B25FF" w:rsidP="00C92A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0A4F7D" w14:textId="52983B36" w:rsidR="00A850E3" w:rsidRDefault="00A850E3" w:rsidP="00C92A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24676D" w14:textId="562E503D" w:rsidR="00A850E3" w:rsidRDefault="00A850E3" w:rsidP="00C92A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Guided by</w:t>
      </w:r>
    </w:p>
    <w:p w14:paraId="6D521508" w14:textId="185C8155" w:rsidR="004B25FF" w:rsidRDefault="001840C0" w:rsidP="00C92A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Mr. Deepak Kumar &amp; Mr. Sahil Garg</w:t>
      </w:r>
    </w:p>
    <w:p w14:paraId="24602C43" w14:textId="188EDC36" w:rsidR="004B25FF" w:rsidRDefault="004B25FF" w:rsidP="00C92A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A2C8BD" w14:textId="6EFBD6EF" w:rsidR="004B25FF" w:rsidRDefault="004B25FF" w:rsidP="00C92A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716FEE" w14:textId="7197181C" w:rsidR="004B25FF" w:rsidRPr="004B25FF" w:rsidRDefault="004B25FF" w:rsidP="004B25F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25FF">
        <w:rPr>
          <w:rFonts w:ascii="Times New Roman" w:hAnsi="Times New Roman" w:cs="Times New Roman"/>
          <w:b/>
          <w:bCs/>
          <w:sz w:val="24"/>
          <w:szCs w:val="24"/>
          <w:lang w:val="en-US"/>
        </w:rPr>
        <w:t>CHITKARA UNIVERSITY INSITUTE OF ENGINEERRING &amp; TECHNOLOGY</w:t>
      </w:r>
    </w:p>
    <w:p w14:paraId="71871BC4" w14:textId="77777777" w:rsidR="00985E50" w:rsidRDefault="004B25FF" w:rsidP="006D5F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25FF">
        <w:rPr>
          <w:rFonts w:ascii="Times New Roman" w:hAnsi="Times New Roman" w:cs="Times New Roman"/>
          <w:b/>
          <w:bCs/>
          <w:sz w:val="24"/>
          <w:szCs w:val="24"/>
          <w:lang w:val="en-US"/>
        </w:rPr>
        <w:t>CHITKARA UNIVERSITY, RAJPURA</w:t>
      </w:r>
    </w:p>
    <w:p w14:paraId="65C0CC10" w14:textId="482FC8CE" w:rsidR="006D5F9E" w:rsidRDefault="001840C0" w:rsidP="006D5F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August </w:t>
      </w:r>
      <w:r w:rsidR="004B25FF">
        <w:rPr>
          <w:rFonts w:ascii="Times New Roman" w:hAnsi="Times New Roman" w:cs="Times New Roman"/>
          <w:b/>
          <w:bCs/>
          <w:sz w:val="28"/>
          <w:szCs w:val="28"/>
          <w:lang w:val="en-US"/>
        </w:rPr>
        <w:t>202</w:t>
      </w:r>
      <w:r w:rsidR="00F33CD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0D8B72CF" w14:textId="77777777" w:rsidR="00996437" w:rsidRDefault="00996437" w:rsidP="006D5F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8BD516" w14:textId="306174D4" w:rsidR="00EA0DB6" w:rsidRDefault="00984C51" w:rsidP="0028266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4C5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PROBLEM STATEMENT</w:t>
      </w:r>
    </w:p>
    <w:p w14:paraId="7E60D809" w14:textId="77777777" w:rsidR="001840C0" w:rsidRPr="001840C0" w:rsidRDefault="001840C0" w:rsidP="0028266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840C0">
        <w:rPr>
          <w:rFonts w:ascii="Times New Roman" w:eastAsia="Arial" w:hAnsi="Times New Roman" w:cs="Times New Roman"/>
          <w:sz w:val="24"/>
          <w:szCs w:val="24"/>
        </w:rPr>
        <w:t>The problem at hand is the lack of an accessible and reliable means of communication between Deaf and hard-of-hearing individuals who use sign language and those who do not understand it. Traditional methods of communication, such as pen-and-paper or basic gestures, often fall short in conveying complex messages accurately and efficiently.</w:t>
      </w:r>
    </w:p>
    <w:p w14:paraId="19457786" w14:textId="7477A2EC" w:rsidR="00EA0DB6" w:rsidRDefault="00F86DFC" w:rsidP="0028266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6DF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44617852" w14:textId="77777777" w:rsidR="001840C0" w:rsidRPr="001840C0" w:rsidRDefault="001840C0" w:rsidP="0028266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840C0">
        <w:rPr>
          <w:rFonts w:ascii="Times New Roman" w:eastAsia="Arial" w:hAnsi="Times New Roman" w:cs="Times New Roman"/>
          <w:sz w:val="24"/>
          <w:szCs w:val="24"/>
        </w:rPr>
        <w:t>The "Sign Language Video Translator" project aims to bridge the communication gap between Deaf and hard-of-hearing individuals who use sign language as their primary mode of communication and those who do not understand sign language.</w:t>
      </w:r>
    </w:p>
    <w:p w14:paraId="6A51A825" w14:textId="77777777" w:rsidR="001840C0" w:rsidRPr="001840C0" w:rsidRDefault="001840C0" w:rsidP="002826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1840C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A Computer </w:t>
      </w:r>
      <w:r w:rsidRPr="001840C0">
        <w:rPr>
          <w:rFonts w:ascii="Times New Roman" w:eastAsia="Arial" w:hAnsi="Times New Roman" w:cs="Times New Roman"/>
          <w:sz w:val="24"/>
          <w:szCs w:val="24"/>
        </w:rPr>
        <w:t>Vision</w:t>
      </w:r>
      <w:r w:rsidRPr="001840C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&amp; Natural Language Processing based program using deep learning to detect and translate sign language and gestures.</w:t>
      </w:r>
    </w:p>
    <w:p w14:paraId="59AC82C9" w14:textId="77777777" w:rsidR="001840C0" w:rsidRPr="001840C0" w:rsidRDefault="001840C0" w:rsidP="002826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1840C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Helps in establishing </w:t>
      </w:r>
      <w:r w:rsidRPr="001840C0">
        <w:rPr>
          <w:rFonts w:ascii="Times New Roman" w:eastAsia="Arial" w:hAnsi="Times New Roman" w:cs="Times New Roman"/>
          <w:sz w:val="24"/>
          <w:szCs w:val="24"/>
        </w:rPr>
        <w:t>seamless</w:t>
      </w:r>
      <w:r w:rsidRPr="001840C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communication </w:t>
      </w:r>
      <w:r w:rsidRPr="001840C0">
        <w:rPr>
          <w:rFonts w:ascii="Times New Roman" w:eastAsia="Arial" w:hAnsi="Times New Roman" w:cs="Times New Roman"/>
          <w:sz w:val="24"/>
          <w:szCs w:val="24"/>
        </w:rPr>
        <w:t>between sign language users and speakers of spoken language.</w:t>
      </w:r>
    </w:p>
    <w:p w14:paraId="4A222FB6" w14:textId="77777777" w:rsidR="001840C0" w:rsidRPr="001840C0" w:rsidRDefault="001840C0" w:rsidP="002826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1840C0">
        <w:rPr>
          <w:rFonts w:ascii="Times New Roman" w:eastAsia="Arial" w:hAnsi="Times New Roman" w:cs="Times New Roman"/>
          <w:sz w:val="24"/>
          <w:szCs w:val="24"/>
        </w:rPr>
        <w:t>Hence helping in playing a pivotal role in making education and job opportunities more accessible.</w:t>
      </w:r>
    </w:p>
    <w:p w14:paraId="5B5B55B5" w14:textId="77777777" w:rsidR="001840C0" w:rsidRDefault="001840C0" w:rsidP="0028266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TECHNOLOGY</w:t>
      </w:r>
    </w:p>
    <w:p w14:paraId="61AB01EE" w14:textId="77777777" w:rsidR="00BF093D" w:rsidRDefault="001840C0" w:rsidP="00282662">
      <w:pPr>
        <w:numPr>
          <w:ilvl w:val="0"/>
          <w:numId w:val="6"/>
        </w:numPr>
        <w:spacing w:after="0" w:line="25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840C0">
        <w:rPr>
          <w:rFonts w:ascii="Times New Roman" w:eastAsia="Arial" w:hAnsi="Times New Roman" w:cs="Times New Roman"/>
          <w:sz w:val="24"/>
          <w:szCs w:val="24"/>
        </w:rPr>
        <w:t>Python</w:t>
      </w:r>
    </w:p>
    <w:p w14:paraId="59F3E169" w14:textId="7D19CBC3" w:rsidR="001840C0" w:rsidRDefault="001840C0" w:rsidP="00282662">
      <w:pPr>
        <w:spacing w:after="0" w:line="256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F093D">
        <w:rPr>
          <w:rFonts w:ascii="Times New Roman" w:hAnsi="Times New Roman" w:cs="Times New Roman"/>
          <w:sz w:val="24"/>
          <w:szCs w:val="24"/>
        </w:rPr>
        <w:t>The entire project is developed in python. It serves as the foundation for implementing various modules, handling data, and orchestrating the interaction between different components.</w:t>
      </w:r>
      <w:r w:rsidRPr="00BF093D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7252C2A4" w14:textId="77777777" w:rsidR="00BF093D" w:rsidRPr="00BF093D" w:rsidRDefault="00BF093D" w:rsidP="00282662">
      <w:pPr>
        <w:spacing w:after="0" w:line="256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C1B5F1E" w14:textId="77777777" w:rsidR="001840C0" w:rsidRDefault="001840C0" w:rsidP="00282662">
      <w:pPr>
        <w:numPr>
          <w:ilvl w:val="0"/>
          <w:numId w:val="6"/>
        </w:numPr>
        <w:spacing w:after="0" w:line="25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840C0">
        <w:rPr>
          <w:rFonts w:ascii="Times New Roman" w:eastAsia="Arial" w:hAnsi="Times New Roman" w:cs="Times New Roman"/>
          <w:sz w:val="24"/>
          <w:szCs w:val="24"/>
        </w:rPr>
        <w:t>Scikit-Learn</w:t>
      </w:r>
    </w:p>
    <w:p w14:paraId="5608DF9F" w14:textId="54A8B9B6" w:rsidR="001840C0" w:rsidRDefault="00BF093D" w:rsidP="00282662">
      <w:pPr>
        <w:spacing w:after="0"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be </w:t>
      </w:r>
      <w:r w:rsidR="001840C0" w:rsidRPr="00BF093D">
        <w:rPr>
          <w:rFonts w:ascii="Times New Roman" w:hAnsi="Times New Roman" w:cs="Times New Roman"/>
          <w:sz w:val="24"/>
          <w:szCs w:val="24"/>
        </w:rPr>
        <w:t>used for tasks such as feature extraction, data preprocessing,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40C0" w:rsidRPr="00BF093D">
        <w:rPr>
          <w:rFonts w:ascii="Times New Roman" w:hAnsi="Times New Roman" w:cs="Times New Roman"/>
          <w:sz w:val="24"/>
          <w:szCs w:val="24"/>
        </w:rPr>
        <w:t>training models to recognize and interpret sign language gestures.</w:t>
      </w:r>
    </w:p>
    <w:p w14:paraId="0EBB0CF6" w14:textId="77777777" w:rsidR="00BF093D" w:rsidRPr="00BF093D" w:rsidRDefault="00BF093D" w:rsidP="00282662">
      <w:pPr>
        <w:spacing w:after="0" w:line="256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11D0A45" w14:textId="2C160320" w:rsidR="001840C0" w:rsidRDefault="001840C0" w:rsidP="00282662">
      <w:pPr>
        <w:numPr>
          <w:ilvl w:val="0"/>
          <w:numId w:val="6"/>
        </w:numPr>
        <w:spacing w:after="0" w:line="25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840C0">
        <w:rPr>
          <w:rFonts w:ascii="Times New Roman" w:eastAsia="Arial" w:hAnsi="Times New Roman" w:cs="Times New Roman"/>
          <w:sz w:val="24"/>
          <w:szCs w:val="24"/>
        </w:rPr>
        <w:t>Natural Language Toolkit</w:t>
      </w:r>
    </w:p>
    <w:p w14:paraId="39DEA290" w14:textId="6CD7DC4F" w:rsidR="001840C0" w:rsidRDefault="00BF093D" w:rsidP="00282662">
      <w:pPr>
        <w:spacing w:after="0"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</w:t>
      </w:r>
      <w:r w:rsidR="001840C0" w:rsidRPr="00BF093D">
        <w:rPr>
          <w:rFonts w:ascii="Times New Roman" w:hAnsi="Times New Roman" w:cs="Times New Roman"/>
          <w:sz w:val="24"/>
          <w:szCs w:val="24"/>
        </w:rPr>
        <w:t>be used to assist in processing and generating textual output based on the interpreted gestures.</w:t>
      </w:r>
    </w:p>
    <w:p w14:paraId="1A25E690" w14:textId="77777777" w:rsidR="00BF093D" w:rsidRPr="00BF093D" w:rsidRDefault="00BF093D" w:rsidP="00282662">
      <w:pPr>
        <w:spacing w:after="0" w:line="256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21FC306" w14:textId="77777777" w:rsidR="001840C0" w:rsidRDefault="001840C0" w:rsidP="00282662">
      <w:pPr>
        <w:numPr>
          <w:ilvl w:val="0"/>
          <w:numId w:val="6"/>
        </w:numPr>
        <w:spacing w:after="0" w:line="25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840C0">
        <w:rPr>
          <w:rFonts w:ascii="Times New Roman" w:eastAsia="Arial" w:hAnsi="Times New Roman" w:cs="Times New Roman"/>
          <w:sz w:val="24"/>
          <w:szCs w:val="24"/>
        </w:rPr>
        <w:t>Spacy</w:t>
      </w:r>
    </w:p>
    <w:p w14:paraId="041FA064" w14:textId="09B5EC09" w:rsidR="001840C0" w:rsidRDefault="00BF093D" w:rsidP="00282662">
      <w:pPr>
        <w:spacing w:after="0"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be used for</w:t>
      </w:r>
      <w:r w:rsidR="001840C0" w:rsidRPr="00BF093D">
        <w:rPr>
          <w:rFonts w:ascii="Times New Roman" w:hAnsi="Times New Roman" w:cs="Times New Roman"/>
          <w:sz w:val="24"/>
          <w:szCs w:val="24"/>
        </w:rPr>
        <w:t xml:space="preserve"> part-of-speech tagging, named entity recognition, and other linguistic analyses that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1840C0" w:rsidRPr="00BF093D">
        <w:rPr>
          <w:rFonts w:ascii="Times New Roman" w:hAnsi="Times New Roman" w:cs="Times New Roman"/>
          <w:sz w:val="24"/>
          <w:szCs w:val="24"/>
        </w:rPr>
        <w:t>be relevant in generating accurate natural language translations from sign language gestures.</w:t>
      </w:r>
    </w:p>
    <w:p w14:paraId="077480B1" w14:textId="77777777" w:rsidR="00BF093D" w:rsidRPr="00BF093D" w:rsidRDefault="00BF093D" w:rsidP="00282662">
      <w:pPr>
        <w:spacing w:after="0" w:line="256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7897B5E" w14:textId="77777777" w:rsidR="001840C0" w:rsidRDefault="001840C0" w:rsidP="00282662">
      <w:pPr>
        <w:numPr>
          <w:ilvl w:val="0"/>
          <w:numId w:val="6"/>
        </w:numPr>
        <w:spacing w:after="0" w:line="25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840C0">
        <w:rPr>
          <w:rFonts w:ascii="Times New Roman" w:eastAsia="Arial" w:hAnsi="Times New Roman" w:cs="Times New Roman"/>
          <w:sz w:val="24"/>
          <w:szCs w:val="24"/>
        </w:rPr>
        <w:t>OpenCV</w:t>
      </w:r>
    </w:p>
    <w:p w14:paraId="667AACFE" w14:textId="57E2F208" w:rsidR="001840C0" w:rsidRDefault="00BF093D" w:rsidP="00282662">
      <w:pPr>
        <w:spacing w:after="0"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</w:t>
      </w:r>
      <w:r w:rsidR="001840C0" w:rsidRPr="00BF093D">
        <w:rPr>
          <w:rFonts w:ascii="Times New Roman" w:hAnsi="Times New Roman" w:cs="Times New Roman"/>
          <w:sz w:val="24"/>
          <w:szCs w:val="24"/>
        </w:rPr>
        <w:t>computer vision library used for image and video processing tasks.</w:t>
      </w:r>
      <w:r>
        <w:rPr>
          <w:rFonts w:ascii="Times New Roman" w:hAnsi="Times New Roman" w:cs="Times New Roman"/>
          <w:sz w:val="24"/>
          <w:szCs w:val="24"/>
        </w:rPr>
        <w:t xml:space="preserve"> It will be used in </w:t>
      </w:r>
      <w:r w:rsidR="001840C0" w:rsidRPr="00BF093D">
        <w:rPr>
          <w:rFonts w:ascii="Times New Roman" w:hAnsi="Times New Roman" w:cs="Times New Roman"/>
          <w:sz w:val="24"/>
          <w:szCs w:val="24"/>
        </w:rPr>
        <w:t>detecting and tracking hand gestures and movements from video input.</w:t>
      </w:r>
    </w:p>
    <w:p w14:paraId="24F0A081" w14:textId="77777777" w:rsidR="00BF093D" w:rsidRPr="00BF093D" w:rsidRDefault="00BF093D" w:rsidP="00282662">
      <w:pPr>
        <w:spacing w:after="0" w:line="256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04EBC36" w14:textId="519EAF9D" w:rsidR="001840C0" w:rsidRDefault="001840C0" w:rsidP="00282662">
      <w:pPr>
        <w:numPr>
          <w:ilvl w:val="0"/>
          <w:numId w:val="6"/>
        </w:numPr>
        <w:spacing w:after="0" w:line="25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840C0">
        <w:rPr>
          <w:rFonts w:ascii="Times New Roman" w:eastAsia="Arial" w:hAnsi="Times New Roman" w:cs="Times New Roman"/>
          <w:sz w:val="24"/>
          <w:szCs w:val="24"/>
        </w:rPr>
        <w:t>TensorFlow</w:t>
      </w:r>
      <w:r>
        <w:rPr>
          <w:rFonts w:ascii="Times New Roman" w:eastAsia="Arial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Keras</w:t>
      </w:r>
      <w:proofErr w:type="spellEnd"/>
    </w:p>
    <w:p w14:paraId="07972F26" w14:textId="50D082A1" w:rsidR="001840C0" w:rsidRDefault="00BF093D" w:rsidP="00282662">
      <w:pPr>
        <w:spacing w:after="0"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093D">
        <w:rPr>
          <w:rFonts w:ascii="Times New Roman" w:hAnsi="Times New Roman" w:cs="Times New Roman"/>
          <w:sz w:val="24"/>
          <w:szCs w:val="24"/>
        </w:rPr>
        <w:t>T</w:t>
      </w:r>
      <w:r w:rsidR="001840C0" w:rsidRPr="00BF093D">
        <w:rPr>
          <w:rFonts w:ascii="Times New Roman" w:hAnsi="Times New Roman" w:cs="Times New Roman"/>
          <w:sz w:val="24"/>
          <w:szCs w:val="24"/>
        </w:rPr>
        <w:t>ensorFlow i</w:t>
      </w:r>
      <w:r>
        <w:rPr>
          <w:rFonts w:ascii="Times New Roman" w:hAnsi="Times New Roman" w:cs="Times New Roman"/>
          <w:sz w:val="24"/>
          <w:szCs w:val="24"/>
        </w:rPr>
        <w:t xml:space="preserve">s a </w:t>
      </w:r>
      <w:r w:rsidR="001840C0" w:rsidRPr="00BF093D">
        <w:rPr>
          <w:rFonts w:ascii="Times New Roman" w:hAnsi="Times New Roman" w:cs="Times New Roman"/>
          <w:sz w:val="24"/>
          <w:szCs w:val="24"/>
        </w:rPr>
        <w:t xml:space="preserve">deep learning framework, and </w:t>
      </w:r>
      <w:proofErr w:type="spellStart"/>
      <w:r w:rsidR="001840C0" w:rsidRPr="00BF093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1840C0" w:rsidRPr="00BF093D">
        <w:rPr>
          <w:rFonts w:ascii="Times New Roman" w:hAnsi="Times New Roman" w:cs="Times New Roman"/>
          <w:sz w:val="24"/>
          <w:szCs w:val="24"/>
        </w:rPr>
        <w:t xml:space="preserve"> is an API that runs on top of TensorFlow. These tools could be utilized for building and training neural network models to recognize specific sign language gestures from video frames.</w:t>
      </w:r>
    </w:p>
    <w:p w14:paraId="29CF8D34" w14:textId="77777777" w:rsidR="00BF093D" w:rsidRPr="00BF093D" w:rsidRDefault="00BF093D" w:rsidP="00BF093D">
      <w:pPr>
        <w:spacing w:after="0" w:line="256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22D5C9D1" w14:textId="77777777" w:rsidR="00BF093D" w:rsidRDefault="001840C0" w:rsidP="00282662">
      <w:pPr>
        <w:numPr>
          <w:ilvl w:val="0"/>
          <w:numId w:val="6"/>
        </w:numPr>
        <w:spacing w:line="25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840C0">
        <w:rPr>
          <w:rFonts w:ascii="Times New Roman" w:eastAsia="Arial" w:hAnsi="Times New Roman" w:cs="Times New Roman"/>
          <w:sz w:val="24"/>
          <w:szCs w:val="24"/>
        </w:rPr>
        <w:lastRenderedPageBreak/>
        <w:t>Flask</w:t>
      </w:r>
    </w:p>
    <w:p w14:paraId="1BE1AC44" w14:textId="74A91EED" w:rsidR="00BF093D" w:rsidRPr="00BF093D" w:rsidRDefault="00BF093D" w:rsidP="00282662">
      <w:pPr>
        <w:spacing w:line="256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F093D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would </w:t>
      </w:r>
      <w:r w:rsidRPr="00BF093D">
        <w:rPr>
          <w:rFonts w:ascii="Times New Roman" w:hAnsi="Times New Roman" w:cs="Times New Roman"/>
          <w:sz w:val="24"/>
          <w:szCs w:val="24"/>
        </w:rPr>
        <w:t>be used to create a user-friendly web interface for users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F093D">
        <w:rPr>
          <w:rFonts w:ascii="Times New Roman" w:hAnsi="Times New Roman" w:cs="Times New Roman"/>
          <w:sz w:val="24"/>
          <w:szCs w:val="24"/>
        </w:rPr>
        <w:t>Flask would handle the communication between the user and the backend processing components.</w:t>
      </w:r>
    </w:p>
    <w:p w14:paraId="4EFCEEC3" w14:textId="77777777" w:rsidR="00176DF0" w:rsidRDefault="00176DF0" w:rsidP="0028266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C7403A" w14:textId="5025A377" w:rsidR="0024514E" w:rsidRDefault="00B24168" w:rsidP="0028266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FLOWCHART</w:t>
      </w:r>
    </w:p>
    <w:p w14:paraId="46B5D3DA" w14:textId="77777777" w:rsidR="00EA0DB6" w:rsidRDefault="00EA0DB6" w:rsidP="0028266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77A485" w14:textId="11064CFF" w:rsidR="0024514E" w:rsidRDefault="001840C0" w:rsidP="00EC6B3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39C492C7" wp14:editId="32F0C53F">
            <wp:extent cx="5730875" cy="6946900"/>
            <wp:effectExtent l="0" t="0" r="0" b="6350"/>
            <wp:docPr id="546649827" name="Picture 546649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94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24720" w14:textId="440D4BEB" w:rsidR="00EA0DB6" w:rsidRDefault="003369AE" w:rsidP="0028266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CONCLUSION</w:t>
      </w:r>
    </w:p>
    <w:p w14:paraId="06BD2B19" w14:textId="520ECFA1" w:rsidR="00C92A0A" w:rsidRPr="00BF093D" w:rsidRDefault="00BF093D" w:rsidP="00282662">
      <w:pPr>
        <w:jc w:val="both"/>
        <w:rPr>
          <w:rFonts w:ascii="Times New Roman" w:hAnsi="Times New Roman" w:cs="Times New Roman"/>
          <w:sz w:val="24"/>
          <w:szCs w:val="24"/>
        </w:rPr>
      </w:pPr>
      <w:r w:rsidRPr="00BF093D">
        <w:rPr>
          <w:rFonts w:ascii="Times New Roman" w:hAnsi="Times New Roman" w:cs="Times New Roman"/>
          <w:sz w:val="24"/>
          <w:szCs w:val="24"/>
        </w:rPr>
        <w:t>Gesture Speak: Sign Language Translator" project embodies a groundbreaking fusion of machine learning, computer vision, and natural language processing to address the communication gap between sign language and spoken language.</w:t>
      </w:r>
    </w:p>
    <w:p w14:paraId="447EE583" w14:textId="10EC82D0" w:rsidR="00BF093D" w:rsidRPr="00BF093D" w:rsidRDefault="00BF093D" w:rsidP="002826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F093D">
        <w:rPr>
          <w:rFonts w:ascii="Times New Roman" w:hAnsi="Times New Roman" w:cs="Times New Roman"/>
          <w:sz w:val="24"/>
          <w:szCs w:val="24"/>
        </w:rPr>
        <w:t xml:space="preserve">he project aims to recognize intricate sign language gestures with precision. The application of OpenCV empowers the system to adeptly track and decipher hand movements in real-time video streams. Moreover, the utilization of TensorFlow and </w:t>
      </w:r>
      <w:proofErr w:type="spellStart"/>
      <w:r w:rsidRPr="00BF093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F093D">
        <w:rPr>
          <w:rFonts w:ascii="Times New Roman" w:hAnsi="Times New Roman" w:cs="Times New Roman"/>
          <w:sz w:val="24"/>
          <w:szCs w:val="24"/>
        </w:rPr>
        <w:t xml:space="preserve"> equips the project with the capabilities to develop and fine-tune neural networks that can effectively learn and decode sign language expressions.</w:t>
      </w:r>
    </w:p>
    <w:p w14:paraId="31B3A42E" w14:textId="03194593" w:rsidR="00BF093D" w:rsidRPr="00BF093D" w:rsidRDefault="00BF093D" w:rsidP="0028266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093D">
        <w:rPr>
          <w:rFonts w:ascii="Times New Roman" w:hAnsi="Times New Roman" w:cs="Times New Roman"/>
          <w:sz w:val="24"/>
          <w:szCs w:val="24"/>
        </w:rPr>
        <w:t>By providing a dynamic solution that not only recognizes sign language gestures but also encapsulates their nuanced meanings in natural language text, the project envisions a future where communication transcends boundaries and fosters greater understanding and inclusivity among individuals of varied linguistic backgrounds.</w:t>
      </w:r>
    </w:p>
    <w:p w14:paraId="75ED0F34" w14:textId="77777777" w:rsidR="00C92A0A" w:rsidRDefault="00C92A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703905" w14:textId="77777777" w:rsidR="00C92A0A" w:rsidRDefault="00C92A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D8F662" w14:textId="77777777" w:rsidR="00C92A0A" w:rsidRDefault="00C92A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A4D231" w14:textId="77777777" w:rsidR="00C92A0A" w:rsidRDefault="00C92A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A17AD8" w14:textId="77777777" w:rsidR="00C92A0A" w:rsidRDefault="00C92A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5FCB77" w14:textId="77777777" w:rsidR="00C92A0A" w:rsidRDefault="00C92A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53879C" w14:textId="77777777" w:rsidR="00C92A0A" w:rsidRDefault="00C92A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A27AC7" w14:textId="77777777" w:rsidR="00C92A0A" w:rsidRDefault="00C92A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77B1FB" w14:textId="1F329568" w:rsidR="00A5429F" w:rsidRPr="008866A1" w:rsidRDefault="00FC172E" w:rsidP="008866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</w:t>
      </w:r>
    </w:p>
    <w:p w14:paraId="5B10A093" w14:textId="77777777" w:rsidR="00A5429F" w:rsidRPr="003D3798" w:rsidRDefault="00A5429F">
      <w:pPr>
        <w:rPr>
          <w:rFonts w:ascii="Times New Roman" w:hAnsi="Times New Roman" w:cs="Times New Roman"/>
          <w:lang w:val="en-US"/>
        </w:rPr>
      </w:pPr>
    </w:p>
    <w:sectPr w:rsidR="00A5429F" w:rsidRPr="003D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32FA"/>
    <w:multiLevelType w:val="hybridMultilevel"/>
    <w:tmpl w:val="33664A30"/>
    <w:lvl w:ilvl="0" w:tplc="F6001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85071"/>
    <w:multiLevelType w:val="hybridMultilevel"/>
    <w:tmpl w:val="E4FE5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43011"/>
    <w:multiLevelType w:val="multilevel"/>
    <w:tmpl w:val="48C2AB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49B3378"/>
    <w:multiLevelType w:val="multilevel"/>
    <w:tmpl w:val="96F83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6E35E7"/>
    <w:multiLevelType w:val="multilevel"/>
    <w:tmpl w:val="39A83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3162945">
    <w:abstractNumId w:val="2"/>
  </w:num>
  <w:num w:numId="2" w16cid:durableId="292709111">
    <w:abstractNumId w:val="2"/>
  </w:num>
  <w:num w:numId="3" w16cid:durableId="328021191">
    <w:abstractNumId w:val="0"/>
  </w:num>
  <w:num w:numId="4" w16cid:durableId="1396780100">
    <w:abstractNumId w:val="1"/>
  </w:num>
  <w:num w:numId="5" w16cid:durableId="1499880470">
    <w:abstractNumId w:val="3"/>
  </w:num>
  <w:num w:numId="6" w16cid:durableId="874852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MDQzMDIysTQwNTRR0lEKTi0uzszPAykwqgUA9uBd9ywAAAA="/>
  </w:docVars>
  <w:rsids>
    <w:rsidRoot w:val="006279F6"/>
    <w:rsid w:val="00084105"/>
    <w:rsid w:val="000A03EA"/>
    <w:rsid w:val="000B4C12"/>
    <w:rsid w:val="000E589F"/>
    <w:rsid w:val="00176DF0"/>
    <w:rsid w:val="001840C0"/>
    <w:rsid w:val="001A440C"/>
    <w:rsid w:val="001A5C22"/>
    <w:rsid w:val="001F5DF0"/>
    <w:rsid w:val="00217F08"/>
    <w:rsid w:val="0024514E"/>
    <w:rsid w:val="00282662"/>
    <w:rsid w:val="003369AE"/>
    <w:rsid w:val="003D100E"/>
    <w:rsid w:val="003D3798"/>
    <w:rsid w:val="0040522B"/>
    <w:rsid w:val="00434247"/>
    <w:rsid w:val="00474E85"/>
    <w:rsid w:val="004A6F5B"/>
    <w:rsid w:val="004B25FF"/>
    <w:rsid w:val="00557BA4"/>
    <w:rsid w:val="006279F6"/>
    <w:rsid w:val="00686BFA"/>
    <w:rsid w:val="006969E2"/>
    <w:rsid w:val="006C33B2"/>
    <w:rsid w:val="006D5F9E"/>
    <w:rsid w:val="006E36AD"/>
    <w:rsid w:val="007A308D"/>
    <w:rsid w:val="008454A3"/>
    <w:rsid w:val="008866A1"/>
    <w:rsid w:val="009208D9"/>
    <w:rsid w:val="00984C51"/>
    <w:rsid w:val="00985E50"/>
    <w:rsid w:val="00996437"/>
    <w:rsid w:val="009A0F91"/>
    <w:rsid w:val="009F54EE"/>
    <w:rsid w:val="00A04335"/>
    <w:rsid w:val="00A212DB"/>
    <w:rsid w:val="00A5429F"/>
    <w:rsid w:val="00A850E3"/>
    <w:rsid w:val="00AA7F1E"/>
    <w:rsid w:val="00AC580F"/>
    <w:rsid w:val="00AE072E"/>
    <w:rsid w:val="00B24168"/>
    <w:rsid w:val="00BF093D"/>
    <w:rsid w:val="00C76031"/>
    <w:rsid w:val="00C85DB3"/>
    <w:rsid w:val="00C92A0A"/>
    <w:rsid w:val="00CE2945"/>
    <w:rsid w:val="00CF280A"/>
    <w:rsid w:val="00D21669"/>
    <w:rsid w:val="00D276BB"/>
    <w:rsid w:val="00D5022E"/>
    <w:rsid w:val="00D81C6D"/>
    <w:rsid w:val="00DE0DC5"/>
    <w:rsid w:val="00E0023A"/>
    <w:rsid w:val="00E572D7"/>
    <w:rsid w:val="00EA0DB6"/>
    <w:rsid w:val="00EC6B3E"/>
    <w:rsid w:val="00F33CD5"/>
    <w:rsid w:val="00F8346B"/>
    <w:rsid w:val="00F86DFC"/>
    <w:rsid w:val="00FA4FA5"/>
    <w:rsid w:val="00FC172E"/>
    <w:rsid w:val="00F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D080"/>
  <w15:chartTrackingRefBased/>
  <w15:docId w15:val="{D7843EC2-9035-4E29-BF78-CFAEEED5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80A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80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80A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80A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E0023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D53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53F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3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055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7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08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977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9C73A-D2B6-4DED-A20D-88B90816D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Deep Garg</dc:creator>
  <cp:keywords/>
  <dc:description/>
  <cp:lastModifiedBy>Harshit Behl</cp:lastModifiedBy>
  <cp:revision>7</cp:revision>
  <dcterms:created xsi:type="dcterms:W3CDTF">2023-08-24T06:54:00Z</dcterms:created>
  <dcterms:modified xsi:type="dcterms:W3CDTF">2023-08-24T08:45:00Z</dcterms:modified>
</cp:coreProperties>
</file>