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9DFCB" w14:textId="77777777" w:rsidR="0065110D" w:rsidRDefault="0065110D">
      <w:pPr>
        <w:spacing w:before="1800"/>
      </w:pPr>
    </w:p>
    <w:p w14:paraId="1DCB4C8F" w14:textId="77777777" w:rsidR="0065110D" w:rsidRDefault="003F75F1">
      <w:pPr>
        <w:jc w:val="center"/>
      </w:pPr>
      <w:r>
        <w:rPr>
          <w:b/>
          <w:bCs/>
          <w:color w:val="1F2937"/>
          <w:sz w:val="64"/>
          <w:szCs w:val="64"/>
        </w:rPr>
        <w:t>PROCURA</w:t>
      </w:r>
    </w:p>
    <w:p w14:paraId="1B44CD50" w14:textId="77777777" w:rsidR="0065110D" w:rsidRDefault="003F75F1">
      <w:pPr>
        <w:spacing w:before="120" w:after="120"/>
        <w:jc w:val="center"/>
      </w:pPr>
      <w:r>
        <w:rPr>
          <w:color w:val="2563EB"/>
          <w:sz w:val="36"/>
          <w:szCs w:val="36"/>
        </w:rPr>
        <w:t>Demo Walkthrough with Screenshots</w:t>
      </w:r>
    </w:p>
    <w:p w14:paraId="398534DA" w14:textId="77777777" w:rsidR="0065110D" w:rsidRDefault="003F75F1">
      <w:pPr>
        <w:spacing w:after="900"/>
        <w:jc w:val="center"/>
      </w:pPr>
      <w:r>
        <w:rPr>
          <w:i/>
          <w:iCs/>
          <w:color w:val="555555"/>
          <w:sz w:val="24"/>
          <w:szCs w:val="24"/>
        </w:rPr>
        <w:t>An OS-inspired task scheduler with a self-healing, RAG-grounded AI layer</w:t>
      </w:r>
    </w:p>
    <w:tbl>
      <w:tblPr>
        <w:tblW w:w="936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Look w:val="04A0" w:firstRow="1" w:lastRow="0" w:firstColumn="1" w:lastColumn="0" w:noHBand="0" w:noVBand="1"/>
      </w:tblPr>
      <w:tblGrid>
        <w:gridCol w:w="2400"/>
        <w:gridCol w:w="6960"/>
      </w:tblGrid>
      <w:tr w:rsidR="0065110D" w14:paraId="24FC29EA" w14:textId="77777777">
        <w:tc>
          <w:tcPr>
            <w:tcW w:w="2400" w:type="dxa"/>
            <w:tcMar>
              <w:top w:w="60" w:type="dxa"/>
              <w:left w:w="100" w:type="dxa"/>
              <w:bottom w:w="60" w:type="dxa"/>
              <w:right w:w="100" w:type="dxa"/>
            </w:tcMar>
            <w:vAlign w:val="center"/>
          </w:tcPr>
          <w:p w14:paraId="46497147" w14:textId="77777777" w:rsidR="0065110D" w:rsidRDefault="003F75F1">
            <w:r>
              <w:rPr>
                <w:color w:val="111111"/>
                <w:sz w:val="18"/>
                <w:szCs w:val="18"/>
              </w:rPr>
              <w:t>Screens covered</w:t>
            </w:r>
          </w:p>
        </w:tc>
        <w:tc>
          <w:tcPr>
            <w:tcW w:w="6960" w:type="dxa"/>
            <w:tcMar>
              <w:top w:w="60" w:type="dxa"/>
              <w:left w:w="100" w:type="dxa"/>
              <w:bottom w:w="60" w:type="dxa"/>
              <w:right w:w="100" w:type="dxa"/>
            </w:tcMar>
            <w:vAlign w:val="center"/>
          </w:tcPr>
          <w:p w14:paraId="0A8B81B8" w14:textId="77777777" w:rsidR="0065110D" w:rsidRDefault="003F75F1">
            <w:r>
              <w:rPr>
                <w:color w:val="111111"/>
                <w:sz w:val="18"/>
                <w:szCs w:val="18"/>
              </w:rPr>
              <w:t>Dashboard, Processes, Scheduler (6 algorithms), Error Monitor, AI Assistant, API docs, terminal dashboard, benchmark, test suite</w:t>
            </w:r>
          </w:p>
        </w:tc>
      </w:tr>
      <w:tr w:rsidR="0065110D" w14:paraId="21838E1F" w14:textId="77777777">
        <w:tc>
          <w:tcPr>
            <w:tcW w:w="2400" w:type="dxa"/>
            <w:shd w:val="clear" w:color="auto" w:fill="F3F6FA"/>
            <w:tcMar>
              <w:top w:w="60" w:type="dxa"/>
              <w:left w:w="100" w:type="dxa"/>
              <w:bottom w:w="60" w:type="dxa"/>
              <w:right w:w="100" w:type="dxa"/>
            </w:tcMar>
            <w:vAlign w:val="center"/>
          </w:tcPr>
          <w:p w14:paraId="78E0C714" w14:textId="77777777" w:rsidR="0065110D" w:rsidRDefault="003F75F1">
            <w:r>
              <w:rPr>
                <w:color w:val="111111"/>
                <w:sz w:val="18"/>
                <w:szCs w:val="18"/>
              </w:rPr>
              <w:t>Figures</w:t>
            </w:r>
          </w:p>
        </w:tc>
        <w:tc>
          <w:tcPr>
            <w:tcW w:w="6960" w:type="dxa"/>
            <w:shd w:val="clear" w:color="auto" w:fill="F3F6FA"/>
            <w:tcMar>
              <w:top w:w="60" w:type="dxa"/>
              <w:left w:w="100" w:type="dxa"/>
              <w:bottom w:w="60" w:type="dxa"/>
              <w:right w:w="100" w:type="dxa"/>
            </w:tcMar>
            <w:vAlign w:val="center"/>
          </w:tcPr>
          <w:p w14:paraId="624238A2" w14:textId="77777777" w:rsidR="0065110D" w:rsidRDefault="003F75F1">
            <w:r>
              <w:rPr>
                <w:color w:val="111111"/>
                <w:sz w:val="18"/>
                <w:szCs w:val="18"/>
              </w:rPr>
              <w:t>21 screenshots, all captured from the running system</w:t>
            </w:r>
          </w:p>
        </w:tc>
      </w:tr>
      <w:tr w:rsidR="0065110D" w14:paraId="292D790D" w14:textId="77777777">
        <w:tc>
          <w:tcPr>
            <w:tcW w:w="2400" w:type="dxa"/>
            <w:tcMar>
              <w:top w:w="60" w:type="dxa"/>
              <w:left w:w="100" w:type="dxa"/>
              <w:bottom w:w="60" w:type="dxa"/>
              <w:right w:w="100" w:type="dxa"/>
            </w:tcMar>
            <w:vAlign w:val="center"/>
          </w:tcPr>
          <w:p w14:paraId="4EF00AFC" w14:textId="77777777" w:rsidR="0065110D" w:rsidRDefault="003F75F1">
            <w:r>
              <w:rPr>
                <w:color w:val="111111"/>
                <w:sz w:val="18"/>
                <w:szCs w:val="18"/>
              </w:rPr>
              <w:t>Captured</w:t>
            </w:r>
          </w:p>
        </w:tc>
        <w:tc>
          <w:tcPr>
            <w:tcW w:w="6960" w:type="dxa"/>
            <w:tcMar>
              <w:top w:w="60" w:type="dxa"/>
              <w:left w:w="100" w:type="dxa"/>
              <w:bottom w:w="60" w:type="dxa"/>
              <w:right w:w="100" w:type="dxa"/>
            </w:tcMar>
            <w:vAlign w:val="center"/>
          </w:tcPr>
          <w:p w14:paraId="69E24993" w14:textId="77777777" w:rsidR="0065110D" w:rsidRDefault="003F75F1">
            <w:r>
              <w:rPr>
                <w:color w:val="111111"/>
                <w:sz w:val="18"/>
                <w:szCs w:val="18"/>
              </w:rPr>
              <w:t>19 October 2026</w:t>
            </w:r>
          </w:p>
        </w:tc>
      </w:tr>
      <w:tr w:rsidR="0065110D" w14:paraId="04DD4DB6" w14:textId="77777777">
        <w:tc>
          <w:tcPr>
            <w:tcW w:w="2400" w:type="dxa"/>
            <w:shd w:val="clear" w:color="auto" w:fill="F3F6FA"/>
            <w:tcMar>
              <w:top w:w="60" w:type="dxa"/>
              <w:left w:w="100" w:type="dxa"/>
              <w:bottom w:w="60" w:type="dxa"/>
              <w:right w:w="100" w:type="dxa"/>
            </w:tcMar>
            <w:vAlign w:val="center"/>
          </w:tcPr>
          <w:p w14:paraId="5089A9BC" w14:textId="77777777" w:rsidR="0065110D" w:rsidRDefault="003F75F1">
            <w:r>
              <w:rPr>
                <w:color w:val="111111"/>
                <w:sz w:val="18"/>
                <w:szCs w:val="18"/>
              </w:rPr>
              <w:t>Repository</w:t>
            </w:r>
          </w:p>
        </w:tc>
        <w:tc>
          <w:tcPr>
            <w:tcW w:w="6960" w:type="dxa"/>
            <w:shd w:val="clear" w:color="auto" w:fill="F3F6FA"/>
            <w:tcMar>
              <w:top w:w="60" w:type="dxa"/>
              <w:left w:w="100" w:type="dxa"/>
              <w:bottom w:w="60" w:type="dxa"/>
              <w:right w:w="100" w:type="dxa"/>
            </w:tcMar>
            <w:vAlign w:val="center"/>
          </w:tcPr>
          <w:p w14:paraId="4C416C1C" w14:textId="77777777" w:rsidR="0065110D" w:rsidRDefault="003F75F1">
            <w:r>
              <w:rPr>
                <w:color w:val="111111"/>
                <w:sz w:val="18"/>
                <w:szCs w:val="18"/>
              </w:rPr>
              <w:t>github.com/harshitchhabi/procura</w:t>
            </w:r>
          </w:p>
        </w:tc>
      </w:tr>
    </w:tbl>
    <w:p w14:paraId="38FAE2EF" w14:textId="77777777" w:rsidR="0065110D" w:rsidRDefault="003F75F1">
      <w:r>
        <w:br w:type="page"/>
      </w:r>
    </w:p>
    <w:p w14:paraId="0BE0BDEC" w14:textId="77777777" w:rsidR="0065110D" w:rsidRDefault="003F75F1">
      <w:pPr>
        <w:pStyle w:val="Heading1"/>
      </w:pPr>
      <w:bookmarkStart w:id="0" w:name="_Toc243325675"/>
      <w:r>
        <w:t>Contents</w:t>
      </w:r>
      <w:bookmarkEnd w:id="0"/>
    </w:p>
    <w:sdt>
      <w:sdtPr>
        <w:alias w:val="Contents"/>
        <w:id w:val="1789851059"/>
      </w:sdtPr>
      <w:sdtEndPr/>
      <w:sdtContent>
        <w:p w14:paraId="6D924415" w14:textId="78B62C3B" w:rsidR="006A2CB8" w:rsidRDefault="003F75F1">
          <w:pPr>
            <w:pStyle w:val="TOC1"/>
            <w:tabs>
              <w:tab w:val="right" w:leader="dot" w:pos="9350"/>
            </w:tabs>
            <w:rPr>
              <w:noProof/>
            </w:rPr>
          </w:pPr>
          <w:r>
            <w:fldChar w:fldCharType="begin"/>
          </w:r>
          <w:r>
            <w:instrText>TOC \h \o "1-2"</w:instrText>
          </w:r>
          <w:r>
            <w:fldChar w:fldCharType="separate"/>
          </w:r>
          <w:hyperlink w:anchor="_Toc243325675" w:history="1">
            <w:r w:rsidR="006A2CB8" w:rsidRPr="00D875A9">
              <w:rPr>
                <w:rStyle w:val="Hyperlink"/>
                <w:noProof/>
              </w:rPr>
              <w:t>Contents</w:t>
            </w:r>
            <w:r w:rsidR="006A2CB8">
              <w:rPr>
                <w:noProof/>
              </w:rPr>
              <w:tab/>
            </w:r>
            <w:r w:rsidR="006A2CB8">
              <w:rPr>
                <w:noProof/>
              </w:rPr>
              <w:fldChar w:fldCharType="begin"/>
            </w:r>
            <w:r w:rsidR="006A2CB8">
              <w:rPr>
                <w:noProof/>
              </w:rPr>
              <w:instrText xml:space="preserve"> PAGEREF _Toc243325675 \h </w:instrText>
            </w:r>
            <w:r w:rsidR="006A2CB8">
              <w:rPr>
                <w:noProof/>
              </w:rPr>
            </w:r>
            <w:r w:rsidR="006A2CB8">
              <w:rPr>
                <w:noProof/>
              </w:rPr>
              <w:fldChar w:fldCharType="separate"/>
            </w:r>
            <w:r w:rsidR="006A2CB8">
              <w:rPr>
                <w:noProof/>
              </w:rPr>
              <w:t>2</w:t>
            </w:r>
            <w:r w:rsidR="006A2CB8">
              <w:rPr>
                <w:noProof/>
              </w:rPr>
              <w:fldChar w:fldCharType="end"/>
            </w:r>
          </w:hyperlink>
        </w:p>
        <w:p w14:paraId="1F4ABF9C" w14:textId="4A26BE84" w:rsidR="006A2CB8" w:rsidRDefault="006A2CB8">
          <w:pPr>
            <w:pStyle w:val="TOC1"/>
            <w:tabs>
              <w:tab w:val="right" w:leader="dot" w:pos="9350"/>
            </w:tabs>
            <w:rPr>
              <w:noProof/>
            </w:rPr>
          </w:pPr>
          <w:hyperlink w:anchor="_Toc243325676" w:history="1">
            <w:r w:rsidRPr="00D875A9">
              <w:rPr>
                <w:rStyle w:val="Hyperlink"/>
                <w:noProof/>
              </w:rPr>
              <w:t>1. How these screenshots were produced</w:t>
            </w:r>
            <w:r>
              <w:rPr>
                <w:noProof/>
              </w:rPr>
              <w:tab/>
            </w:r>
            <w:r>
              <w:rPr>
                <w:noProof/>
              </w:rPr>
              <w:fldChar w:fldCharType="begin"/>
            </w:r>
            <w:r>
              <w:rPr>
                <w:noProof/>
              </w:rPr>
              <w:instrText xml:space="preserve"> PAGEREF _Toc243325676 \h </w:instrText>
            </w:r>
            <w:r>
              <w:rPr>
                <w:noProof/>
              </w:rPr>
            </w:r>
            <w:r>
              <w:rPr>
                <w:noProof/>
              </w:rPr>
              <w:fldChar w:fldCharType="separate"/>
            </w:r>
            <w:r>
              <w:rPr>
                <w:noProof/>
              </w:rPr>
              <w:t>3</w:t>
            </w:r>
            <w:r>
              <w:rPr>
                <w:noProof/>
              </w:rPr>
              <w:fldChar w:fldCharType="end"/>
            </w:r>
          </w:hyperlink>
        </w:p>
        <w:p w14:paraId="11A57F65" w14:textId="61D97136" w:rsidR="006A2CB8" w:rsidRDefault="006A2CB8">
          <w:pPr>
            <w:pStyle w:val="TOC2"/>
            <w:tabs>
              <w:tab w:val="right" w:leader="dot" w:pos="9350"/>
            </w:tabs>
            <w:rPr>
              <w:noProof/>
            </w:rPr>
          </w:pPr>
          <w:hyperlink w:anchor="_Toc243325677" w:history="1">
            <w:r w:rsidRPr="00D875A9">
              <w:rPr>
                <w:rStyle w:val="Hyperlink"/>
                <w:noProof/>
              </w:rPr>
              <w:t>1.1 Environment</w:t>
            </w:r>
            <w:r>
              <w:rPr>
                <w:noProof/>
              </w:rPr>
              <w:tab/>
            </w:r>
            <w:r>
              <w:rPr>
                <w:noProof/>
              </w:rPr>
              <w:fldChar w:fldCharType="begin"/>
            </w:r>
            <w:r>
              <w:rPr>
                <w:noProof/>
              </w:rPr>
              <w:instrText xml:space="preserve"> PAGEREF _Toc243325677 \h </w:instrText>
            </w:r>
            <w:r>
              <w:rPr>
                <w:noProof/>
              </w:rPr>
            </w:r>
            <w:r>
              <w:rPr>
                <w:noProof/>
              </w:rPr>
              <w:fldChar w:fldCharType="separate"/>
            </w:r>
            <w:r>
              <w:rPr>
                <w:noProof/>
              </w:rPr>
              <w:t>3</w:t>
            </w:r>
            <w:r>
              <w:rPr>
                <w:noProof/>
              </w:rPr>
              <w:fldChar w:fldCharType="end"/>
            </w:r>
          </w:hyperlink>
        </w:p>
        <w:p w14:paraId="1514F041" w14:textId="3A55CCC7" w:rsidR="006A2CB8" w:rsidRDefault="006A2CB8">
          <w:pPr>
            <w:pStyle w:val="TOC2"/>
            <w:tabs>
              <w:tab w:val="right" w:leader="dot" w:pos="9350"/>
            </w:tabs>
            <w:rPr>
              <w:noProof/>
            </w:rPr>
          </w:pPr>
          <w:hyperlink w:anchor="_Toc243325678" w:history="1">
            <w:r w:rsidRPr="00D875A9">
              <w:rPr>
                <w:rStyle w:val="Hyperlink"/>
                <w:noProof/>
              </w:rPr>
              <w:t>1.2 Reproducing the walkthrough</w:t>
            </w:r>
            <w:r>
              <w:rPr>
                <w:noProof/>
              </w:rPr>
              <w:tab/>
            </w:r>
            <w:r>
              <w:rPr>
                <w:noProof/>
              </w:rPr>
              <w:fldChar w:fldCharType="begin"/>
            </w:r>
            <w:r>
              <w:rPr>
                <w:noProof/>
              </w:rPr>
              <w:instrText xml:space="preserve"> PAGEREF _Toc243325678 \h </w:instrText>
            </w:r>
            <w:r>
              <w:rPr>
                <w:noProof/>
              </w:rPr>
            </w:r>
            <w:r>
              <w:rPr>
                <w:noProof/>
              </w:rPr>
              <w:fldChar w:fldCharType="separate"/>
            </w:r>
            <w:r>
              <w:rPr>
                <w:noProof/>
              </w:rPr>
              <w:t>3</w:t>
            </w:r>
            <w:r>
              <w:rPr>
                <w:noProof/>
              </w:rPr>
              <w:fldChar w:fldCharType="end"/>
            </w:r>
          </w:hyperlink>
        </w:p>
        <w:p w14:paraId="5F51A7AE" w14:textId="275B9A4D" w:rsidR="006A2CB8" w:rsidRDefault="006A2CB8">
          <w:pPr>
            <w:pStyle w:val="TOC1"/>
            <w:tabs>
              <w:tab w:val="right" w:leader="dot" w:pos="9350"/>
            </w:tabs>
            <w:rPr>
              <w:noProof/>
            </w:rPr>
          </w:pPr>
          <w:hyperlink w:anchor="_Toc243325679" w:history="1">
            <w:r w:rsidRPr="00D875A9">
              <w:rPr>
                <w:rStyle w:val="Hyperlink"/>
                <w:noProof/>
              </w:rPr>
              <w:t>2. Demo script for reviewers</w:t>
            </w:r>
            <w:r>
              <w:rPr>
                <w:noProof/>
              </w:rPr>
              <w:tab/>
            </w:r>
            <w:r>
              <w:rPr>
                <w:noProof/>
              </w:rPr>
              <w:fldChar w:fldCharType="begin"/>
            </w:r>
            <w:r>
              <w:rPr>
                <w:noProof/>
              </w:rPr>
              <w:instrText xml:space="preserve"> PAGEREF _Toc243325679 \h </w:instrText>
            </w:r>
            <w:r>
              <w:rPr>
                <w:noProof/>
              </w:rPr>
            </w:r>
            <w:r>
              <w:rPr>
                <w:noProof/>
              </w:rPr>
              <w:fldChar w:fldCharType="separate"/>
            </w:r>
            <w:r>
              <w:rPr>
                <w:noProof/>
              </w:rPr>
              <w:t>4</w:t>
            </w:r>
            <w:r>
              <w:rPr>
                <w:noProof/>
              </w:rPr>
              <w:fldChar w:fldCharType="end"/>
            </w:r>
          </w:hyperlink>
        </w:p>
        <w:p w14:paraId="5A9AB5A5" w14:textId="7E8EA749" w:rsidR="006A2CB8" w:rsidRDefault="006A2CB8">
          <w:pPr>
            <w:pStyle w:val="TOC1"/>
            <w:tabs>
              <w:tab w:val="right" w:leader="dot" w:pos="9350"/>
            </w:tabs>
            <w:rPr>
              <w:noProof/>
            </w:rPr>
          </w:pPr>
          <w:hyperlink w:anchor="_Toc243325680" w:history="1">
            <w:r w:rsidRPr="00D875A9">
              <w:rPr>
                <w:rStyle w:val="Hyperlink"/>
                <w:noProof/>
              </w:rPr>
              <w:t>3. Tasks as processes</w:t>
            </w:r>
            <w:r>
              <w:rPr>
                <w:noProof/>
              </w:rPr>
              <w:tab/>
            </w:r>
            <w:r>
              <w:rPr>
                <w:noProof/>
              </w:rPr>
              <w:fldChar w:fldCharType="begin"/>
            </w:r>
            <w:r>
              <w:rPr>
                <w:noProof/>
              </w:rPr>
              <w:instrText xml:space="preserve"> PAGEREF _Toc243325680 \h </w:instrText>
            </w:r>
            <w:r>
              <w:rPr>
                <w:noProof/>
              </w:rPr>
            </w:r>
            <w:r>
              <w:rPr>
                <w:noProof/>
              </w:rPr>
              <w:fldChar w:fldCharType="separate"/>
            </w:r>
            <w:r>
              <w:rPr>
                <w:noProof/>
              </w:rPr>
              <w:t>5</w:t>
            </w:r>
            <w:r>
              <w:rPr>
                <w:noProof/>
              </w:rPr>
              <w:fldChar w:fldCharType="end"/>
            </w:r>
          </w:hyperlink>
        </w:p>
        <w:p w14:paraId="7C37694F" w14:textId="45F288EE" w:rsidR="006A2CB8" w:rsidRDefault="006A2CB8">
          <w:pPr>
            <w:pStyle w:val="TOC1"/>
            <w:tabs>
              <w:tab w:val="right" w:leader="dot" w:pos="9350"/>
            </w:tabs>
            <w:rPr>
              <w:noProof/>
            </w:rPr>
          </w:pPr>
          <w:hyperlink w:anchor="_Toc243325681" w:history="1">
            <w:r w:rsidRPr="00D875A9">
              <w:rPr>
                <w:rStyle w:val="Hyperlink"/>
                <w:noProof/>
              </w:rPr>
              <w:t>4. CPU scheduling — six algorithms on the same seven tasks</w:t>
            </w:r>
            <w:r>
              <w:rPr>
                <w:noProof/>
              </w:rPr>
              <w:tab/>
            </w:r>
            <w:r>
              <w:rPr>
                <w:noProof/>
              </w:rPr>
              <w:fldChar w:fldCharType="begin"/>
            </w:r>
            <w:r>
              <w:rPr>
                <w:noProof/>
              </w:rPr>
              <w:instrText xml:space="preserve"> PAGEREF _Toc243325681 \h </w:instrText>
            </w:r>
            <w:r>
              <w:rPr>
                <w:noProof/>
              </w:rPr>
            </w:r>
            <w:r>
              <w:rPr>
                <w:noProof/>
              </w:rPr>
              <w:fldChar w:fldCharType="separate"/>
            </w:r>
            <w:r>
              <w:rPr>
                <w:noProof/>
              </w:rPr>
              <w:t>9</w:t>
            </w:r>
            <w:r>
              <w:rPr>
                <w:noProof/>
              </w:rPr>
              <w:fldChar w:fldCharType="end"/>
            </w:r>
          </w:hyperlink>
        </w:p>
        <w:p w14:paraId="74CFEAE4" w14:textId="21CEB004" w:rsidR="006A2CB8" w:rsidRDefault="006A2CB8">
          <w:pPr>
            <w:pStyle w:val="TOC1"/>
            <w:tabs>
              <w:tab w:val="right" w:leader="dot" w:pos="9350"/>
            </w:tabs>
            <w:rPr>
              <w:noProof/>
            </w:rPr>
          </w:pPr>
          <w:hyperlink w:anchor="_Toc243325682" w:history="1">
            <w:r w:rsidRPr="00D875A9">
              <w:rPr>
                <w:rStyle w:val="Hyperlink"/>
                <w:noProof/>
              </w:rPr>
              <w:t>5. Resource contention and self-healing</w:t>
            </w:r>
            <w:r>
              <w:rPr>
                <w:noProof/>
              </w:rPr>
              <w:tab/>
            </w:r>
            <w:r>
              <w:rPr>
                <w:noProof/>
              </w:rPr>
              <w:fldChar w:fldCharType="begin"/>
            </w:r>
            <w:r>
              <w:rPr>
                <w:noProof/>
              </w:rPr>
              <w:instrText xml:space="preserve"> PAGEREF _Toc243325682 \h </w:instrText>
            </w:r>
            <w:r>
              <w:rPr>
                <w:noProof/>
              </w:rPr>
            </w:r>
            <w:r>
              <w:rPr>
                <w:noProof/>
              </w:rPr>
              <w:fldChar w:fldCharType="separate"/>
            </w:r>
            <w:r>
              <w:rPr>
                <w:noProof/>
              </w:rPr>
              <w:t>16</w:t>
            </w:r>
            <w:r>
              <w:rPr>
                <w:noProof/>
              </w:rPr>
              <w:fldChar w:fldCharType="end"/>
            </w:r>
          </w:hyperlink>
        </w:p>
        <w:p w14:paraId="67731BF2" w14:textId="5F427D11" w:rsidR="006A2CB8" w:rsidRDefault="006A2CB8">
          <w:pPr>
            <w:pStyle w:val="TOC1"/>
            <w:tabs>
              <w:tab w:val="right" w:leader="dot" w:pos="9350"/>
            </w:tabs>
            <w:rPr>
              <w:noProof/>
            </w:rPr>
          </w:pPr>
          <w:hyperlink w:anchor="_Toc243325683" w:history="1">
            <w:r w:rsidRPr="00D875A9">
              <w:rPr>
                <w:rStyle w:val="Hyperlink"/>
                <w:noProof/>
              </w:rPr>
              <w:t>6. The AI assistant</w:t>
            </w:r>
            <w:r>
              <w:rPr>
                <w:noProof/>
              </w:rPr>
              <w:tab/>
            </w:r>
            <w:r>
              <w:rPr>
                <w:noProof/>
              </w:rPr>
              <w:fldChar w:fldCharType="begin"/>
            </w:r>
            <w:r>
              <w:rPr>
                <w:noProof/>
              </w:rPr>
              <w:instrText xml:space="preserve"> PAGEREF _Toc243325683 \h </w:instrText>
            </w:r>
            <w:r>
              <w:rPr>
                <w:noProof/>
              </w:rPr>
            </w:r>
            <w:r>
              <w:rPr>
                <w:noProof/>
              </w:rPr>
              <w:fldChar w:fldCharType="separate"/>
            </w:r>
            <w:r>
              <w:rPr>
                <w:noProof/>
              </w:rPr>
              <w:t>21</w:t>
            </w:r>
            <w:r>
              <w:rPr>
                <w:noProof/>
              </w:rPr>
              <w:fldChar w:fldCharType="end"/>
            </w:r>
          </w:hyperlink>
        </w:p>
        <w:p w14:paraId="4603FB24" w14:textId="5E85AFC5" w:rsidR="006A2CB8" w:rsidRDefault="006A2CB8">
          <w:pPr>
            <w:pStyle w:val="TOC1"/>
            <w:tabs>
              <w:tab w:val="right" w:leader="dot" w:pos="9350"/>
            </w:tabs>
            <w:rPr>
              <w:noProof/>
            </w:rPr>
          </w:pPr>
          <w:hyperlink w:anchor="_Toc243325684" w:history="1">
            <w:r w:rsidRPr="00D875A9">
              <w:rPr>
                <w:rStyle w:val="Hyperlink"/>
                <w:noProof/>
              </w:rPr>
              <w:t>7. API, terminal dashboard, benchmark and tests</w:t>
            </w:r>
            <w:r>
              <w:rPr>
                <w:noProof/>
              </w:rPr>
              <w:tab/>
            </w:r>
            <w:r>
              <w:rPr>
                <w:noProof/>
              </w:rPr>
              <w:fldChar w:fldCharType="begin"/>
            </w:r>
            <w:r>
              <w:rPr>
                <w:noProof/>
              </w:rPr>
              <w:instrText xml:space="preserve"> PAGEREF _Toc243325684 \h </w:instrText>
            </w:r>
            <w:r>
              <w:rPr>
                <w:noProof/>
              </w:rPr>
            </w:r>
            <w:r>
              <w:rPr>
                <w:noProof/>
              </w:rPr>
              <w:fldChar w:fldCharType="separate"/>
            </w:r>
            <w:r>
              <w:rPr>
                <w:noProof/>
              </w:rPr>
              <w:t>23</w:t>
            </w:r>
            <w:r>
              <w:rPr>
                <w:noProof/>
              </w:rPr>
              <w:fldChar w:fldCharType="end"/>
            </w:r>
          </w:hyperlink>
        </w:p>
        <w:p w14:paraId="21C660F5" w14:textId="3E232D30" w:rsidR="006A2CB8" w:rsidRDefault="006A2CB8">
          <w:pPr>
            <w:pStyle w:val="TOC1"/>
            <w:tabs>
              <w:tab w:val="right" w:leader="dot" w:pos="9350"/>
            </w:tabs>
            <w:rPr>
              <w:noProof/>
            </w:rPr>
          </w:pPr>
          <w:hyperlink w:anchor="_Toc243325685" w:history="1">
            <w:r w:rsidRPr="00D875A9">
              <w:rPr>
                <w:rStyle w:val="Hyperlink"/>
                <w:noProof/>
              </w:rPr>
              <w:t>8. Observations and known limitations visible in the demo</w:t>
            </w:r>
            <w:r>
              <w:rPr>
                <w:noProof/>
              </w:rPr>
              <w:tab/>
            </w:r>
            <w:r>
              <w:rPr>
                <w:noProof/>
              </w:rPr>
              <w:fldChar w:fldCharType="begin"/>
            </w:r>
            <w:r>
              <w:rPr>
                <w:noProof/>
              </w:rPr>
              <w:instrText xml:space="preserve"> PAGEREF _Toc243325685 \h </w:instrText>
            </w:r>
            <w:r>
              <w:rPr>
                <w:noProof/>
              </w:rPr>
            </w:r>
            <w:r>
              <w:rPr>
                <w:noProof/>
              </w:rPr>
              <w:fldChar w:fldCharType="separate"/>
            </w:r>
            <w:r>
              <w:rPr>
                <w:noProof/>
              </w:rPr>
              <w:t>26</w:t>
            </w:r>
            <w:r>
              <w:rPr>
                <w:noProof/>
              </w:rPr>
              <w:fldChar w:fldCharType="end"/>
            </w:r>
          </w:hyperlink>
        </w:p>
        <w:p w14:paraId="27B7178B" w14:textId="5282586A" w:rsidR="0065110D" w:rsidRDefault="003F75F1">
          <w:r>
            <w:fldChar w:fldCharType="end"/>
          </w:r>
        </w:p>
      </w:sdtContent>
    </w:sdt>
    <w:p w14:paraId="360EF388" w14:textId="77777777" w:rsidR="0065110D" w:rsidRDefault="003F75F1">
      <w:r>
        <w:br w:type="page"/>
      </w:r>
    </w:p>
    <w:p w14:paraId="76A17F8B" w14:textId="77777777" w:rsidR="0065110D" w:rsidRDefault="003F75F1">
      <w:pPr>
        <w:pStyle w:val="Heading1"/>
      </w:pPr>
      <w:bookmarkStart w:id="1" w:name="_Toc243325676"/>
      <w:r>
        <w:t>1. How these screenshots were produced</w:t>
      </w:r>
      <w:bookmarkEnd w:id="1"/>
    </w:p>
    <w:p w14:paraId="2CA70137" w14:textId="77777777" w:rsidR="0065110D" w:rsidRDefault="003F75F1">
      <w:pPr>
        <w:spacing w:after="140" w:line="276" w:lineRule="auto"/>
        <w:jc w:val="both"/>
      </w:pPr>
      <w:r>
        <w:t>Every screenshot in this document was captured automatically from the running application, not mocked up or edited. The web screens were captured by a Playwright script driving a headless Chromium browser (version 156) through the real user interface at a 1440 × 900 viewport, rendered at 1.5× scale for print clarity. The three terminal screens were rendered by the same rich library the terminal dashboard uses and rasterised in Chromium; the only post-processing applied to any image is cropping the white mar</w:t>
      </w:r>
      <w:r>
        <w:t>gin around those three terminal images.</w:t>
      </w:r>
    </w:p>
    <w:p w14:paraId="1DE66F6D" w14:textId="77777777" w:rsidR="0065110D" w:rsidRDefault="003F75F1">
      <w:pPr>
        <w:spacing w:after="140" w:line="276" w:lineRule="auto"/>
        <w:jc w:val="both"/>
      </w:pPr>
      <w:r>
        <w:t>Each capture run started from a clean state: the database was deleted and reseeded with the six demo tasks from seed_data.py, the backend (FastAPI) and frontend (Vite) were restarted, and the script then performed the walkthrough below in order. The AI answers come from a live call to Groq's openai/gpt-oss-20b model; because language-model output varies between runs, the exact wording in Figures 14, 16 and 17 will differ if the walkthrough is repeated, while every other number is deterministic.</w:t>
      </w:r>
    </w:p>
    <w:p w14:paraId="2C4D7746" w14:textId="77777777" w:rsidR="0065110D" w:rsidRDefault="003F75F1">
      <w:pPr>
        <w:pStyle w:val="Heading2"/>
        <w:keepNext/>
      </w:pPr>
      <w:bookmarkStart w:id="2" w:name="_Toc243325677"/>
      <w:r>
        <w:t>1.1 Environment</w:t>
      </w:r>
      <w:bookmarkEnd w:id="2"/>
    </w:p>
    <w:tbl>
      <w:tblPr>
        <w:tblW w:w="936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Look w:val="04A0" w:firstRow="1" w:lastRow="0" w:firstColumn="1" w:lastColumn="0" w:noHBand="0" w:noVBand="1"/>
      </w:tblPr>
      <w:tblGrid>
        <w:gridCol w:w="2600"/>
        <w:gridCol w:w="6760"/>
      </w:tblGrid>
      <w:tr w:rsidR="0065110D" w14:paraId="187D9994" w14:textId="77777777">
        <w:trPr>
          <w:tblHeader/>
        </w:trPr>
        <w:tc>
          <w:tcPr>
            <w:tcW w:w="2600" w:type="dxa"/>
            <w:shd w:val="clear" w:color="auto" w:fill="1F2937"/>
            <w:tcMar>
              <w:top w:w="60" w:type="dxa"/>
              <w:left w:w="100" w:type="dxa"/>
              <w:bottom w:w="60" w:type="dxa"/>
              <w:right w:w="100" w:type="dxa"/>
            </w:tcMar>
            <w:vAlign w:val="center"/>
          </w:tcPr>
          <w:p w14:paraId="32E587A1" w14:textId="77777777" w:rsidR="0065110D" w:rsidRDefault="003F75F1">
            <w:r>
              <w:rPr>
                <w:b/>
                <w:bCs/>
                <w:color w:val="FFFFFF"/>
                <w:sz w:val="18"/>
                <w:szCs w:val="18"/>
              </w:rPr>
              <w:t>Item</w:t>
            </w:r>
          </w:p>
        </w:tc>
        <w:tc>
          <w:tcPr>
            <w:tcW w:w="6760" w:type="dxa"/>
            <w:shd w:val="clear" w:color="auto" w:fill="1F2937"/>
            <w:tcMar>
              <w:top w:w="60" w:type="dxa"/>
              <w:left w:w="100" w:type="dxa"/>
              <w:bottom w:w="60" w:type="dxa"/>
              <w:right w:w="100" w:type="dxa"/>
            </w:tcMar>
            <w:vAlign w:val="center"/>
          </w:tcPr>
          <w:p w14:paraId="2A91051B" w14:textId="77777777" w:rsidR="0065110D" w:rsidRDefault="003F75F1">
            <w:r>
              <w:rPr>
                <w:b/>
                <w:bCs/>
                <w:color w:val="FFFFFF"/>
                <w:sz w:val="18"/>
                <w:szCs w:val="18"/>
              </w:rPr>
              <w:t>Value</w:t>
            </w:r>
          </w:p>
        </w:tc>
      </w:tr>
      <w:tr w:rsidR="0065110D" w14:paraId="5A7BEE2B" w14:textId="77777777">
        <w:tc>
          <w:tcPr>
            <w:tcW w:w="2600" w:type="dxa"/>
            <w:tcMar>
              <w:top w:w="60" w:type="dxa"/>
              <w:left w:w="100" w:type="dxa"/>
              <w:bottom w:w="60" w:type="dxa"/>
              <w:right w:w="100" w:type="dxa"/>
            </w:tcMar>
            <w:vAlign w:val="center"/>
          </w:tcPr>
          <w:p w14:paraId="25798228" w14:textId="77777777" w:rsidR="0065110D" w:rsidRDefault="003F75F1">
            <w:r>
              <w:rPr>
                <w:color w:val="111111"/>
                <w:sz w:val="18"/>
                <w:szCs w:val="18"/>
              </w:rPr>
              <w:t>Operating system</w:t>
            </w:r>
          </w:p>
        </w:tc>
        <w:tc>
          <w:tcPr>
            <w:tcW w:w="6760" w:type="dxa"/>
            <w:tcMar>
              <w:top w:w="60" w:type="dxa"/>
              <w:left w:w="100" w:type="dxa"/>
              <w:bottom w:w="60" w:type="dxa"/>
              <w:right w:w="100" w:type="dxa"/>
            </w:tcMar>
            <w:vAlign w:val="center"/>
          </w:tcPr>
          <w:p w14:paraId="418305A2" w14:textId="77777777" w:rsidR="0065110D" w:rsidRDefault="003F75F1">
            <w:r>
              <w:rPr>
                <w:color w:val="111111"/>
                <w:sz w:val="18"/>
                <w:szCs w:val="18"/>
              </w:rPr>
              <w:t>Windows 11</w:t>
            </w:r>
          </w:p>
        </w:tc>
      </w:tr>
      <w:tr w:rsidR="0065110D" w14:paraId="554B8287" w14:textId="77777777">
        <w:tc>
          <w:tcPr>
            <w:tcW w:w="2600" w:type="dxa"/>
            <w:shd w:val="clear" w:color="auto" w:fill="F3F6FA"/>
            <w:tcMar>
              <w:top w:w="60" w:type="dxa"/>
              <w:left w:w="100" w:type="dxa"/>
              <w:bottom w:w="60" w:type="dxa"/>
              <w:right w:w="100" w:type="dxa"/>
            </w:tcMar>
            <w:vAlign w:val="center"/>
          </w:tcPr>
          <w:p w14:paraId="5F6CCB0D" w14:textId="77777777" w:rsidR="0065110D" w:rsidRDefault="003F75F1">
            <w:r>
              <w:rPr>
                <w:color w:val="111111"/>
                <w:sz w:val="18"/>
                <w:szCs w:val="18"/>
              </w:rPr>
              <w:t>Backend</w:t>
            </w:r>
          </w:p>
        </w:tc>
        <w:tc>
          <w:tcPr>
            <w:tcW w:w="6760" w:type="dxa"/>
            <w:shd w:val="clear" w:color="auto" w:fill="F3F6FA"/>
            <w:tcMar>
              <w:top w:w="60" w:type="dxa"/>
              <w:left w:w="100" w:type="dxa"/>
              <w:bottom w:w="60" w:type="dxa"/>
              <w:right w:w="100" w:type="dxa"/>
            </w:tcMar>
            <w:vAlign w:val="center"/>
          </w:tcPr>
          <w:p w14:paraId="6BB68CFC" w14:textId="77777777" w:rsidR="0065110D" w:rsidRDefault="003F75F1">
            <w:r>
              <w:rPr>
                <w:color w:val="111111"/>
                <w:sz w:val="18"/>
                <w:szCs w:val="18"/>
              </w:rPr>
              <w:t>Python 3.13, FastAPI + Uvicorn, SQLite — served on port 8010 (port 8000 was occupied by another program, so the configurable VITE_API_URL / PROCURA_API_URL settings were used)</w:t>
            </w:r>
          </w:p>
        </w:tc>
      </w:tr>
      <w:tr w:rsidR="0065110D" w14:paraId="28B9952A" w14:textId="77777777">
        <w:tc>
          <w:tcPr>
            <w:tcW w:w="2600" w:type="dxa"/>
            <w:tcMar>
              <w:top w:w="60" w:type="dxa"/>
              <w:left w:w="100" w:type="dxa"/>
              <w:bottom w:w="60" w:type="dxa"/>
              <w:right w:w="100" w:type="dxa"/>
            </w:tcMar>
            <w:vAlign w:val="center"/>
          </w:tcPr>
          <w:p w14:paraId="4CDB4CEF" w14:textId="77777777" w:rsidR="0065110D" w:rsidRDefault="003F75F1">
            <w:r>
              <w:rPr>
                <w:color w:val="111111"/>
                <w:sz w:val="18"/>
                <w:szCs w:val="18"/>
              </w:rPr>
              <w:t>Frontend</w:t>
            </w:r>
          </w:p>
        </w:tc>
        <w:tc>
          <w:tcPr>
            <w:tcW w:w="6760" w:type="dxa"/>
            <w:tcMar>
              <w:top w:w="60" w:type="dxa"/>
              <w:left w:w="100" w:type="dxa"/>
              <w:bottom w:w="60" w:type="dxa"/>
              <w:right w:w="100" w:type="dxa"/>
            </w:tcMar>
            <w:vAlign w:val="center"/>
          </w:tcPr>
          <w:p w14:paraId="14234924" w14:textId="77777777" w:rsidR="0065110D" w:rsidRDefault="003F75F1">
            <w:r>
              <w:rPr>
                <w:color w:val="111111"/>
                <w:sz w:val="18"/>
                <w:szCs w:val="18"/>
              </w:rPr>
              <w:t>React 18 + Vite dev server on port 5173</w:t>
            </w:r>
          </w:p>
        </w:tc>
      </w:tr>
      <w:tr w:rsidR="0065110D" w14:paraId="378B28BD" w14:textId="77777777">
        <w:tc>
          <w:tcPr>
            <w:tcW w:w="2600" w:type="dxa"/>
            <w:shd w:val="clear" w:color="auto" w:fill="F3F6FA"/>
            <w:tcMar>
              <w:top w:w="60" w:type="dxa"/>
              <w:left w:w="100" w:type="dxa"/>
              <w:bottom w:w="60" w:type="dxa"/>
              <w:right w:w="100" w:type="dxa"/>
            </w:tcMar>
            <w:vAlign w:val="center"/>
          </w:tcPr>
          <w:p w14:paraId="729C30BD" w14:textId="77777777" w:rsidR="0065110D" w:rsidRDefault="003F75F1">
            <w:r>
              <w:rPr>
                <w:color w:val="111111"/>
                <w:sz w:val="18"/>
                <w:szCs w:val="18"/>
              </w:rPr>
              <w:t>Browser automation</w:t>
            </w:r>
          </w:p>
        </w:tc>
        <w:tc>
          <w:tcPr>
            <w:tcW w:w="6760" w:type="dxa"/>
            <w:shd w:val="clear" w:color="auto" w:fill="F3F6FA"/>
            <w:tcMar>
              <w:top w:w="60" w:type="dxa"/>
              <w:left w:w="100" w:type="dxa"/>
              <w:bottom w:w="60" w:type="dxa"/>
              <w:right w:w="100" w:type="dxa"/>
            </w:tcMar>
            <w:vAlign w:val="center"/>
          </w:tcPr>
          <w:p w14:paraId="6D06C39C" w14:textId="77777777" w:rsidR="0065110D" w:rsidRDefault="003F75F1">
            <w:r>
              <w:rPr>
                <w:color w:val="111111"/>
                <w:sz w:val="18"/>
                <w:szCs w:val="18"/>
              </w:rPr>
              <w:t>Playwright with headless Chromium 156</w:t>
            </w:r>
          </w:p>
        </w:tc>
      </w:tr>
      <w:tr w:rsidR="0065110D" w14:paraId="113B73E9" w14:textId="77777777">
        <w:tc>
          <w:tcPr>
            <w:tcW w:w="2600" w:type="dxa"/>
            <w:tcMar>
              <w:top w:w="60" w:type="dxa"/>
              <w:left w:w="100" w:type="dxa"/>
              <w:bottom w:w="60" w:type="dxa"/>
              <w:right w:w="100" w:type="dxa"/>
            </w:tcMar>
            <w:vAlign w:val="center"/>
          </w:tcPr>
          <w:p w14:paraId="70A6B83E" w14:textId="77777777" w:rsidR="0065110D" w:rsidRDefault="003F75F1">
            <w:r>
              <w:rPr>
                <w:color w:val="111111"/>
                <w:sz w:val="18"/>
                <w:szCs w:val="18"/>
              </w:rPr>
              <w:t>LLM provider</w:t>
            </w:r>
          </w:p>
        </w:tc>
        <w:tc>
          <w:tcPr>
            <w:tcW w:w="6760" w:type="dxa"/>
            <w:tcMar>
              <w:top w:w="60" w:type="dxa"/>
              <w:left w:w="100" w:type="dxa"/>
              <w:bottom w:w="60" w:type="dxa"/>
              <w:right w:w="100" w:type="dxa"/>
            </w:tcMar>
            <w:vAlign w:val="center"/>
          </w:tcPr>
          <w:p w14:paraId="46F71DB5" w14:textId="77777777" w:rsidR="0065110D" w:rsidRDefault="003F75F1">
            <w:r>
              <w:rPr>
                <w:color w:val="111111"/>
                <w:sz w:val="18"/>
                <w:szCs w:val="18"/>
              </w:rPr>
              <w:t>Groq, model openai/gpt-oss-20b (optional; the app also runs fully offline)</w:t>
            </w:r>
          </w:p>
        </w:tc>
      </w:tr>
      <w:tr w:rsidR="0065110D" w14:paraId="673820D3" w14:textId="77777777">
        <w:tc>
          <w:tcPr>
            <w:tcW w:w="2600" w:type="dxa"/>
            <w:shd w:val="clear" w:color="auto" w:fill="F3F6FA"/>
            <w:tcMar>
              <w:top w:w="60" w:type="dxa"/>
              <w:left w:w="100" w:type="dxa"/>
              <w:bottom w:w="60" w:type="dxa"/>
              <w:right w:w="100" w:type="dxa"/>
            </w:tcMar>
            <w:vAlign w:val="center"/>
          </w:tcPr>
          <w:p w14:paraId="30DA6C3D" w14:textId="77777777" w:rsidR="0065110D" w:rsidRDefault="003F75F1">
            <w:r>
              <w:rPr>
                <w:color w:val="111111"/>
                <w:sz w:val="18"/>
                <w:szCs w:val="18"/>
              </w:rPr>
              <w:t>Test suite at capture time</w:t>
            </w:r>
          </w:p>
        </w:tc>
        <w:tc>
          <w:tcPr>
            <w:tcW w:w="6760" w:type="dxa"/>
            <w:shd w:val="clear" w:color="auto" w:fill="F3F6FA"/>
            <w:tcMar>
              <w:top w:w="60" w:type="dxa"/>
              <w:left w:w="100" w:type="dxa"/>
              <w:bottom w:w="60" w:type="dxa"/>
              <w:right w:w="100" w:type="dxa"/>
            </w:tcMar>
            <w:vAlign w:val="center"/>
          </w:tcPr>
          <w:p w14:paraId="46773BA6" w14:textId="77777777" w:rsidR="0065110D" w:rsidRDefault="003F75F1">
            <w:r>
              <w:rPr>
                <w:color w:val="111111"/>
                <w:sz w:val="18"/>
                <w:szCs w:val="18"/>
              </w:rPr>
              <w:t>82 tests, all passing</w:t>
            </w:r>
          </w:p>
        </w:tc>
      </w:tr>
    </w:tbl>
    <w:p w14:paraId="6F503077" w14:textId="77777777" w:rsidR="0065110D" w:rsidRDefault="003F75F1">
      <w:pPr>
        <w:spacing w:before="80" w:after="240"/>
        <w:jc w:val="center"/>
      </w:pPr>
      <w:r>
        <w:rPr>
          <w:i/>
          <w:iCs/>
          <w:color w:val="555555"/>
          <w:sz w:val="18"/>
          <w:szCs w:val="18"/>
        </w:rPr>
        <w:t>Table 1. Capture environment.</w:t>
      </w:r>
    </w:p>
    <w:p w14:paraId="7260420F" w14:textId="77777777" w:rsidR="0065110D" w:rsidRDefault="003F75F1">
      <w:pPr>
        <w:pStyle w:val="Heading2"/>
        <w:keepNext/>
      </w:pPr>
      <w:bookmarkStart w:id="3" w:name="_Toc243325678"/>
      <w:r>
        <w:t>1.2 Reproducing the walkthrough</w:t>
      </w:r>
      <w:bookmarkEnd w:id="3"/>
    </w:p>
    <w:p w14:paraId="71D32AF6" w14:textId="77777777" w:rsidR="0065110D" w:rsidRDefault="003F75F1">
      <w:pPr>
        <w:pStyle w:val="ListParagraph"/>
        <w:numPr>
          <w:ilvl w:val="0"/>
          <w:numId w:val="1"/>
        </w:numPr>
        <w:spacing w:after="80" w:line="264" w:lineRule="auto"/>
      </w:pPr>
      <w:r>
        <w:t>cd backend &amp;&amp; python seed_data.py &amp;&amp; uvicorn main:app --port 8010</w:t>
      </w:r>
    </w:p>
    <w:p w14:paraId="4D2426C3" w14:textId="77777777" w:rsidR="0065110D" w:rsidRDefault="003F75F1">
      <w:pPr>
        <w:pStyle w:val="ListParagraph"/>
        <w:numPr>
          <w:ilvl w:val="0"/>
          <w:numId w:val="1"/>
        </w:numPr>
        <w:spacing w:after="80" w:line="264" w:lineRule="auto"/>
      </w:pPr>
      <w:r>
        <w:t>cd frontend &amp;&amp; VITE_API_URL=http://localhost:8010 npm run dev</w:t>
      </w:r>
    </w:p>
    <w:p w14:paraId="7EEFE95E" w14:textId="77777777" w:rsidR="0065110D" w:rsidRDefault="003F75F1">
      <w:pPr>
        <w:pStyle w:val="ListParagraph"/>
        <w:numPr>
          <w:ilvl w:val="0"/>
          <w:numId w:val="1"/>
        </w:numPr>
        <w:spacing w:after="80" w:line="264" w:lineRule="auto"/>
      </w:pPr>
      <w:r>
        <w:t>Open http://localhost:5173 and follow the demo script in Section 2.</w:t>
      </w:r>
    </w:p>
    <w:p w14:paraId="54D8B5E1" w14:textId="77777777" w:rsidR="0065110D" w:rsidRDefault="003F75F1">
      <w:r>
        <w:br w:type="page"/>
      </w:r>
    </w:p>
    <w:p w14:paraId="18C666F6" w14:textId="77777777" w:rsidR="0065110D" w:rsidRDefault="003F75F1">
      <w:pPr>
        <w:pStyle w:val="Heading1"/>
      </w:pPr>
      <w:bookmarkStart w:id="4" w:name="_Toc243325679"/>
      <w:r>
        <w:t>2. Demo script for reviewers</w:t>
      </w:r>
      <w:bookmarkEnd w:id="4"/>
    </w:p>
    <w:p w14:paraId="0E68A644" w14:textId="77777777" w:rsidR="0065110D" w:rsidRDefault="003F75F1">
      <w:pPr>
        <w:spacing w:after="140" w:line="276" w:lineRule="auto"/>
        <w:jc w:val="both"/>
      </w:pPr>
      <w:r>
        <w:t>The figures follow a single storyline that can also be presented live in about ten minutes. Each step names the screen, the action, and the point the step demonstrates.</w:t>
      </w:r>
    </w:p>
    <w:tbl>
      <w:tblPr>
        <w:tblW w:w="936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Look w:val="04A0" w:firstRow="1" w:lastRow="0" w:firstColumn="1" w:lastColumn="0" w:noHBand="0" w:noVBand="1"/>
      </w:tblPr>
      <w:tblGrid>
        <w:gridCol w:w="500"/>
        <w:gridCol w:w="1700"/>
        <w:gridCol w:w="2500"/>
        <w:gridCol w:w="4660"/>
      </w:tblGrid>
      <w:tr w:rsidR="0065110D" w14:paraId="573982B6" w14:textId="77777777">
        <w:trPr>
          <w:tblHeader/>
        </w:trPr>
        <w:tc>
          <w:tcPr>
            <w:tcW w:w="500" w:type="dxa"/>
            <w:shd w:val="clear" w:color="auto" w:fill="1F2937"/>
            <w:tcMar>
              <w:top w:w="60" w:type="dxa"/>
              <w:left w:w="100" w:type="dxa"/>
              <w:bottom w:w="60" w:type="dxa"/>
              <w:right w:w="100" w:type="dxa"/>
            </w:tcMar>
            <w:vAlign w:val="center"/>
          </w:tcPr>
          <w:p w14:paraId="5FBF2956" w14:textId="77777777" w:rsidR="0065110D" w:rsidRDefault="003F75F1">
            <w:r>
              <w:rPr>
                <w:b/>
                <w:bCs/>
                <w:color w:val="FFFFFF"/>
                <w:sz w:val="18"/>
                <w:szCs w:val="18"/>
              </w:rPr>
              <w:t>#</w:t>
            </w:r>
          </w:p>
        </w:tc>
        <w:tc>
          <w:tcPr>
            <w:tcW w:w="1700" w:type="dxa"/>
            <w:shd w:val="clear" w:color="auto" w:fill="1F2937"/>
            <w:tcMar>
              <w:top w:w="60" w:type="dxa"/>
              <w:left w:w="100" w:type="dxa"/>
              <w:bottom w:w="60" w:type="dxa"/>
              <w:right w:w="100" w:type="dxa"/>
            </w:tcMar>
            <w:vAlign w:val="center"/>
          </w:tcPr>
          <w:p w14:paraId="43A1AFA5" w14:textId="77777777" w:rsidR="0065110D" w:rsidRDefault="003F75F1">
            <w:r>
              <w:rPr>
                <w:b/>
                <w:bCs/>
                <w:color w:val="FFFFFF"/>
                <w:sz w:val="18"/>
                <w:szCs w:val="18"/>
              </w:rPr>
              <w:t>Screen</w:t>
            </w:r>
          </w:p>
        </w:tc>
        <w:tc>
          <w:tcPr>
            <w:tcW w:w="2500" w:type="dxa"/>
            <w:shd w:val="clear" w:color="auto" w:fill="1F2937"/>
            <w:tcMar>
              <w:top w:w="60" w:type="dxa"/>
              <w:left w:w="100" w:type="dxa"/>
              <w:bottom w:w="60" w:type="dxa"/>
              <w:right w:w="100" w:type="dxa"/>
            </w:tcMar>
            <w:vAlign w:val="center"/>
          </w:tcPr>
          <w:p w14:paraId="2CDC19E5" w14:textId="77777777" w:rsidR="0065110D" w:rsidRDefault="003F75F1">
            <w:r>
              <w:rPr>
                <w:b/>
                <w:bCs/>
                <w:color w:val="FFFFFF"/>
                <w:sz w:val="18"/>
                <w:szCs w:val="18"/>
              </w:rPr>
              <w:t>Action</w:t>
            </w:r>
          </w:p>
        </w:tc>
        <w:tc>
          <w:tcPr>
            <w:tcW w:w="4660" w:type="dxa"/>
            <w:shd w:val="clear" w:color="auto" w:fill="1F2937"/>
            <w:tcMar>
              <w:top w:w="60" w:type="dxa"/>
              <w:left w:w="100" w:type="dxa"/>
              <w:bottom w:w="60" w:type="dxa"/>
              <w:right w:w="100" w:type="dxa"/>
            </w:tcMar>
            <w:vAlign w:val="center"/>
          </w:tcPr>
          <w:p w14:paraId="12DA2E93" w14:textId="77777777" w:rsidR="0065110D" w:rsidRDefault="003F75F1">
            <w:r>
              <w:rPr>
                <w:b/>
                <w:bCs/>
                <w:color w:val="FFFFFF"/>
                <w:sz w:val="18"/>
                <w:szCs w:val="18"/>
              </w:rPr>
              <w:t>What it demonstrates</w:t>
            </w:r>
          </w:p>
        </w:tc>
      </w:tr>
      <w:tr w:rsidR="0065110D" w14:paraId="756EE509" w14:textId="77777777">
        <w:tc>
          <w:tcPr>
            <w:tcW w:w="500" w:type="dxa"/>
            <w:tcMar>
              <w:top w:w="60" w:type="dxa"/>
              <w:left w:w="100" w:type="dxa"/>
              <w:bottom w:w="60" w:type="dxa"/>
              <w:right w:w="100" w:type="dxa"/>
            </w:tcMar>
            <w:vAlign w:val="center"/>
          </w:tcPr>
          <w:p w14:paraId="54585AA1" w14:textId="77777777" w:rsidR="0065110D" w:rsidRDefault="003F75F1">
            <w:r>
              <w:rPr>
                <w:color w:val="111111"/>
                <w:sz w:val="18"/>
                <w:szCs w:val="18"/>
              </w:rPr>
              <w:t>1</w:t>
            </w:r>
          </w:p>
        </w:tc>
        <w:tc>
          <w:tcPr>
            <w:tcW w:w="1700" w:type="dxa"/>
            <w:tcMar>
              <w:top w:w="60" w:type="dxa"/>
              <w:left w:w="100" w:type="dxa"/>
              <w:bottom w:w="60" w:type="dxa"/>
              <w:right w:w="100" w:type="dxa"/>
            </w:tcMar>
            <w:vAlign w:val="center"/>
          </w:tcPr>
          <w:p w14:paraId="5C99BC83" w14:textId="77777777" w:rsidR="0065110D" w:rsidRDefault="003F75F1">
            <w:r>
              <w:rPr>
                <w:color w:val="111111"/>
                <w:sz w:val="18"/>
                <w:szCs w:val="18"/>
              </w:rPr>
              <w:t>Dashboard</w:t>
            </w:r>
          </w:p>
        </w:tc>
        <w:tc>
          <w:tcPr>
            <w:tcW w:w="2500" w:type="dxa"/>
            <w:tcMar>
              <w:top w:w="60" w:type="dxa"/>
              <w:left w:w="100" w:type="dxa"/>
              <w:bottom w:w="60" w:type="dxa"/>
              <w:right w:w="100" w:type="dxa"/>
            </w:tcMar>
            <w:vAlign w:val="center"/>
          </w:tcPr>
          <w:p w14:paraId="10E1C842" w14:textId="77777777" w:rsidR="0065110D" w:rsidRDefault="003F75F1">
            <w:r>
              <w:rPr>
                <w:color w:val="111111"/>
                <w:sz w:val="18"/>
                <w:szCs w:val="18"/>
              </w:rPr>
              <w:t>Open the app</w:t>
            </w:r>
          </w:p>
        </w:tc>
        <w:tc>
          <w:tcPr>
            <w:tcW w:w="4660" w:type="dxa"/>
            <w:tcMar>
              <w:top w:w="60" w:type="dxa"/>
              <w:left w:w="100" w:type="dxa"/>
              <w:bottom w:w="60" w:type="dxa"/>
              <w:right w:w="100" w:type="dxa"/>
            </w:tcMar>
            <w:vAlign w:val="center"/>
          </w:tcPr>
          <w:p w14:paraId="40CC3736" w14:textId="77777777" w:rsidR="0065110D" w:rsidRDefault="003F75F1">
            <w:r>
              <w:rPr>
                <w:color w:val="111111"/>
                <w:sz w:val="18"/>
                <w:szCs w:val="18"/>
              </w:rPr>
              <w:t>Tasks modelled as OS processes; live resource view</w:t>
            </w:r>
          </w:p>
        </w:tc>
      </w:tr>
      <w:tr w:rsidR="0065110D" w14:paraId="7AFEF986" w14:textId="77777777">
        <w:tc>
          <w:tcPr>
            <w:tcW w:w="500" w:type="dxa"/>
            <w:shd w:val="clear" w:color="auto" w:fill="F3F6FA"/>
            <w:tcMar>
              <w:top w:w="60" w:type="dxa"/>
              <w:left w:w="100" w:type="dxa"/>
              <w:bottom w:w="60" w:type="dxa"/>
              <w:right w:w="100" w:type="dxa"/>
            </w:tcMar>
            <w:vAlign w:val="center"/>
          </w:tcPr>
          <w:p w14:paraId="3A5582FB" w14:textId="77777777" w:rsidR="0065110D" w:rsidRDefault="003F75F1">
            <w:r>
              <w:rPr>
                <w:color w:val="111111"/>
                <w:sz w:val="18"/>
                <w:szCs w:val="18"/>
              </w:rPr>
              <w:t>2</w:t>
            </w:r>
          </w:p>
        </w:tc>
        <w:tc>
          <w:tcPr>
            <w:tcW w:w="1700" w:type="dxa"/>
            <w:shd w:val="clear" w:color="auto" w:fill="F3F6FA"/>
            <w:tcMar>
              <w:top w:w="60" w:type="dxa"/>
              <w:left w:w="100" w:type="dxa"/>
              <w:bottom w:w="60" w:type="dxa"/>
              <w:right w:w="100" w:type="dxa"/>
            </w:tcMar>
            <w:vAlign w:val="center"/>
          </w:tcPr>
          <w:p w14:paraId="7D8EA2A2" w14:textId="77777777" w:rsidR="0065110D" w:rsidRDefault="003F75F1">
            <w:r>
              <w:rPr>
                <w:color w:val="111111"/>
                <w:sz w:val="18"/>
                <w:szCs w:val="18"/>
              </w:rPr>
              <w:t>Processes</w:t>
            </w:r>
          </w:p>
        </w:tc>
        <w:tc>
          <w:tcPr>
            <w:tcW w:w="2500" w:type="dxa"/>
            <w:shd w:val="clear" w:color="auto" w:fill="F3F6FA"/>
            <w:tcMar>
              <w:top w:w="60" w:type="dxa"/>
              <w:left w:w="100" w:type="dxa"/>
              <w:bottom w:w="60" w:type="dxa"/>
              <w:right w:w="100" w:type="dxa"/>
            </w:tcMar>
            <w:vAlign w:val="center"/>
          </w:tcPr>
          <w:p w14:paraId="64021DAE" w14:textId="77777777" w:rsidR="0065110D" w:rsidRDefault="003F75F1">
            <w:r>
              <w:rPr>
                <w:color w:val="111111"/>
                <w:sz w:val="18"/>
                <w:szCs w:val="18"/>
              </w:rPr>
              <w:t>Create a task</w:t>
            </w:r>
          </w:p>
        </w:tc>
        <w:tc>
          <w:tcPr>
            <w:tcW w:w="4660" w:type="dxa"/>
            <w:shd w:val="clear" w:color="auto" w:fill="F3F6FA"/>
            <w:tcMar>
              <w:top w:w="60" w:type="dxa"/>
              <w:left w:w="100" w:type="dxa"/>
              <w:bottom w:w="60" w:type="dxa"/>
              <w:right w:w="100" w:type="dxa"/>
            </w:tcMar>
            <w:vAlign w:val="center"/>
          </w:tcPr>
          <w:p w14:paraId="40398DBA" w14:textId="77777777" w:rsidR="0065110D" w:rsidRDefault="003F75F1">
            <w:r>
              <w:rPr>
                <w:color w:val="111111"/>
                <w:sz w:val="18"/>
                <w:szCs w:val="18"/>
              </w:rPr>
              <w:t>Admission NEW → READY; state-machine-driven actions</w:t>
            </w:r>
          </w:p>
        </w:tc>
      </w:tr>
      <w:tr w:rsidR="0065110D" w14:paraId="4304A087" w14:textId="77777777">
        <w:tc>
          <w:tcPr>
            <w:tcW w:w="500" w:type="dxa"/>
            <w:tcMar>
              <w:top w:w="60" w:type="dxa"/>
              <w:left w:w="100" w:type="dxa"/>
              <w:bottom w:w="60" w:type="dxa"/>
              <w:right w:w="100" w:type="dxa"/>
            </w:tcMar>
            <w:vAlign w:val="center"/>
          </w:tcPr>
          <w:p w14:paraId="22B78B88" w14:textId="77777777" w:rsidR="0065110D" w:rsidRDefault="003F75F1">
            <w:r>
              <w:rPr>
                <w:color w:val="111111"/>
                <w:sz w:val="18"/>
                <w:szCs w:val="18"/>
              </w:rPr>
              <w:t>3</w:t>
            </w:r>
          </w:p>
        </w:tc>
        <w:tc>
          <w:tcPr>
            <w:tcW w:w="1700" w:type="dxa"/>
            <w:tcMar>
              <w:top w:w="60" w:type="dxa"/>
              <w:left w:w="100" w:type="dxa"/>
              <w:bottom w:w="60" w:type="dxa"/>
              <w:right w:w="100" w:type="dxa"/>
            </w:tcMar>
            <w:vAlign w:val="center"/>
          </w:tcPr>
          <w:p w14:paraId="7670B200" w14:textId="77777777" w:rsidR="0065110D" w:rsidRDefault="003F75F1">
            <w:r>
              <w:rPr>
                <w:color w:val="111111"/>
                <w:sz w:val="18"/>
                <w:szCs w:val="18"/>
              </w:rPr>
              <w:t>Scheduler</w:t>
            </w:r>
          </w:p>
        </w:tc>
        <w:tc>
          <w:tcPr>
            <w:tcW w:w="2500" w:type="dxa"/>
            <w:tcMar>
              <w:top w:w="60" w:type="dxa"/>
              <w:left w:w="100" w:type="dxa"/>
              <w:bottom w:w="60" w:type="dxa"/>
              <w:right w:w="100" w:type="dxa"/>
            </w:tcMar>
            <w:vAlign w:val="center"/>
          </w:tcPr>
          <w:p w14:paraId="5C69A2C8" w14:textId="77777777" w:rsidR="0065110D" w:rsidRDefault="003F75F1">
            <w:r>
              <w:rPr>
                <w:color w:val="111111"/>
                <w:sz w:val="18"/>
                <w:szCs w:val="18"/>
              </w:rPr>
              <w:t>Run all six algorithms</w:t>
            </w:r>
          </w:p>
        </w:tc>
        <w:tc>
          <w:tcPr>
            <w:tcW w:w="4660" w:type="dxa"/>
            <w:tcMar>
              <w:top w:w="60" w:type="dxa"/>
              <w:left w:w="100" w:type="dxa"/>
              <w:bottom w:w="60" w:type="dxa"/>
              <w:right w:w="100" w:type="dxa"/>
            </w:tcMar>
            <w:vAlign w:val="center"/>
          </w:tcPr>
          <w:p w14:paraId="5B96CB5D" w14:textId="77777777" w:rsidR="0065110D" w:rsidRDefault="003F75F1">
            <w:r>
              <w:rPr>
                <w:color w:val="111111"/>
                <w:sz w:val="18"/>
                <w:szCs w:val="18"/>
              </w:rPr>
              <w:t>FCFS, SJF, Priority, Round Robin, EEVDF, MLFQ side by side on identical tasks</w:t>
            </w:r>
          </w:p>
        </w:tc>
      </w:tr>
      <w:tr w:rsidR="0065110D" w14:paraId="71115048" w14:textId="77777777">
        <w:tc>
          <w:tcPr>
            <w:tcW w:w="500" w:type="dxa"/>
            <w:shd w:val="clear" w:color="auto" w:fill="F3F6FA"/>
            <w:tcMar>
              <w:top w:w="60" w:type="dxa"/>
              <w:left w:w="100" w:type="dxa"/>
              <w:bottom w:w="60" w:type="dxa"/>
              <w:right w:w="100" w:type="dxa"/>
            </w:tcMar>
            <w:vAlign w:val="center"/>
          </w:tcPr>
          <w:p w14:paraId="238F2A8B" w14:textId="77777777" w:rsidR="0065110D" w:rsidRDefault="003F75F1">
            <w:r>
              <w:rPr>
                <w:color w:val="111111"/>
                <w:sz w:val="18"/>
                <w:szCs w:val="18"/>
              </w:rPr>
              <w:t>4</w:t>
            </w:r>
          </w:p>
        </w:tc>
        <w:tc>
          <w:tcPr>
            <w:tcW w:w="1700" w:type="dxa"/>
            <w:shd w:val="clear" w:color="auto" w:fill="F3F6FA"/>
            <w:tcMar>
              <w:top w:w="60" w:type="dxa"/>
              <w:left w:w="100" w:type="dxa"/>
              <w:bottom w:w="60" w:type="dxa"/>
              <w:right w:w="100" w:type="dxa"/>
            </w:tcMar>
            <w:vAlign w:val="center"/>
          </w:tcPr>
          <w:p w14:paraId="465FE59F" w14:textId="77777777" w:rsidR="0065110D" w:rsidRDefault="003F75F1">
            <w:r>
              <w:rPr>
                <w:color w:val="111111"/>
                <w:sz w:val="18"/>
                <w:szCs w:val="18"/>
              </w:rPr>
              <w:t>Dashboard</w:t>
            </w:r>
          </w:p>
        </w:tc>
        <w:tc>
          <w:tcPr>
            <w:tcW w:w="2500" w:type="dxa"/>
            <w:shd w:val="clear" w:color="auto" w:fill="F3F6FA"/>
            <w:tcMar>
              <w:top w:w="60" w:type="dxa"/>
              <w:left w:w="100" w:type="dxa"/>
              <w:bottom w:w="60" w:type="dxa"/>
              <w:right w:w="100" w:type="dxa"/>
            </w:tcMar>
            <w:vAlign w:val="center"/>
          </w:tcPr>
          <w:p w14:paraId="67F8D768" w14:textId="77777777" w:rsidR="0065110D" w:rsidRDefault="003F75F1">
            <w:r>
              <w:rPr>
                <w:color w:val="111111"/>
                <w:sz w:val="18"/>
                <w:szCs w:val="18"/>
              </w:rPr>
              <w:t>Apply memory pressure</w:t>
            </w:r>
          </w:p>
        </w:tc>
        <w:tc>
          <w:tcPr>
            <w:tcW w:w="4660" w:type="dxa"/>
            <w:shd w:val="clear" w:color="auto" w:fill="F3F6FA"/>
            <w:tcMar>
              <w:top w:w="60" w:type="dxa"/>
              <w:left w:w="100" w:type="dxa"/>
              <w:bottom w:w="60" w:type="dxa"/>
              <w:right w:w="100" w:type="dxa"/>
            </w:tcMar>
            <w:vAlign w:val="center"/>
          </w:tcPr>
          <w:p w14:paraId="506C9808" w14:textId="77777777" w:rsidR="0065110D" w:rsidRDefault="003F75F1">
            <w:r>
              <w:rPr>
                <w:color w:val="111111"/>
                <w:sz w:val="18"/>
                <w:szCs w:val="18"/>
              </w:rPr>
              <w:t>A low-priority task hogs memory; 248 MB left</w:t>
            </w:r>
          </w:p>
        </w:tc>
      </w:tr>
      <w:tr w:rsidR="0065110D" w14:paraId="7F2B1D6B" w14:textId="77777777">
        <w:tc>
          <w:tcPr>
            <w:tcW w:w="500" w:type="dxa"/>
            <w:tcMar>
              <w:top w:w="60" w:type="dxa"/>
              <w:left w:w="100" w:type="dxa"/>
              <w:bottom w:w="60" w:type="dxa"/>
              <w:right w:w="100" w:type="dxa"/>
            </w:tcMar>
            <w:vAlign w:val="center"/>
          </w:tcPr>
          <w:p w14:paraId="4041D125" w14:textId="77777777" w:rsidR="0065110D" w:rsidRDefault="003F75F1">
            <w:r>
              <w:rPr>
                <w:color w:val="111111"/>
                <w:sz w:val="18"/>
                <w:szCs w:val="18"/>
              </w:rPr>
              <w:t>5</w:t>
            </w:r>
          </w:p>
        </w:tc>
        <w:tc>
          <w:tcPr>
            <w:tcW w:w="1700" w:type="dxa"/>
            <w:tcMar>
              <w:top w:w="60" w:type="dxa"/>
              <w:left w:w="100" w:type="dxa"/>
              <w:bottom w:w="60" w:type="dxa"/>
              <w:right w:w="100" w:type="dxa"/>
            </w:tcMar>
            <w:vAlign w:val="center"/>
          </w:tcPr>
          <w:p w14:paraId="38013D00" w14:textId="77777777" w:rsidR="0065110D" w:rsidRDefault="003F75F1">
            <w:r>
              <w:rPr>
                <w:color w:val="111111"/>
                <w:sz w:val="18"/>
                <w:szCs w:val="18"/>
              </w:rPr>
              <w:t>Error Monitor</w:t>
            </w:r>
          </w:p>
        </w:tc>
        <w:tc>
          <w:tcPr>
            <w:tcW w:w="2500" w:type="dxa"/>
            <w:tcMar>
              <w:top w:w="60" w:type="dxa"/>
              <w:left w:w="100" w:type="dxa"/>
              <w:bottom w:w="60" w:type="dxa"/>
              <w:right w:w="100" w:type="dxa"/>
            </w:tcMar>
            <w:vAlign w:val="center"/>
          </w:tcPr>
          <w:p w14:paraId="228E0A8F" w14:textId="77777777" w:rsidR="0065110D" w:rsidRDefault="003F75F1">
            <w:r>
              <w:rPr>
                <w:color w:val="111111"/>
                <w:sz w:val="18"/>
                <w:szCs w:val="18"/>
              </w:rPr>
              <w:t>RUN DETECT NOW</w:t>
            </w:r>
          </w:p>
        </w:tc>
        <w:tc>
          <w:tcPr>
            <w:tcW w:w="4660" w:type="dxa"/>
            <w:tcMar>
              <w:top w:w="60" w:type="dxa"/>
              <w:left w:w="100" w:type="dxa"/>
              <w:bottom w:w="60" w:type="dxa"/>
              <w:right w:w="100" w:type="dxa"/>
            </w:tcMar>
            <w:vAlign w:val="center"/>
          </w:tcPr>
          <w:p w14:paraId="3E37D675" w14:textId="77777777" w:rsidR="0065110D" w:rsidRDefault="003F75F1">
            <w:r>
              <w:rPr>
                <w:color w:val="111111"/>
                <w:sz w:val="18"/>
                <w:szCs w:val="18"/>
              </w:rPr>
              <w:t>Detect → diagnose → recover, with three distinct, justified recovery outcomes</w:t>
            </w:r>
          </w:p>
        </w:tc>
      </w:tr>
      <w:tr w:rsidR="0065110D" w14:paraId="1391A554" w14:textId="77777777">
        <w:tc>
          <w:tcPr>
            <w:tcW w:w="500" w:type="dxa"/>
            <w:shd w:val="clear" w:color="auto" w:fill="F3F6FA"/>
            <w:tcMar>
              <w:top w:w="60" w:type="dxa"/>
              <w:left w:w="100" w:type="dxa"/>
              <w:bottom w:w="60" w:type="dxa"/>
              <w:right w:w="100" w:type="dxa"/>
            </w:tcMar>
            <w:vAlign w:val="center"/>
          </w:tcPr>
          <w:p w14:paraId="341486AF" w14:textId="77777777" w:rsidR="0065110D" w:rsidRDefault="003F75F1">
            <w:r>
              <w:rPr>
                <w:color w:val="111111"/>
                <w:sz w:val="18"/>
                <w:szCs w:val="18"/>
              </w:rPr>
              <w:t>6</w:t>
            </w:r>
          </w:p>
        </w:tc>
        <w:tc>
          <w:tcPr>
            <w:tcW w:w="1700" w:type="dxa"/>
            <w:shd w:val="clear" w:color="auto" w:fill="F3F6FA"/>
            <w:tcMar>
              <w:top w:w="60" w:type="dxa"/>
              <w:left w:w="100" w:type="dxa"/>
              <w:bottom w:w="60" w:type="dxa"/>
              <w:right w:w="100" w:type="dxa"/>
            </w:tcMar>
            <w:vAlign w:val="center"/>
          </w:tcPr>
          <w:p w14:paraId="127FC84F" w14:textId="77777777" w:rsidR="0065110D" w:rsidRDefault="003F75F1">
            <w:r>
              <w:rPr>
                <w:color w:val="111111"/>
                <w:sz w:val="18"/>
                <w:szCs w:val="18"/>
              </w:rPr>
              <w:t>AI Assistant</w:t>
            </w:r>
          </w:p>
        </w:tc>
        <w:tc>
          <w:tcPr>
            <w:tcW w:w="2500" w:type="dxa"/>
            <w:shd w:val="clear" w:color="auto" w:fill="F3F6FA"/>
            <w:tcMar>
              <w:top w:w="60" w:type="dxa"/>
              <w:left w:w="100" w:type="dxa"/>
              <w:bottom w:w="60" w:type="dxa"/>
              <w:right w:w="100" w:type="dxa"/>
            </w:tcMar>
            <w:vAlign w:val="center"/>
          </w:tcPr>
          <w:p w14:paraId="4B344548" w14:textId="77777777" w:rsidR="0065110D" w:rsidRDefault="003F75F1">
            <w:r>
              <w:rPr>
                <w:color w:val="111111"/>
                <w:sz w:val="18"/>
                <w:szCs w:val="18"/>
              </w:rPr>
              <w:t>Ask about P5</w:t>
            </w:r>
          </w:p>
        </w:tc>
        <w:tc>
          <w:tcPr>
            <w:tcW w:w="4660" w:type="dxa"/>
            <w:shd w:val="clear" w:color="auto" w:fill="F3F6FA"/>
            <w:tcMar>
              <w:top w:w="60" w:type="dxa"/>
              <w:left w:w="100" w:type="dxa"/>
              <w:bottom w:w="60" w:type="dxa"/>
              <w:right w:w="100" w:type="dxa"/>
            </w:tcMar>
            <w:vAlign w:val="center"/>
          </w:tcPr>
          <w:p w14:paraId="2F52B90B" w14:textId="77777777" w:rsidR="0065110D" w:rsidRDefault="003F75F1">
            <w:r>
              <w:rPr>
                <w:color w:val="111111"/>
                <w:sz w:val="18"/>
                <w:szCs w:val="18"/>
              </w:rPr>
              <w:t>Answer grounded in recorded incident facts</w:t>
            </w:r>
          </w:p>
        </w:tc>
      </w:tr>
      <w:tr w:rsidR="0065110D" w14:paraId="30D16D7D" w14:textId="77777777">
        <w:tc>
          <w:tcPr>
            <w:tcW w:w="500" w:type="dxa"/>
            <w:tcMar>
              <w:top w:w="60" w:type="dxa"/>
              <w:left w:w="100" w:type="dxa"/>
              <w:bottom w:w="60" w:type="dxa"/>
              <w:right w:w="100" w:type="dxa"/>
            </w:tcMar>
            <w:vAlign w:val="center"/>
          </w:tcPr>
          <w:p w14:paraId="5580422F" w14:textId="77777777" w:rsidR="0065110D" w:rsidRDefault="003F75F1">
            <w:r>
              <w:rPr>
                <w:color w:val="111111"/>
                <w:sz w:val="18"/>
                <w:szCs w:val="18"/>
              </w:rPr>
              <w:t>7</w:t>
            </w:r>
          </w:p>
        </w:tc>
        <w:tc>
          <w:tcPr>
            <w:tcW w:w="1700" w:type="dxa"/>
            <w:tcMar>
              <w:top w:w="60" w:type="dxa"/>
              <w:left w:w="100" w:type="dxa"/>
              <w:bottom w:w="60" w:type="dxa"/>
              <w:right w:w="100" w:type="dxa"/>
            </w:tcMar>
            <w:vAlign w:val="center"/>
          </w:tcPr>
          <w:p w14:paraId="3477E788" w14:textId="77777777" w:rsidR="0065110D" w:rsidRDefault="003F75F1">
            <w:r>
              <w:rPr>
                <w:color w:val="111111"/>
                <w:sz w:val="18"/>
                <w:szCs w:val="18"/>
              </w:rPr>
              <w:t>AI Assistant</w:t>
            </w:r>
          </w:p>
        </w:tc>
        <w:tc>
          <w:tcPr>
            <w:tcW w:w="2500" w:type="dxa"/>
            <w:tcMar>
              <w:top w:w="60" w:type="dxa"/>
              <w:left w:w="100" w:type="dxa"/>
              <w:bottom w:w="60" w:type="dxa"/>
              <w:right w:w="100" w:type="dxa"/>
            </w:tcMar>
            <w:vAlign w:val="center"/>
          </w:tcPr>
          <w:p w14:paraId="76FA19CE" w14:textId="77777777" w:rsidR="0065110D" w:rsidRDefault="003F75F1">
            <w:r>
              <w:rPr>
                <w:color w:val="111111"/>
                <w:sz w:val="18"/>
                <w:szCs w:val="18"/>
              </w:rPr>
              <w:t>Ask about EEVDF</w:t>
            </w:r>
          </w:p>
        </w:tc>
        <w:tc>
          <w:tcPr>
            <w:tcW w:w="4660" w:type="dxa"/>
            <w:tcMar>
              <w:top w:w="60" w:type="dxa"/>
              <w:left w:w="100" w:type="dxa"/>
              <w:bottom w:w="60" w:type="dxa"/>
              <w:right w:w="100" w:type="dxa"/>
            </w:tcMar>
            <w:vAlign w:val="center"/>
          </w:tcPr>
          <w:p w14:paraId="73BCE606" w14:textId="77777777" w:rsidR="0065110D" w:rsidRDefault="003F75F1">
            <w:r>
              <w:rPr>
                <w:color w:val="111111"/>
                <w:sz w:val="18"/>
                <w:szCs w:val="18"/>
              </w:rPr>
              <w:t>Answer grounded in the knowledge base</w:t>
            </w:r>
          </w:p>
        </w:tc>
      </w:tr>
      <w:tr w:rsidR="0065110D" w14:paraId="3BC92B5C" w14:textId="77777777">
        <w:tc>
          <w:tcPr>
            <w:tcW w:w="500" w:type="dxa"/>
            <w:shd w:val="clear" w:color="auto" w:fill="F3F6FA"/>
            <w:tcMar>
              <w:top w:w="60" w:type="dxa"/>
              <w:left w:w="100" w:type="dxa"/>
              <w:bottom w:w="60" w:type="dxa"/>
              <w:right w:w="100" w:type="dxa"/>
            </w:tcMar>
            <w:vAlign w:val="center"/>
          </w:tcPr>
          <w:p w14:paraId="6D62313E" w14:textId="77777777" w:rsidR="0065110D" w:rsidRDefault="003F75F1">
            <w:r>
              <w:rPr>
                <w:color w:val="111111"/>
                <w:sz w:val="18"/>
                <w:szCs w:val="18"/>
              </w:rPr>
              <w:t>8</w:t>
            </w:r>
          </w:p>
        </w:tc>
        <w:tc>
          <w:tcPr>
            <w:tcW w:w="1700" w:type="dxa"/>
            <w:shd w:val="clear" w:color="auto" w:fill="F3F6FA"/>
            <w:tcMar>
              <w:top w:w="60" w:type="dxa"/>
              <w:left w:w="100" w:type="dxa"/>
              <w:bottom w:w="60" w:type="dxa"/>
              <w:right w:w="100" w:type="dxa"/>
            </w:tcMar>
            <w:vAlign w:val="center"/>
          </w:tcPr>
          <w:p w14:paraId="6B0819BF" w14:textId="77777777" w:rsidR="0065110D" w:rsidRDefault="003F75F1">
            <w:r>
              <w:rPr>
                <w:color w:val="111111"/>
                <w:sz w:val="18"/>
                <w:szCs w:val="18"/>
              </w:rPr>
              <w:t>Terminal</w:t>
            </w:r>
          </w:p>
        </w:tc>
        <w:tc>
          <w:tcPr>
            <w:tcW w:w="2500" w:type="dxa"/>
            <w:shd w:val="clear" w:color="auto" w:fill="F3F6FA"/>
            <w:tcMar>
              <w:top w:w="60" w:type="dxa"/>
              <w:left w:w="100" w:type="dxa"/>
              <w:bottom w:w="60" w:type="dxa"/>
              <w:right w:w="100" w:type="dxa"/>
            </w:tcMar>
            <w:vAlign w:val="center"/>
          </w:tcPr>
          <w:p w14:paraId="30D0A8E7" w14:textId="77777777" w:rsidR="0065110D" w:rsidRDefault="003F75F1">
            <w:r>
              <w:rPr>
                <w:color w:val="111111"/>
                <w:sz w:val="18"/>
                <w:szCs w:val="18"/>
              </w:rPr>
              <w:t>procura_top, benchmark, tests</w:t>
            </w:r>
          </w:p>
        </w:tc>
        <w:tc>
          <w:tcPr>
            <w:tcW w:w="4660" w:type="dxa"/>
            <w:shd w:val="clear" w:color="auto" w:fill="F3F6FA"/>
            <w:tcMar>
              <w:top w:w="60" w:type="dxa"/>
              <w:left w:w="100" w:type="dxa"/>
              <w:bottom w:w="60" w:type="dxa"/>
              <w:right w:w="100" w:type="dxa"/>
            </w:tcMar>
            <w:vAlign w:val="center"/>
          </w:tcPr>
          <w:p w14:paraId="4FEC6AC7" w14:textId="77777777" w:rsidR="0065110D" w:rsidRDefault="003F75F1">
            <w:r>
              <w:rPr>
                <w:color w:val="111111"/>
                <w:sz w:val="18"/>
                <w:szCs w:val="18"/>
              </w:rPr>
              <w:t>Same live data in a terminal; reproducible evaluation; 82 passing tests</w:t>
            </w:r>
          </w:p>
        </w:tc>
      </w:tr>
    </w:tbl>
    <w:p w14:paraId="2F9144CF" w14:textId="77777777" w:rsidR="0065110D" w:rsidRDefault="003F75F1">
      <w:pPr>
        <w:spacing w:before="80" w:after="240"/>
        <w:jc w:val="center"/>
      </w:pPr>
      <w:r>
        <w:rPr>
          <w:i/>
          <w:iCs/>
          <w:color w:val="555555"/>
          <w:sz w:val="18"/>
          <w:szCs w:val="18"/>
        </w:rPr>
        <w:t>Table 2. Ten-minute demo script.</w:t>
      </w:r>
    </w:p>
    <w:p w14:paraId="7309919D" w14:textId="77777777" w:rsidR="0065110D" w:rsidRDefault="003F75F1">
      <w:r>
        <w:br w:type="page"/>
      </w:r>
    </w:p>
    <w:p w14:paraId="51241AC3" w14:textId="77777777" w:rsidR="0065110D" w:rsidRDefault="003F75F1">
      <w:pPr>
        <w:pStyle w:val="Heading1"/>
      </w:pPr>
      <w:bookmarkStart w:id="5" w:name="_Toc243325680"/>
      <w:r>
        <w:t>3. Tasks as processes</w:t>
      </w:r>
      <w:bookmarkEnd w:id="5"/>
    </w:p>
    <w:p w14:paraId="712385E0" w14:textId="77777777" w:rsidR="0065110D" w:rsidRDefault="003F75F1">
      <w:pPr>
        <w:spacing w:after="140" w:line="276" w:lineRule="auto"/>
        <w:jc w:val="both"/>
      </w:pPr>
      <w:r>
        <w:t>Procura models every task as an operating-system process with a PID, a priority, a burst time (estimated minutes of work), memory and CPU requirements, an error counter, and a lifecycle state enforced by a state machine.</w:t>
      </w:r>
    </w:p>
    <w:p w14:paraId="7AD3D6CF" w14:textId="77777777" w:rsidR="0065110D" w:rsidRDefault="003F75F1">
      <w:pPr>
        <w:keepNext/>
        <w:spacing w:before="200" w:after="80"/>
      </w:pPr>
      <w:r>
        <w:rPr>
          <w:b/>
          <w:bCs/>
          <w:color w:val="1F2937"/>
          <w:sz w:val="22"/>
          <w:szCs w:val="22"/>
        </w:rPr>
        <w:t>Figure 1. Dashboard on first load</w:t>
      </w:r>
    </w:p>
    <w:p w14:paraId="2BE4CDE5"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279CFF35" wp14:editId="4CF7519F">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714750"/>
                    </a:xfrm>
                    <a:prstGeom prst="rect">
                      <a:avLst/>
                    </a:prstGeom>
                  </pic:spPr>
                </pic:pic>
              </a:graphicData>
            </a:graphic>
          </wp:inline>
        </w:drawing>
      </w:r>
    </w:p>
    <w:p w14:paraId="03BB8610" w14:textId="77777777" w:rsidR="0065110D" w:rsidRDefault="003F75F1">
      <w:pPr>
        <w:spacing w:before="100" w:after="100"/>
        <w:jc w:val="both"/>
      </w:pPr>
      <w:r>
        <w:rPr>
          <w:i/>
          <w:iCs/>
          <w:color w:val="555555"/>
          <w:sz w:val="19"/>
          <w:szCs w:val="19"/>
        </w:rPr>
        <w:t>The dashboard combines the live process table, utilisation of the five simulated resource pools (CPU, memory, file handles, database connections, network bandwidth), and the AI SYSTEM activity feed.</w:t>
      </w:r>
    </w:p>
    <w:p w14:paraId="4C12CC4F" w14:textId="77777777" w:rsidR="0065110D" w:rsidRDefault="003F75F1">
      <w:pPr>
        <w:keepNext/>
        <w:spacing w:before="60" w:after="40"/>
      </w:pPr>
      <w:r>
        <w:rPr>
          <w:b/>
          <w:bCs/>
          <w:color w:val="2563EB"/>
          <w:sz w:val="20"/>
          <w:szCs w:val="20"/>
        </w:rPr>
        <w:t>What to notice</w:t>
      </w:r>
    </w:p>
    <w:p w14:paraId="0834CAE5" w14:textId="77777777" w:rsidR="0065110D" w:rsidRDefault="003F75F1">
      <w:pPr>
        <w:pStyle w:val="ListParagraph"/>
        <w:numPr>
          <w:ilvl w:val="0"/>
          <w:numId w:val="1"/>
        </w:numPr>
        <w:spacing w:after="80" w:line="264" w:lineRule="auto"/>
      </w:pPr>
      <w:r>
        <w:t>All six seeded tasks are READY: the Process Manager admits each new task with the transition NEW → READY.</w:t>
      </w:r>
    </w:p>
    <w:p w14:paraId="6C585EA6" w14:textId="77777777" w:rsidR="0065110D" w:rsidRDefault="003F75F1">
      <w:pPr>
        <w:pStyle w:val="ListParagraph"/>
        <w:numPr>
          <w:ilvl w:val="0"/>
          <w:numId w:val="1"/>
        </w:numPr>
        <w:spacing w:after="80" w:line="264" w:lineRule="auto"/>
      </w:pPr>
      <w:r>
        <w:t>Every resource pool is at 0% and the AI feed is empty, because no task has yet requested resources or failed.</w:t>
      </w:r>
    </w:p>
    <w:p w14:paraId="1533EDA2" w14:textId="77777777" w:rsidR="0065110D" w:rsidRDefault="003F75F1">
      <w:pPr>
        <w:pStyle w:val="ListParagraph"/>
        <w:numPr>
          <w:ilvl w:val="0"/>
          <w:numId w:val="1"/>
        </w:numPr>
        <w:spacing w:after="80" w:line="264" w:lineRule="auto"/>
      </w:pPr>
      <w:r>
        <w:t>The memory pool's capacity of 2048 MB is the constraint exploited later in the demo.</w:t>
      </w:r>
    </w:p>
    <w:p w14:paraId="043025EA" w14:textId="77777777" w:rsidR="0065110D" w:rsidRDefault="003F75F1">
      <w:pPr>
        <w:keepNext/>
        <w:spacing w:before="200" w:after="80"/>
      </w:pPr>
      <w:r>
        <w:rPr>
          <w:b/>
          <w:bCs/>
          <w:color w:val="1F2937"/>
          <w:sz w:val="22"/>
          <w:szCs w:val="22"/>
        </w:rPr>
        <w:t>Figure 2. Processes screen</w:t>
      </w:r>
    </w:p>
    <w:p w14:paraId="462B2F1D"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47031189" wp14:editId="5BC48744">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14750"/>
                    </a:xfrm>
                    <a:prstGeom prst="rect">
                      <a:avLst/>
                    </a:prstGeom>
                  </pic:spPr>
                </pic:pic>
              </a:graphicData>
            </a:graphic>
          </wp:inline>
        </w:drawing>
      </w:r>
    </w:p>
    <w:p w14:paraId="01BB52B7" w14:textId="77777777" w:rsidR="0065110D" w:rsidRDefault="003F75F1">
      <w:pPr>
        <w:spacing w:before="100" w:after="100"/>
        <w:jc w:val="both"/>
      </w:pPr>
      <w:r>
        <w:rPr>
          <w:i/>
          <w:iCs/>
          <w:color w:val="555555"/>
          <w:sz w:val="19"/>
          <w:szCs w:val="19"/>
        </w:rPr>
        <w:t>All tasks with their attributes and the lifecycle actions currently available for each.</w:t>
      </w:r>
    </w:p>
    <w:p w14:paraId="0A60EE88" w14:textId="77777777" w:rsidR="0065110D" w:rsidRDefault="003F75F1">
      <w:pPr>
        <w:keepNext/>
        <w:spacing w:before="60" w:after="40"/>
      </w:pPr>
      <w:r>
        <w:rPr>
          <w:b/>
          <w:bCs/>
          <w:color w:val="2563EB"/>
          <w:sz w:val="20"/>
          <w:szCs w:val="20"/>
        </w:rPr>
        <w:t>What to notice</w:t>
      </w:r>
    </w:p>
    <w:p w14:paraId="43AB85CA" w14:textId="77777777" w:rsidR="0065110D" w:rsidRDefault="003F75F1">
      <w:pPr>
        <w:pStyle w:val="ListParagraph"/>
        <w:numPr>
          <w:ilvl w:val="0"/>
          <w:numId w:val="1"/>
        </w:numPr>
        <w:spacing w:after="80" w:line="264" w:lineRule="auto"/>
      </w:pPr>
      <w:r>
        <w:t>The action buttons are generated from the state machine. A READY task offers only Start and Terminate — the two transitions the state machine permits from READY. A RUNNING task would instead offer Pause, Complete and Terminate, and a BLOCKED task Resume and Terminate.</w:t>
      </w:r>
    </w:p>
    <w:p w14:paraId="26387190" w14:textId="77777777" w:rsidR="0065110D" w:rsidRDefault="003F75F1">
      <w:pPr>
        <w:pStyle w:val="ListParagraph"/>
        <w:numPr>
          <w:ilvl w:val="0"/>
          <w:numId w:val="1"/>
        </w:numPr>
        <w:spacing w:after="80" w:line="264" w:lineRule="auto"/>
      </w:pPr>
      <w:r>
        <w:t>The backend enforces the same rules independently: an illegal transition is rejected with HTTP 409, so the UI cannot be bypassed.</w:t>
      </w:r>
    </w:p>
    <w:p w14:paraId="5E696E0A" w14:textId="77777777" w:rsidR="0065110D" w:rsidRDefault="003F75F1">
      <w:pPr>
        <w:keepNext/>
        <w:spacing w:before="200" w:after="80"/>
      </w:pPr>
      <w:r>
        <w:rPr>
          <w:b/>
          <w:bCs/>
          <w:color w:val="1F2937"/>
          <w:sz w:val="22"/>
          <w:szCs w:val="22"/>
        </w:rPr>
        <w:t>Figure 3. Creating a new task</w:t>
      </w:r>
    </w:p>
    <w:p w14:paraId="0DAF4F7A"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1D861505" wp14:editId="3BE12813">
            <wp:extent cx="59436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14750"/>
                    </a:xfrm>
                    <a:prstGeom prst="rect">
                      <a:avLst/>
                    </a:prstGeom>
                  </pic:spPr>
                </pic:pic>
              </a:graphicData>
            </a:graphic>
          </wp:inline>
        </w:drawing>
      </w:r>
    </w:p>
    <w:p w14:paraId="1988A6A2" w14:textId="77777777" w:rsidR="0065110D" w:rsidRDefault="003F75F1">
      <w:pPr>
        <w:spacing w:before="100" w:after="100"/>
        <w:jc w:val="both"/>
      </w:pPr>
      <w:r>
        <w:rPr>
          <w:i/>
          <w:iCs/>
          <w:color w:val="555555"/>
          <w:sz w:val="19"/>
          <w:szCs w:val="19"/>
        </w:rPr>
        <w:t>The form for a new task, filled in for 'Prepare OS viva demo'.</w:t>
      </w:r>
    </w:p>
    <w:p w14:paraId="2A6D47E1" w14:textId="77777777" w:rsidR="0065110D" w:rsidRDefault="003F75F1">
      <w:pPr>
        <w:keepNext/>
        <w:spacing w:before="60" w:after="40"/>
      </w:pPr>
      <w:r>
        <w:rPr>
          <w:b/>
          <w:bCs/>
          <w:color w:val="2563EB"/>
          <w:sz w:val="20"/>
          <w:szCs w:val="20"/>
        </w:rPr>
        <w:t>What to notice</w:t>
      </w:r>
    </w:p>
    <w:p w14:paraId="3D6B50F7" w14:textId="77777777" w:rsidR="0065110D" w:rsidRDefault="003F75F1">
      <w:pPr>
        <w:pStyle w:val="ListParagraph"/>
        <w:numPr>
          <w:ilvl w:val="0"/>
          <w:numId w:val="1"/>
        </w:numPr>
        <w:spacing w:after="80" w:line="264" w:lineRule="auto"/>
      </w:pPr>
      <w:r>
        <w:t>Each field maps to a process attribute used by the scheduler: priority feeds the effective-priority score, burst time drives SJF and the Gantt chart, and memory and CPU requirements feed the resource manager.</w:t>
      </w:r>
    </w:p>
    <w:p w14:paraId="590DDF7B" w14:textId="77777777" w:rsidR="0065110D" w:rsidRDefault="003F75F1">
      <w:pPr>
        <w:pStyle w:val="ListParagraph"/>
        <w:numPr>
          <w:ilvl w:val="0"/>
          <w:numId w:val="1"/>
        </w:numPr>
        <w:spacing w:after="80" w:line="264" w:lineRule="auto"/>
      </w:pPr>
      <w:r>
        <w:t>The deadline is optional; a task without one contributes no deadline urgency to its priority score (this matters in Figure 7).</w:t>
      </w:r>
    </w:p>
    <w:p w14:paraId="04436407" w14:textId="77777777" w:rsidR="0065110D" w:rsidRDefault="003F75F1">
      <w:pPr>
        <w:keepNext/>
        <w:spacing w:before="200" w:after="80"/>
      </w:pPr>
      <w:r>
        <w:rPr>
          <w:b/>
          <w:bCs/>
          <w:color w:val="1F2937"/>
          <w:sz w:val="22"/>
          <w:szCs w:val="22"/>
        </w:rPr>
        <w:t>Figure 4. Task admitted as PID 7</w:t>
      </w:r>
    </w:p>
    <w:p w14:paraId="28611B10"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47CB30C7" wp14:editId="591B0DE5">
            <wp:extent cx="594360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14750"/>
                    </a:xfrm>
                    <a:prstGeom prst="rect">
                      <a:avLst/>
                    </a:prstGeom>
                  </pic:spPr>
                </pic:pic>
              </a:graphicData>
            </a:graphic>
          </wp:inline>
        </w:drawing>
      </w:r>
    </w:p>
    <w:p w14:paraId="30580955" w14:textId="77777777" w:rsidR="0065110D" w:rsidRDefault="003F75F1">
      <w:pPr>
        <w:spacing w:before="100" w:after="100"/>
        <w:jc w:val="both"/>
      </w:pPr>
      <w:r>
        <w:rPr>
          <w:i/>
          <w:iCs/>
          <w:color w:val="555555"/>
          <w:sz w:val="19"/>
          <w:szCs w:val="19"/>
        </w:rPr>
        <w:t>After submission the new task appears as PID 7 in the READY state.</w:t>
      </w:r>
    </w:p>
    <w:p w14:paraId="3C6AD786" w14:textId="77777777" w:rsidR="0065110D" w:rsidRDefault="003F75F1">
      <w:pPr>
        <w:keepNext/>
        <w:spacing w:before="60" w:after="40"/>
      </w:pPr>
      <w:r>
        <w:rPr>
          <w:b/>
          <w:bCs/>
          <w:color w:val="2563EB"/>
          <w:sz w:val="20"/>
          <w:szCs w:val="20"/>
        </w:rPr>
        <w:t>What to notice</w:t>
      </w:r>
    </w:p>
    <w:p w14:paraId="69DAFAC1" w14:textId="77777777" w:rsidR="0065110D" w:rsidRDefault="003F75F1">
      <w:pPr>
        <w:pStyle w:val="ListParagraph"/>
        <w:numPr>
          <w:ilvl w:val="0"/>
          <w:numId w:val="1"/>
        </w:numPr>
        <w:spacing w:after="80" w:line="264" w:lineRule="auto"/>
      </w:pPr>
      <w:r>
        <w:t>PID assignment and admission happen server-side, and the record is persisted in SQLite, so it survives a backend restart.</w:t>
      </w:r>
    </w:p>
    <w:p w14:paraId="10D2BE78" w14:textId="77777777" w:rsidR="0065110D" w:rsidRDefault="003F75F1">
      <w:r>
        <w:br w:type="page"/>
      </w:r>
    </w:p>
    <w:p w14:paraId="7FE1BAD6" w14:textId="77777777" w:rsidR="0065110D" w:rsidRDefault="003F75F1">
      <w:pPr>
        <w:pStyle w:val="Heading1"/>
      </w:pPr>
      <w:bookmarkStart w:id="6" w:name="_Toc243325681"/>
      <w:r>
        <w:t>4. CPU scheduling — six algorithms on the same seven tasks</w:t>
      </w:r>
      <w:bookmarkEnd w:id="6"/>
    </w:p>
    <w:p w14:paraId="11C99B42" w14:textId="77777777" w:rsidR="0065110D" w:rsidRDefault="003F75F1">
      <w:pPr>
        <w:spacing w:after="140" w:line="276" w:lineRule="auto"/>
        <w:jc w:val="both"/>
      </w:pPr>
      <w:r>
        <w:t>The Scheduler screen runs any of six policies over the current READY tasks and shows a Gantt chart (one lane per task, so preemption is visible as repeated slices), aggregate metrics including Jain's Fairness Index, and per-task completion, turnaround, waiting and response times. Table 3 summarises the six runs captured in Figures 5–10.</w:t>
      </w:r>
    </w:p>
    <w:tbl>
      <w:tblPr>
        <w:tblW w:w="936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Look w:val="04A0" w:firstRow="1" w:lastRow="0" w:firstColumn="1" w:lastColumn="0" w:noHBand="0" w:noVBand="1"/>
      </w:tblPr>
      <w:tblGrid>
        <w:gridCol w:w="1399"/>
        <w:gridCol w:w="800"/>
        <w:gridCol w:w="1156"/>
        <w:gridCol w:w="1249"/>
        <w:gridCol w:w="1349"/>
        <w:gridCol w:w="1249"/>
        <w:gridCol w:w="999"/>
        <w:gridCol w:w="1159"/>
      </w:tblGrid>
      <w:tr w:rsidR="0065110D" w14:paraId="4C0B2100" w14:textId="77777777">
        <w:trPr>
          <w:tblHeader/>
        </w:trPr>
        <w:tc>
          <w:tcPr>
            <w:tcW w:w="1400" w:type="dxa"/>
            <w:shd w:val="clear" w:color="auto" w:fill="1F2937"/>
            <w:tcMar>
              <w:top w:w="60" w:type="dxa"/>
              <w:left w:w="100" w:type="dxa"/>
              <w:bottom w:w="60" w:type="dxa"/>
              <w:right w:w="100" w:type="dxa"/>
            </w:tcMar>
            <w:vAlign w:val="center"/>
          </w:tcPr>
          <w:p w14:paraId="7E55DBA9" w14:textId="77777777" w:rsidR="0065110D" w:rsidRDefault="003F75F1">
            <w:r>
              <w:rPr>
                <w:b/>
                <w:bCs/>
                <w:color w:val="FFFFFF"/>
                <w:sz w:val="18"/>
                <w:szCs w:val="18"/>
              </w:rPr>
              <w:t>Algorithm</w:t>
            </w:r>
          </w:p>
        </w:tc>
        <w:tc>
          <w:tcPr>
            <w:tcW w:w="800" w:type="dxa"/>
            <w:shd w:val="clear" w:color="auto" w:fill="1F2937"/>
            <w:tcMar>
              <w:top w:w="60" w:type="dxa"/>
              <w:left w:w="100" w:type="dxa"/>
              <w:bottom w:w="60" w:type="dxa"/>
              <w:right w:w="100" w:type="dxa"/>
            </w:tcMar>
            <w:vAlign w:val="center"/>
          </w:tcPr>
          <w:p w14:paraId="3ED8D470" w14:textId="77777777" w:rsidR="0065110D" w:rsidRDefault="003F75F1">
            <w:r>
              <w:rPr>
                <w:b/>
                <w:bCs/>
                <w:color w:val="FFFFFF"/>
                <w:sz w:val="18"/>
                <w:szCs w:val="18"/>
              </w:rPr>
              <w:t>Slices</w:t>
            </w:r>
          </w:p>
        </w:tc>
        <w:tc>
          <w:tcPr>
            <w:tcW w:w="1150" w:type="dxa"/>
            <w:shd w:val="clear" w:color="auto" w:fill="1F2937"/>
            <w:tcMar>
              <w:top w:w="60" w:type="dxa"/>
              <w:left w:w="100" w:type="dxa"/>
              <w:bottom w:w="60" w:type="dxa"/>
              <w:right w:w="100" w:type="dxa"/>
            </w:tcMar>
            <w:vAlign w:val="center"/>
          </w:tcPr>
          <w:p w14:paraId="1F5A91D9" w14:textId="77777777" w:rsidR="0065110D" w:rsidRDefault="003F75F1">
            <w:r>
              <w:rPr>
                <w:b/>
                <w:bCs/>
                <w:color w:val="FFFFFF"/>
                <w:sz w:val="18"/>
                <w:szCs w:val="18"/>
              </w:rPr>
              <w:t>Preemptions</w:t>
            </w:r>
          </w:p>
        </w:tc>
        <w:tc>
          <w:tcPr>
            <w:tcW w:w="1250" w:type="dxa"/>
            <w:shd w:val="clear" w:color="auto" w:fill="1F2937"/>
            <w:tcMar>
              <w:top w:w="60" w:type="dxa"/>
              <w:left w:w="100" w:type="dxa"/>
              <w:bottom w:w="60" w:type="dxa"/>
              <w:right w:w="100" w:type="dxa"/>
            </w:tcMar>
            <w:vAlign w:val="center"/>
          </w:tcPr>
          <w:p w14:paraId="7099FE68" w14:textId="77777777" w:rsidR="0065110D" w:rsidRDefault="003F75F1">
            <w:r>
              <w:rPr>
                <w:b/>
                <w:bCs/>
                <w:color w:val="FFFFFF"/>
                <w:sz w:val="18"/>
                <w:szCs w:val="18"/>
              </w:rPr>
              <w:t>Avg wait (min)</w:t>
            </w:r>
          </w:p>
        </w:tc>
        <w:tc>
          <w:tcPr>
            <w:tcW w:w="1350" w:type="dxa"/>
            <w:shd w:val="clear" w:color="auto" w:fill="1F2937"/>
            <w:tcMar>
              <w:top w:w="60" w:type="dxa"/>
              <w:left w:w="100" w:type="dxa"/>
              <w:bottom w:w="60" w:type="dxa"/>
              <w:right w:w="100" w:type="dxa"/>
            </w:tcMar>
            <w:vAlign w:val="center"/>
          </w:tcPr>
          <w:p w14:paraId="5EC1CE0C" w14:textId="77777777" w:rsidR="0065110D" w:rsidRDefault="003F75F1">
            <w:r>
              <w:rPr>
                <w:b/>
                <w:bCs/>
                <w:color w:val="FFFFFF"/>
                <w:sz w:val="18"/>
                <w:szCs w:val="18"/>
              </w:rPr>
              <w:t>Avg turnaround</w:t>
            </w:r>
          </w:p>
        </w:tc>
        <w:tc>
          <w:tcPr>
            <w:tcW w:w="1250" w:type="dxa"/>
            <w:shd w:val="clear" w:color="auto" w:fill="1F2937"/>
            <w:tcMar>
              <w:top w:w="60" w:type="dxa"/>
              <w:left w:w="100" w:type="dxa"/>
              <w:bottom w:w="60" w:type="dxa"/>
              <w:right w:w="100" w:type="dxa"/>
            </w:tcMar>
            <w:vAlign w:val="center"/>
          </w:tcPr>
          <w:p w14:paraId="4C0A7C59" w14:textId="77777777" w:rsidR="0065110D" w:rsidRDefault="003F75F1">
            <w:r>
              <w:rPr>
                <w:b/>
                <w:bCs/>
                <w:color w:val="FFFFFF"/>
                <w:sz w:val="18"/>
                <w:szCs w:val="18"/>
              </w:rPr>
              <w:t>Avg response</w:t>
            </w:r>
          </w:p>
        </w:tc>
        <w:tc>
          <w:tcPr>
            <w:tcW w:w="1000" w:type="dxa"/>
            <w:shd w:val="clear" w:color="auto" w:fill="1F2937"/>
            <w:tcMar>
              <w:top w:w="60" w:type="dxa"/>
              <w:left w:w="100" w:type="dxa"/>
              <w:bottom w:w="60" w:type="dxa"/>
              <w:right w:w="100" w:type="dxa"/>
            </w:tcMar>
            <w:vAlign w:val="center"/>
          </w:tcPr>
          <w:p w14:paraId="495141F1" w14:textId="77777777" w:rsidR="0065110D" w:rsidRDefault="003F75F1">
            <w:r>
              <w:rPr>
                <w:b/>
                <w:bCs/>
                <w:color w:val="FFFFFF"/>
                <w:sz w:val="18"/>
                <w:szCs w:val="18"/>
              </w:rPr>
              <w:t>CPU util.</w:t>
            </w:r>
          </w:p>
        </w:tc>
        <w:tc>
          <w:tcPr>
            <w:tcW w:w="1160" w:type="dxa"/>
            <w:shd w:val="clear" w:color="auto" w:fill="1F2937"/>
            <w:tcMar>
              <w:top w:w="60" w:type="dxa"/>
              <w:left w:w="100" w:type="dxa"/>
              <w:bottom w:w="60" w:type="dxa"/>
              <w:right w:w="100" w:type="dxa"/>
            </w:tcMar>
            <w:vAlign w:val="center"/>
          </w:tcPr>
          <w:p w14:paraId="4D5B8BB3" w14:textId="77777777" w:rsidR="0065110D" w:rsidRDefault="003F75F1">
            <w:r>
              <w:rPr>
                <w:b/>
                <w:bCs/>
                <w:color w:val="FFFFFF"/>
                <w:sz w:val="18"/>
                <w:szCs w:val="18"/>
              </w:rPr>
              <w:t>Jain's index</w:t>
            </w:r>
          </w:p>
        </w:tc>
      </w:tr>
      <w:tr w:rsidR="0065110D" w14:paraId="5929BF24" w14:textId="77777777">
        <w:tc>
          <w:tcPr>
            <w:tcW w:w="1400" w:type="dxa"/>
            <w:tcMar>
              <w:top w:w="60" w:type="dxa"/>
              <w:left w:w="100" w:type="dxa"/>
              <w:bottom w:w="60" w:type="dxa"/>
              <w:right w:w="100" w:type="dxa"/>
            </w:tcMar>
            <w:vAlign w:val="center"/>
          </w:tcPr>
          <w:p w14:paraId="61FDE812" w14:textId="77777777" w:rsidR="0065110D" w:rsidRDefault="003F75F1">
            <w:r>
              <w:rPr>
                <w:color w:val="111111"/>
                <w:sz w:val="18"/>
                <w:szCs w:val="18"/>
              </w:rPr>
              <w:t>FCFS</w:t>
            </w:r>
          </w:p>
        </w:tc>
        <w:tc>
          <w:tcPr>
            <w:tcW w:w="800" w:type="dxa"/>
            <w:tcMar>
              <w:top w:w="60" w:type="dxa"/>
              <w:left w:w="100" w:type="dxa"/>
              <w:bottom w:w="60" w:type="dxa"/>
              <w:right w:w="100" w:type="dxa"/>
            </w:tcMar>
            <w:vAlign w:val="center"/>
          </w:tcPr>
          <w:p w14:paraId="64BCEA08" w14:textId="77777777" w:rsidR="0065110D" w:rsidRDefault="003F75F1">
            <w:pPr>
              <w:jc w:val="right"/>
            </w:pPr>
            <w:r>
              <w:rPr>
                <w:color w:val="111111"/>
                <w:sz w:val="18"/>
                <w:szCs w:val="18"/>
              </w:rPr>
              <w:t>7</w:t>
            </w:r>
          </w:p>
        </w:tc>
        <w:tc>
          <w:tcPr>
            <w:tcW w:w="1150" w:type="dxa"/>
            <w:tcMar>
              <w:top w:w="60" w:type="dxa"/>
              <w:left w:w="100" w:type="dxa"/>
              <w:bottom w:w="60" w:type="dxa"/>
              <w:right w:w="100" w:type="dxa"/>
            </w:tcMar>
            <w:vAlign w:val="center"/>
          </w:tcPr>
          <w:p w14:paraId="3E6B1989" w14:textId="77777777" w:rsidR="0065110D" w:rsidRDefault="003F75F1">
            <w:pPr>
              <w:jc w:val="right"/>
            </w:pPr>
            <w:r>
              <w:rPr>
                <w:color w:val="111111"/>
                <w:sz w:val="18"/>
                <w:szCs w:val="18"/>
              </w:rPr>
              <w:t>0</w:t>
            </w:r>
          </w:p>
        </w:tc>
        <w:tc>
          <w:tcPr>
            <w:tcW w:w="1250" w:type="dxa"/>
            <w:tcMar>
              <w:top w:w="60" w:type="dxa"/>
              <w:left w:w="100" w:type="dxa"/>
              <w:bottom w:w="60" w:type="dxa"/>
              <w:right w:w="100" w:type="dxa"/>
            </w:tcMar>
            <w:vAlign w:val="center"/>
          </w:tcPr>
          <w:p w14:paraId="2DBF7470" w14:textId="77777777" w:rsidR="0065110D" w:rsidRDefault="003F75F1">
            <w:pPr>
              <w:jc w:val="right"/>
            </w:pPr>
            <w:r>
              <w:rPr>
                <w:color w:val="111111"/>
                <w:sz w:val="18"/>
                <w:szCs w:val="18"/>
              </w:rPr>
              <w:t>431.37</w:t>
            </w:r>
          </w:p>
        </w:tc>
        <w:tc>
          <w:tcPr>
            <w:tcW w:w="1350" w:type="dxa"/>
            <w:tcMar>
              <w:top w:w="60" w:type="dxa"/>
              <w:left w:w="100" w:type="dxa"/>
              <w:bottom w:w="60" w:type="dxa"/>
              <w:right w:w="100" w:type="dxa"/>
            </w:tcMar>
            <w:vAlign w:val="center"/>
          </w:tcPr>
          <w:p w14:paraId="24E2B419" w14:textId="77777777" w:rsidR="0065110D" w:rsidRDefault="003F75F1">
            <w:pPr>
              <w:jc w:val="right"/>
            </w:pPr>
            <w:r>
              <w:rPr>
                <w:color w:val="111111"/>
                <w:sz w:val="18"/>
                <w:szCs w:val="18"/>
              </w:rPr>
              <w:t>537.09</w:t>
            </w:r>
          </w:p>
        </w:tc>
        <w:tc>
          <w:tcPr>
            <w:tcW w:w="1250" w:type="dxa"/>
            <w:tcMar>
              <w:top w:w="60" w:type="dxa"/>
              <w:left w:w="100" w:type="dxa"/>
              <w:bottom w:w="60" w:type="dxa"/>
              <w:right w:w="100" w:type="dxa"/>
            </w:tcMar>
            <w:vAlign w:val="center"/>
          </w:tcPr>
          <w:p w14:paraId="2823DA88" w14:textId="77777777" w:rsidR="0065110D" w:rsidRDefault="003F75F1">
            <w:pPr>
              <w:jc w:val="right"/>
            </w:pPr>
            <w:r>
              <w:rPr>
                <w:color w:val="111111"/>
                <w:sz w:val="18"/>
                <w:szCs w:val="18"/>
              </w:rPr>
              <w:t>431.37</w:t>
            </w:r>
          </w:p>
        </w:tc>
        <w:tc>
          <w:tcPr>
            <w:tcW w:w="1000" w:type="dxa"/>
            <w:tcMar>
              <w:top w:w="60" w:type="dxa"/>
              <w:left w:w="100" w:type="dxa"/>
              <w:bottom w:w="60" w:type="dxa"/>
              <w:right w:w="100" w:type="dxa"/>
            </w:tcMar>
            <w:vAlign w:val="center"/>
          </w:tcPr>
          <w:p w14:paraId="028356C5" w14:textId="77777777" w:rsidR="0065110D" w:rsidRDefault="003F75F1">
            <w:pPr>
              <w:jc w:val="right"/>
            </w:pPr>
            <w:r>
              <w:rPr>
                <w:color w:val="111111"/>
                <w:sz w:val="18"/>
                <w:szCs w:val="18"/>
              </w:rPr>
              <w:t>100%</w:t>
            </w:r>
          </w:p>
        </w:tc>
        <w:tc>
          <w:tcPr>
            <w:tcW w:w="1160" w:type="dxa"/>
            <w:tcMar>
              <w:top w:w="60" w:type="dxa"/>
              <w:left w:w="100" w:type="dxa"/>
              <w:bottom w:w="60" w:type="dxa"/>
              <w:right w:w="100" w:type="dxa"/>
            </w:tcMar>
            <w:vAlign w:val="center"/>
          </w:tcPr>
          <w:p w14:paraId="03A4825C" w14:textId="77777777" w:rsidR="0065110D" w:rsidRDefault="003F75F1">
            <w:pPr>
              <w:jc w:val="right"/>
            </w:pPr>
            <w:r>
              <w:rPr>
                <w:color w:val="111111"/>
                <w:sz w:val="18"/>
                <w:szCs w:val="18"/>
              </w:rPr>
              <w:t>0.6689</w:t>
            </w:r>
          </w:p>
        </w:tc>
      </w:tr>
      <w:tr w:rsidR="0065110D" w14:paraId="01CEB24F" w14:textId="77777777">
        <w:tc>
          <w:tcPr>
            <w:tcW w:w="1400" w:type="dxa"/>
            <w:shd w:val="clear" w:color="auto" w:fill="F3F6FA"/>
            <w:tcMar>
              <w:top w:w="60" w:type="dxa"/>
              <w:left w:w="100" w:type="dxa"/>
              <w:bottom w:w="60" w:type="dxa"/>
              <w:right w:w="100" w:type="dxa"/>
            </w:tcMar>
            <w:vAlign w:val="center"/>
          </w:tcPr>
          <w:p w14:paraId="3196AFFF" w14:textId="77777777" w:rsidR="0065110D" w:rsidRDefault="003F75F1">
            <w:r>
              <w:rPr>
                <w:color w:val="111111"/>
                <w:sz w:val="18"/>
                <w:szCs w:val="18"/>
              </w:rPr>
              <w:t>SJF</w:t>
            </w:r>
          </w:p>
        </w:tc>
        <w:tc>
          <w:tcPr>
            <w:tcW w:w="800" w:type="dxa"/>
            <w:shd w:val="clear" w:color="auto" w:fill="F3F6FA"/>
            <w:tcMar>
              <w:top w:w="60" w:type="dxa"/>
              <w:left w:w="100" w:type="dxa"/>
              <w:bottom w:w="60" w:type="dxa"/>
              <w:right w:w="100" w:type="dxa"/>
            </w:tcMar>
            <w:vAlign w:val="center"/>
          </w:tcPr>
          <w:p w14:paraId="7CEA91B7" w14:textId="77777777" w:rsidR="0065110D" w:rsidRDefault="003F75F1">
            <w:pPr>
              <w:jc w:val="right"/>
            </w:pPr>
            <w:r>
              <w:rPr>
                <w:color w:val="111111"/>
                <w:sz w:val="18"/>
                <w:szCs w:val="18"/>
              </w:rPr>
              <w:t>7</w:t>
            </w:r>
          </w:p>
        </w:tc>
        <w:tc>
          <w:tcPr>
            <w:tcW w:w="1150" w:type="dxa"/>
            <w:shd w:val="clear" w:color="auto" w:fill="F3F6FA"/>
            <w:tcMar>
              <w:top w:w="60" w:type="dxa"/>
              <w:left w:w="100" w:type="dxa"/>
              <w:bottom w:w="60" w:type="dxa"/>
              <w:right w:w="100" w:type="dxa"/>
            </w:tcMar>
            <w:vAlign w:val="center"/>
          </w:tcPr>
          <w:p w14:paraId="4DE50FA4" w14:textId="77777777" w:rsidR="0065110D" w:rsidRDefault="003F75F1">
            <w:pPr>
              <w:jc w:val="right"/>
            </w:pPr>
            <w:r>
              <w:rPr>
                <w:color w:val="111111"/>
                <w:sz w:val="18"/>
                <w:szCs w:val="18"/>
              </w:rPr>
              <w:t>0</w:t>
            </w:r>
          </w:p>
        </w:tc>
        <w:tc>
          <w:tcPr>
            <w:tcW w:w="1250" w:type="dxa"/>
            <w:shd w:val="clear" w:color="auto" w:fill="F3F6FA"/>
            <w:tcMar>
              <w:top w:w="60" w:type="dxa"/>
              <w:left w:w="100" w:type="dxa"/>
              <w:bottom w:w="60" w:type="dxa"/>
              <w:right w:w="100" w:type="dxa"/>
            </w:tcMar>
            <w:vAlign w:val="center"/>
          </w:tcPr>
          <w:p w14:paraId="6795F1A6" w14:textId="77777777" w:rsidR="0065110D" w:rsidRDefault="003F75F1">
            <w:pPr>
              <w:jc w:val="right"/>
            </w:pPr>
            <w:r>
              <w:rPr>
                <w:color w:val="111111"/>
                <w:sz w:val="18"/>
                <w:szCs w:val="18"/>
              </w:rPr>
              <w:t>173.51</w:t>
            </w:r>
          </w:p>
        </w:tc>
        <w:tc>
          <w:tcPr>
            <w:tcW w:w="1350" w:type="dxa"/>
            <w:shd w:val="clear" w:color="auto" w:fill="F3F6FA"/>
            <w:tcMar>
              <w:top w:w="60" w:type="dxa"/>
              <w:left w:w="100" w:type="dxa"/>
              <w:bottom w:w="60" w:type="dxa"/>
              <w:right w:w="100" w:type="dxa"/>
            </w:tcMar>
            <w:vAlign w:val="center"/>
          </w:tcPr>
          <w:p w14:paraId="7E645CCB" w14:textId="77777777" w:rsidR="0065110D" w:rsidRDefault="003F75F1">
            <w:pPr>
              <w:jc w:val="right"/>
            </w:pPr>
            <w:r>
              <w:rPr>
                <w:color w:val="111111"/>
                <w:sz w:val="18"/>
                <w:szCs w:val="18"/>
              </w:rPr>
              <w:t>279.23</w:t>
            </w:r>
          </w:p>
        </w:tc>
        <w:tc>
          <w:tcPr>
            <w:tcW w:w="1250" w:type="dxa"/>
            <w:shd w:val="clear" w:color="auto" w:fill="F3F6FA"/>
            <w:tcMar>
              <w:top w:w="60" w:type="dxa"/>
              <w:left w:w="100" w:type="dxa"/>
              <w:bottom w:w="60" w:type="dxa"/>
              <w:right w:w="100" w:type="dxa"/>
            </w:tcMar>
            <w:vAlign w:val="center"/>
          </w:tcPr>
          <w:p w14:paraId="6B48E2BC" w14:textId="77777777" w:rsidR="0065110D" w:rsidRDefault="003F75F1">
            <w:pPr>
              <w:jc w:val="right"/>
            </w:pPr>
            <w:r>
              <w:rPr>
                <w:color w:val="111111"/>
                <w:sz w:val="18"/>
                <w:szCs w:val="18"/>
              </w:rPr>
              <w:t>173.51</w:t>
            </w:r>
          </w:p>
        </w:tc>
        <w:tc>
          <w:tcPr>
            <w:tcW w:w="1000" w:type="dxa"/>
            <w:shd w:val="clear" w:color="auto" w:fill="F3F6FA"/>
            <w:tcMar>
              <w:top w:w="60" w:type="dxa"/>
              <w:left w:w="100" w:type="dxa"/>
              <w:bottom w:w="60" w:type="dxa"/>
              <w:right w:w="100" w:type="dxa"/>
            </w:tcMar>
            <w:vAlign w:val="center"/>
          </w:tcPr>
          <w:p w14:paraId="662F4466" w14:textId="77777777" w:rsidR="0065110D" w:rsidRDefault="003F75F1">
            <w:pPr>
              <w:jc w:val="right"/>
            </w:pPr>
            <w:r>
              <w:rPr>
                <w:color w:val="111111"/>
                <w:sz w:val="18"/>
                <w:szCs w:val="18"/>
              </w:rPr>
              <w:t>100%</w:t>
            </w:r>
          </w:p>
        </w:tc>
        <w:tc>
          <w:tcPr>
            <w:tcW w:w="1160" w:type="dxa"/>
            <w:shd w:val="clear" w:color="auto" w:fill="F3F6FA"/>
            <w:tcMar>
              <w:top w:w="60" w:type="dxa"/>
              <w:left w:w="100" w:type="dxa"/>
              <w:bottom w:w="60" w:type="dxa"/>
              <w:right w:w="100" w:type="dxa"/>
            </w:tcMar>
            <w:vAlign w:val="center"/>
          </w:tcPr>
          <w:p w14:paraId="3E5FF1DE" w14:textId="77777777" w:rsidR="0065110D" w:rsidRDefault="003F75F1">
            <w:pPr>
              <w:jc w:val="right"/>
            </w:pPr>
            <w:r>
              <w:rPr>
                <w:color w:val="111111"/>
                <w:sz w:val="18"/>
                <w:szCs w:val="18"/>
              </w:rPr>
              <w:t>0.6689</w:t>
            </w:r>
          </w:p>
        </w:tc>
      </w:tr>
      <w:tr w:rsidR="0065110D" w14:paraId="33786A74" w14:textId="77777777">
        <w:tc>
          <w:tcPr>
            <w:tcW w:w="1400" w:type="dxa"/>
            <w:tcMar>
              <w:top w:w="60" w:type="dxa"/>
              <w:left w:w="100" w:type="dxa"/>
              <w:bottom w:w="60" w:type="dxa"/>
              <w:right w:w="100" w:type="dxa"/>
            </w:tcMar>
            <w:vAlign w:val="center"/>
          </w:tcPr>
          <w:p w14:paraId="719B4050" w14:textId="77777777" w:rsidR="0065110D" w:rsidRDefault="003F75F1">
            <w:r>
              <w:rPr>
                <w:color w:val="111111"/>
                <w:sz w:val="18"/>
                <w:szCs w:val="18"/>
              </w:rPr>
              <w:t>Priority</w:t>
            </w:r>
          </w:p>
        </w:tc>
        <w:tc>
          <w:tcPr>
            <w:tcW w:w="800" w:type="dxa"/>
            <w:tcMar>
              <w:top w:w="60" w:type="dxa"/>
              <w:left w:w="100" w:type="dxa"/>
              <w:bottom w:w="60" w:type="dxa"/>
              <w:right w:w="100" w:type="dxa"/>
            </w:tcMar>
            <w:vAlign w:val="center"/>
          </w:tcPr>
          <w:p w14:paraId="6BFF1F12" w14:textId="77777777" w:rsidR="0065110D" w:rsidRDefault="003F75F1">
            <w:pPr>
              <w:jc w:val="right"/>
            </w:pPr>
            <w:r>
              <w:rPr>
                <w:color w:val="111111"/>
                <w:sz w:val="18"/>
                <w:szCs w:val="18"/>
              </w:rPr>
              <w:t>7</w:t>
            </w:r>
          </w:p>
        </w:tc>
        <w:tc>
          <w:tcPr>
            <w:tcW w:w="1150" w:type="dxa"/>
            <w:tcMar>
              <w:top w:w="60" w:type="dxa"/>
              <w:left w:w="100" w:type="dxa"/>
              <w:bottom w:w="60" w:type="dxa"/>
              <w:right w:w="100" w:type="dxa"/>
            </w:tcMar>
            <w:vAlign w:val="center"/>
          </w:tcPr>
          <w:p w14:paraId="3557D692" w14:textId="77777777" w:rsidR="0065110D" w:rsidRDefault="003F75F1">
            <w:pPr>
              <w:jc w:val="right"/>
            </w:pPr>
            <w:r>
              <w:rPr>
                <w:color w:val="111111"/>
                <w:sz w:val="18"/>
                <w:szCs w:val="18"/>
              </w:rPr>
              <w:t>0</w:t>
            </w:r>
          </w:p>
        </w:tc>
        <w:tc>
          <w:tcPr>
            <w:tcW w:w="1250" w:type="dxa"/>
            <w:tcMar>
              <w:top w:w="60" w:type="dxa"/>
              <w:left w:w="100" w:type="dxa"/>
              <w:bottom w:w="60" w:type="dxa"/>
              <w:right w:w="100" w:type="dxa"/>
            </w:tcMar>
            <w:vAlign w:val="center"/>
          </w:tcPr>
          <w:p w14:paraId="05CF8193" w14:textId="77777777" w:rsidR="0065110D" w:rsidRDefault="003F75F1">
            <w:pPr>
              <w:jc w:val="right"/>
            </w:pPr>
            <w:r>
              <w:rPr>
                <w:color w:val="111111"/>
                <w:sz w:val="18"/>
                <w:szCs w:val="18"/>
              </w:rPr>
              <w:t>436.37</w:t>
            </w:r>
          </w:p>
        </w:tc>
        <w:tc>
          <w:tcPr>
            <w:tcW w:w="1350" w:type="dxa"/>
            <w:tcMar>
              <w:top w:w="60" w:type="dxa"/>
              <w:left w:w="100" w:type="dxa"/>
              <w:bottom w:w="60" w:type="dxa"/>
              <w:right w:w="100" w:type="dxa"/>
            </w:tcMar>
            <w:vAlign w:val="center"/>
          </w:tcPr>
          <w:p w14:paraId="04AA926A" w14:textId="77777777" w:rsidR="0065110D" w:rsidRDefault="003F75F1">
            <w:pPr>
              <w:jc w:val="right"/>
            </w:pPr>
            <w:r>
              <w:rPr>
                <w:color w:val="111111"/>
                <w:sz w:val="18"/>
                <w:szCs w:val="18"/>
              </w:rPr>
              <w:t>542.09</w:t>
            </w:r>
          </w:p>
        </w:tc>
        <w:tc>
          <w:tcPr>
            <w:tcW w:w="1250" w:type="dxa"/>
            <w:tcMar>
              <w:top w:w="60" w:type="dxa"/>
              <w:left w:w="100" w:type="dxa"/>
              <w:bottom w:w="60" w:type="dxa"/>
              <w:right w:w="100" w:type="dxa"/>
            </w:tcMar>
            <w:vAlign w:val="center"/>
          </w:tcPr>
          <w:p w14:paraId="1EBF8DDA" w14:textId="77777777" w:rsidR="0065110D" w:rsidRDefault="003F75F1">
            <w:pPr>
              <w:jc w:val="right"/>
            </w:pPr>
            <w:r>
              <w:rPr>
                <w:color w:val="111111"/>
                <w:sz w:val="18"/>
                <w:szCs w:val="18"/>
              </w:rPr>
              <w:t>436.37</w:t>
            </w:r>
          </w:p>
        </w:tc>
        <w:tc>
          <w:tcPr>
            <w:tcW w:w="1000" w:type="dxa"/>
            <w:tcMar>
              <w:top w:w="60" w:type="dxa"/>
              <w:left w:w="100" w:type="dxa"/>
              <w:bottom w:w="60" w:type="dxa"/>
              <w:right w:w="100" w:type="dxa"/>
            </w:tcMar>
            <w:vAlign w:val="center"/>
          </w:tcPr>
          <w:p w14:paraId="35B1B784" w14:textId="77777777" w:rsidR="0065110D" w:rsidRDefault="003F75F1">
            <w:pPr>
              <w:jc w:val="right"/>
            </w:pPr>
            <w:r>
              <w:rPr>
                <w:color w:val="111111"/>
                <w:sz w:val="18"/>
                <w:szCs w:val="18"/>
              </w:rPr>
              <w:t>100%</w:t>
            </w:r>
          </w:p>
        </w:tc>
        <w:tc>
          <w:tcPr>
            <w:tcW w:w="1160" w:type="dxa"/>
            <w:tcMar>
              <w:top w:w="60" w:type="dxa"/>
              <w:left w:w="100" w:type="dxa"/>
              <w:bottom w:w="60" w:type="dxa"/>
              <w:right w:w="100" w:type="dxa"/>
            </w:tcMar>
            <w:vAlign w:val="center"/>
          </w:tcPr>
          <w:p w14:paraId="7DDA1C30" w14:textId="77777777" w:rsidR="0065110D" w:rsidRDefault="003F75F1">
            <w:pPr>
              <w:jc w:val="right"/>
            </w:pPr>
            <w:r>
              <w:rPr>
                <w:color w:val="111111"/>
                <w:sz w:val="18"/>
                <w:szCs w:val="18"/>
              </w:rPr>
              <w:t>0.6689</w:t>
            </w:r>
          </w:p>
        </w:tc>
      </w:tr>
      <w:tr w:rsidR="0065110D" w14:paraId="34611ED9" w14:textId="77777777">
        <w:tc>
          <w:tcPr>
            <w:tcW w:w="1400" w:type="dxa"/>
            <w:shd w:val="clear" w:color="auto" w:fill="F3F6FA"/>
            <w:tcMar>
              <w:top w:w="60" w:type="dxa"/>
              <w:left w:w="100" w:type="dxa"/>
              <w:bottom w:w="60" w:type="dxa"/>
              <w:right w:w="100" w:type="dxa"/>
            </w:tcMar>
            <w:vAlign w:val="center"/>
          </w:tcPr>
          <w:p w14:paraId="2D98B849" w14:textId="77777777" w:rsidR="0065110D" w:rsidRDefault="003F75F1">
            <w:r>
              <w:rPr>
                <w:color w:val="111111"/>
                <w:sz w:val="18"/>
                <w:szCs w:val="18"/>
              </w:rPr>
              <w:t>Round Robin</w:t>
            </w:r>
          </w:p>
        </w:tc>
        <w:tc>
          <w:tcPr>
            <w:tcW w:w="800" w:type="dxa"/>
            <w:shd w:val="clear" w:color="auto" w:fill="F3F6FA"/>
            <w:tcMar>
              <w:top w:w="60" w:type="dxa"/>
              <w:left w:w="100" w:type="dxa"/>
              <w:bottom w:w="60" w:type="dxa"/>
              <w:right w:w="100" w:type="dxa"/>
            </w:tcMar>
            <w:vAlign w:val="center"/>
          </w:tcPr>
          <w:p w14:paraId="56E2A1AF" w14:textId="77777777" w:rsidR="0065110D" w:rsidRDefault="003F75F1">
            <w:pPr>
              <w:jc w:val="right"/>
            </w:pPr>
            <w:r>
              <w:rPr>
                <w:color w:val="111111"/>
                <w:sz w:val="18"/>
                <w:szCs w:val="18"/>
              </w:rPr>
              <w:t>187</w:t>
            </w:r>
          </w:p>
        </w:tc>
        <w:tc>
          <w:tcPr>
            <w:tcW w:w="1150" w:type="dxa"/>
            <w:shd w:val="clear" w:color="auto" w:fill="F3F6FA"/>
            <w:tcMar>
              <w:top w:w="60" w:type="dxa"/>
              <w:left w:w="100" w:type="dxa"/>
              <w:bottom w:w="60" w:type="dxa"/>
              <w:right w:w="100" w:type="dxa"/>
            </w:tcMar>
            <w:vAlign w:val="center"/>
          </w:tcPr>
          <w:p w14:paraId="4F619642" w14:textId="77777777" w:rsidR="0065110D" w:rsidRDefault="003F75F1">
            <w:pPr>
              <w:jc w:val="right"/>
            </w:pPr>
            <w:r>
              <w:rPr>
                <w:color w:val="111111"/>
                <w:sz w:val="18"/>
                <w:szCs w:val="18"/>
              </w:rPr>
              <w:t>180</w:t>
            </w:r>
          </w:p>
        </w:tc>
        <w:tc>
          <w:tcPr>
            <w:tcW w:w="1250" w:type="dxa"/>
            <w:shd w:val="clear" w:color="auto" w:fill="F3F6FA"/>
            <w:tcMar>
              <w:top w:w="60" w:type="dxa"/>
              <w:left w:w="100" w:type="dxa"/>
              <w:bottom w:w="60" w:type="dxa"/>
              <w:right w:w="100" w:type="dxa"/>
            </w:tcMar>
            <w:vAlign w:val="center"/>
          </w:tcPr>
          <w:p w14:paraId="6DCE3A17" w14:textId="77777777" w:rsidR="0065110D" w:rsidRDefault="003F75F1">
            <w:pPr>
              <w:jc w:val="right"/>
            </w:pPr>
            <w:r>
              <w:rPr>
                <w:color w:val="111111"/>
                <w:sz w:val="18"/>
                <w:szCs w:val="18"/>
              </w:rPr>
              <w:t>348.94</w:t>
            </w:r>
          </w:p>
        </w:tc>
        <w:tc>
          <w:tcPr>
            <w:tcW w:w="1350" w:type="dxa"/>
            <w:shd w:val="clear" w:color="auto" w:fill="F3F6FA"/>
            <w:tcMar>
              <w:top w:w="60" w:type="dxa"/>
              <w:left w:w="100" w:type="dxa"/>
              <w:bottom w:w="60" w:type="dxa"/>
              <w:right w:w="100" w:type="dxa"/>
            </w:tcMar>
            <w:vAlign w:val="center"/>
          </w:tcPr>
          <w:p w14:paraId="1B977593" w14:textId="77777777" w:rsidR="0065110D" w:rsidRDefault="003F75F1">
            <w:pPr>
              <w:jc w:val="right"/>
            </w:pPr>
            <w:r>
              <w:rPr>
                <w:color w:val="111111"/>
                <w:sz w:val="18"/>
                <w:szCs w:val="18"/>
              </w:rPr>
              <w:t>454.66</w:t>
            </w:r>
          </w:p>
        </w:tc>
        <w:tc>
          <w:tcPr>
            <w:tcW w:w="1250" w:type="dxa"/>
            <w:shd w:val="clear" w:color="auto" w:fill="F3F6FA"/>
            <w:tcMar>
              <w:top w:w="60" w:type="dxa"/>
              <w:left w:w="100" w:type="dxa"/>
              <w:bottom w:w="60" w:type="dxa"/>
              <w:right w:w="100" w:type="dxa"/>
            </w:tcMar>
            <w:vAlign w:val="center"/>
          </w:tcPr>
          <w:p w14:paraId="1C864D90" w14:textId="77777777" w:rsidR="0065110D" w:rsidRDefault="003F75F1">
            <w:pPr>
              <w:jc w:val="right"/>
            </w:pPr>
            <w:r>
              <w:rPr>
                <w:color w:val="111111"/>
                <w:sz w:val="18"/>
                <w:szCs w:val="18"/>
              </w:rPr>
              <w:t>11.94</w:t>
            </w:r>
          </w:p>
        </w:tc>
        <w:tc>
          <w:tcPr>
            <w:tcW w:w="1000" w:type="dxa"/>
            <w:shd w:val="clear" w:color="auto" w:fill="F3F6FA"/>
            <w:tcMar>
              <w:top w:w="60" w:type="dxa"/>
              <w:left w:w="100" w:type="dxa"/>
              <w:bottom w:w="60" w:type="dxa"/>
              <w:right w:w="100" w:type="dxa"/>
            </w:tcMar>
            <w:vAlign w:val="center"/>
          </w:tcPr>
          <w:p w14:paraId="675A59E3" w14:textId="77777777" w:rsidR="0065110D" w:rsidRDefault="003F75F1">
            <w:pPr>
              <w:jc w:val="right"/>
            </w:pPr>
            <w:r>
              <w:rPr>
                <w:color w:val="111111"/>
                <w:sz w:val="18"/>
                <w:szCs w:val="18"/>
              </w:rPr>
              <w:t>100%</w:t>
            </w:r>
          </w:p>
        </w:tc>
        <w:tc>
          <w:tcPr>
            <w:tcW w:w="1160" w:type="dxa"/>
            <w:shd w:val="clear" w:color="auto" w:fill="F3F6FA"/>
            <w:tcMar>
              <w:top w:w="60" w:type="dxa"/>
              <w:left w:w="100" w:type="dxa"/>
              <w:bottom w:w="60" w:type="dxa"/>
              <w:right w:w="100" w:type="dxa"/>
            </w:tcMar>
            <w:vAlign w:val="center"/>
          </w:tcPr>
          <w:p w14:paraId="10374BBC" w14:textId="77777777" w:rsidR="0065110D" w:rsidRDefault="003F75F1">
            <w:pPr>
              <w:jc w:val="right"/>
            </w:pPr>
            <w:r>
              <w:rPr>
                <w:color w:val="111111"/>
                <w:sz w:val="18"/>
                <w:szCs w:val="18"/>
              </w:rPr>
              <w:t>0.6689</w:t>
            </w:r>
          </w:p>
        </w:tc>
      </w:tr>
      <w:tr w:rsidR="0065110D" w14:paraId="5513FABD" w14:textId="77777777">
        <w:tc>
          <w:tcPr>
            <w:tcW w:w="1400" w:type="dxa"/>
            <w:tcMar>
              <w:top w:w="60" w:type="dxa"/>
              <w:left w:w="100" w:type="dxa"/>
              <w:bottom w:w="60" w:type="dxa"/>
              <w:right w:w="100" w:type="dxa"/>
            </w:tcMar>
            <w:vAlign w:val="center"/>
          </w:tcPr>
          <w:p w14:paraId="0CE9437A" w14:textId="77777777" w:rsidR="0065110D" w:rsidRDefault="003F75F1">
            <w:r>
              <w:rPr>
                <w:color w:val="111111"/>
                <w:sz w:val="18"/>
                <w:szCs w:val="18"/>
              </w:rPr>
              <w:t>EEVDF</w:t>
            </w:r>
          </w:p>
        </w:tc>
        <w:tc>
          <w:tcPr>
            <w:tcW w:w="800" w:type="dxa"/>
            <w:tcMar>
              <w:top w:w="60" w:type="dxa"/>
              <w:left w:w="100" w:type="dxa"/>
              <w:bottom w:w="60" w:type="dxa"/>
              <w:right w:w="100" w:type="dxa"/>
            </w:tcMar>
            <w:vAlign w:val="center"/>
          </w:tcPr>
          <w:p w14:paraId="6BCE4E39" w14:textId="77777777" w:rsidR="0065110D" w:rsidRDefault="003F75F1">
            <w:pPr>
              <w:jc w:val="right"/>
            </w:pPr>
            <w:r>
              <w:rPr>
                <w:color w:val="111111"/>
                <w:sz w:val="18"/>
                <w:szCs w:val="18"/>
              </w:rPr>
              <w:t>187</w:t>
            </w:r>
          </w:p>
        </w:tc>
        <w:tc>
          <w:tcPr>
            <w:tcW w:w="1150" w:type="dxa"/>
            <w:tcMar>
              <w:top w:w="60" w:type="dxa"/>
              <w:left w:w="100" w:type="dxa"/>
              <w:bottom w:w="60" w:type="dxa"/>
              <w:right w:w="100" w:type="dxa"/>
            </w:tcMar>
            <w:vAlign w:val="center"/>
          </w:tcPr>
          <w:p w14:paraId="649BD5AB" w14:textId="77777777" w:rsidR="0065110D" w:rsidRDefault="003F75F1">
            <w:pPr>
              <w:jc w:val="right"/>
            </w:pPr>
            <w:r>
              <w:rPr>
                <w:color w:val="111111"/>
                <w:sz w:val="18"/>
                <w:szCs w:val="18"/>
              </w:rPr>
              <w:t>180</w:t>
            </w:r>
          </w:p>
        </w:tc>
        <w:tc>
          <w:tcPr>
            <w:tcW w:w="1250" w:type="dxa"/>
            <w:tcMar>
              <w:top w:w="60" w:type="dxa"/>
              <w:left w:w="100" w:type="dxa"/>
              <w:bottom w:w="60" w:type="dxa"/>
              <w:right w:w="100" w:type="dxa"/>
            </w:tcMar>
            <w:vAlign w:val="center"/>
          </w:tcPr>
          <w:p w14:paraId="4960EFCA" w14:textId="77777777" w:rsidR="0065110D" w:rsidRDefault="003F75F1">
            <w:pPr>
              <w:jc w:val="right"/>
            </w:pPr>
            <w:r>
              <w:rPr>
                <w:color w:val="111111"/>
                <w:sz w:val="18"/>
                <w:szCs w:val="18"/>
              </w:rPr>
              <w:t>440.23</w:t>
            </w:r>
          </w:p>
        </w:tc>
        <w:tc>
          <w:tcPr>
            <w:tcW w:w="1350" w:type="dxa"/>
            <w:tcMar>
              <w:top w:w="60" w:type="dxa"/>
              <w:left w:w="100" w:type="dxa"/>
              <w:bottom w:w="60" w:type="dxa"/>
              <w:right w:w="100" w:type="dxa"/>
            </w:tcMar>
            <w:vAlign w:val="center"/>
          </w:tcPr>
          <w:p w14:paraId="26DBFD17" w14:textId="77777777" w:rsidR="0065110D" w:rsidRDefault="003F75F1">
            <w:pPr>
              <w:jc w:val="right"/>
            </w:pPr>
            <w:r>
              <w:rPr>
                <w:color w:val="111111"/>
                <w:sz w:val="18"/>
                <w:szCs w:val="18"/>
              </w:rPr>
              <w:t>545.94</w:t>
            </w:r>
          </w:p>
        </w:tc>
        <w:tc>
          <w:tcPr>
            <w:tcW w:w="1250" w:type="dxa"/>
            <w:tcMar>
              <w:top w:w="60" w:type="dxa"/>
              <w:left w:w="100" w:type="dxa"/>
              <w:bottom w:w="60" w:type="dxa"/>
              <w:right w:w="100" w:type="dxa"/>
            </w:tcMar>
            <w:vAlign w:val="center"/>
          </w:tcPr>
          <w:p w14:paraId="608913A0" w14:textId="77777777" w:rsidR="0065110D" w:rsidRDefault="003F75F1">
            <w:pPr>
              <w:jc w:val="right"/>
            </w:pPr>
            <w:r>
              <w:rPr>
                <w:color w:val="111111"/>
                <w:sz w:val="18"/>
                <w:szCs w:val="18"/>
              </w:rPr>
              <w:t>17.09</w:t>
            </w:r>
          </w:p>
        </w:tc>
        <w:tc>
          <w:tcPr>
            <w:tcW w:w="1000" w:type="dxa"/>
            <w:tcMar>
              <w:top w:w="60" w:type="dxa"/>
              <w:left w:w="100" w:type="dxa"/>
              <w:bottom w:w="60" w:type="dxa"/>
              <w:right w:w="100" w:type="dxa"/>
            </w:tcMar>
            <w:vAlign w:val="center"/>
          </w:tcPr>
          <w:p w14:paraId="05C2CAC7" w14:textId="77777777" w:rsidR="0065110D" w:rsidRDefault="003F75F1">
            <w:pPr>
              <w:jc w:val="right"/>
            </w:pPr>
            <w:r>
              <w:rPr>
                <w:color w:val="111111"/>
                <w:sz w:val="18"/>
                <w:szCs w:val="18"/>
              </w:rPr>
              <w:t>100%</w:t>
            </w:r>
          </w:p>
        </w:tc>
        <w:tc>
          <w:tcPr>
            <w:tcW w:w="1160" w:type="dxa"/>
            <w:tcMar>
              <w:top w:w="60" w:type="dxa"/>
              <w:left w:w="100" w:type="dxa"/>
              <w:bottom w:w="60" w:type="dxa"/>
              <w:right w:w="100" w:type="dxa"/>
            </w:tcMar>
            <w:vAlign w:val="center"/>
          </w:tcPr>
          <w:p w14:paraId="1CE9EC1E" w14:textId="77777777" w:rsidR="0065110D" w:rsidRDefault="003F75F1">
            <w:pPr>
              <w:jc w:val="right"/>
            </w:pPr>
            <w:r>
              <w:rPr>
                <w:color w:val="111111"/>
                <w:sz w:val="18"/>
                <w:szCs w:val="18"/>
              </w:rPr>
              <w:t>0.6689</w:t>
            </w:r>
          </w:p>
        </w:tc>
      </w:tr>
      <w:tr w:rsidR="0065110D" w14:paraId="07570475" w14:textId="77777777">
        <w:tc>
          <w:tcPr>
            <w:tcW w:w="1400" w:type="dxa"/>
            <w:shd w:val="clear" w:color="auto" w:fill="F3F6FA"/>
            <w:tcMar>
              <w:top w:w="60" w:type="dxa"/>
              <w:left w:w="100" w:type="dxa"/>
              <w:bottom w:w="60" w:type="dxa"/>
              <w:right w:w="100" w:type="dxa"/>
            </w:tcMar>
            <w:vAlign w:val="center"/>
          </w:tcPr>
          <w:p w14:paraId="7A86F534" w14:textId="77777777" w:rsidR="0065110D" w:rsidRDefault="003F75F1">
            <w:r>
              <w:rPr>
                <w:color w:val="111111"/>
                <w:sz w:val="18"/>
                <w:szCs w:val="18"/>
              </w:rPr>
              <w:t>MLFQ</w:t>
            </w:r>
          </w:p>
        </w:tc>
        <w:tc>
          <w:tcPr>
            <w:tcW w:w="800" w:type="dxa"/>
            <w:shd w:val="clear" w:color="auto" w:fill="F3F6FA"/>
            <w:tcMar>
              <w:top w:w="60" w:type="dxa"/>
              <w:left w:w="100" w:type="dxa"/>
              <w:bottom w:w="60" w:type="dxa"/>
              <w:right w:w="100" w:type="dxa"/>
            </w:tcMar>
            <w:vAlign w:val="center"/>
          </w:tcPr>
          <w:p w14:paraId="2679D636" w14:textId="77777777" w:rsidR="0065110D" w:rsidRDefault="003F75F1">
            <w:pPr>
              <w:jc w:val="right"/>
            </w:pPr>
            <w:r>
              <w:rPr>
                <w:color w:val="111111"/>
                <w:sz w:val="18"/>
                <w:szCs w:val="18"/>
              </w:rPr>
              <w:t>110</w:t>
            </w:r>
          </w:p>
        </w:tc>
        <w:tc>
          <w:tcPr>
            <w:tcW w:w="1150" w:type="dxa"/>
            <w:shd w:val="clear" w:color="auto" w:fill="F3F6FA"/>
            <w:tcMar>
              <w:top w:w="60" w:type="dxa"/>
              <w:left w:w="100" w:type="dxa"/>
              <w:bottom w:w="60" w:type="dxa"/>
              <w:right w:w="100" w:type="dxa"/>
            </w:tcMar>
            <w:vAlign w:val="center"/>
          </w:tcPr>
          <w:p w14:paraId="2B1B9515" w14:textId="77777777" w:rsidR="0065110D" w:rsidRDefault="003F75F1">
            <w:pPr>
              <w:jc w:val="right"/>
            </w:pPr>
            <w:r>
              <w:rPr>
                <w:color w:val="111111"/>
                <w:sz w:val="18"/>
                <w:szCs w:val="18"/>
              </w:rPr>
              <w:t>103</w:t>
            </w:r>
          </w:p>
        </w:tc>
        <w:tc>
          <w:tcPr>
            <w:tcW w:w="1250" w:type="dxa"/>
            <w:shd w:val="clear" w:color="auto" w:fill="F3F6FA"/>
            <w:tcMar>
              <w:top w:w="60" w:type="dxa"/>
              <w:left w:w="100" w:type="dxa"/>
              <w:bottom w:w="60" w:type="dxa"/>
              <w:right w:w="100" w:type="dxa"/>
            </w:tcMar>
            <w:vAlign w:val="center"/>
          </w:tcPr>
          <w:p w14:paraId="5C331AB2" w14:textId="77777777" w:rsidR="0065110D" w:rsidRDefault="003F75F1">
            <w:pPr>
              <w:jc w:val="right"/>
            </w:pPr>
            <w:r>
              <w:rPr>
                <w:color w:val="111111"/>
                <w:sz w:val="18"/>
                <w:szCs w:val="18"/>
              </w:rPr>
              <w:t>368.37</w:t>
            </w:r>
          </w:p>
        </w:tc>
        <w:tc>
          <w:tcPr>
            <w:tcW w:w="1350" w:type="dxa"/>
            <w:shd w:val="clear" w:color="auto" w:fill="F3F6FA"/>
            <w:tcMar>
              <w:top w:w="60" w:type="dxa"/>
              <w:left w:w="100" w:type="dxa"/>
              <w:bottom w:w="60" w:type="dxa"/>
              <w:right w:w="100" w:type="dxa"/>
            </w:tcMar>
            <w:vAlign w:val="center"/>
          </w:tcPr>
          <w:p w14:paraId="2F94173A" w14:textId="77777777" w:rsidR="0065110D" w:rsidRDefault="003F75F1">
            <w:pPr>
              <w:jc w:val="right"/>
            </w:pPr>
            <w:r>
              <w:rPr>
                <w:color w:val="111111"/>
                <w:sz w:val="18"/>
                <w:szCs w:val="18"/>
              </w:rPr>
              <w:t>474.09</w:t>
            </w:r>
          </w:p>
        </w:tc>
        <w:tc>
          <w:tcPr>
            <w:tcW w:w="1250" w:type="dxa"/>
            <w:shd w:val="clear" w:color="auto" w:fill="F3F6FA"/>
            <w:tcMar>
              <w:top w:w="60" w:type="dxa"/>
              <w:left w:w="100" w:type="dxa"/>
              <w:bottom w:w="60" w:type="dxa"/>
              <w:right w:w="100" w:type="dxa"/>
            </w:tcMar>
            <w:vAlign w:val="center"/>
          </w:tcPr>
          <w:p w14:paraId="5F4BC983" w14:textId="77777777" w:rsidR="0065110D" w:rsidRDefault="003F75F1">
            <w:pPr>
              <w:jc w:val="right"/>
            </w:pPr>
            <w:r>
              <w:rPr>
                <w:color w:val="111111"/>
                <w:sz w:val="18"/>
                <w:szCs w:val="18"/>
              </w:rPr>
              <w:t>11.94</w:t>
            </w:r>
          </w:p>
        </w:tc>
        <w:tc>
          <w:tcPr>
            <w:tcW w:w="1000" w:type="dxa"/>
            <w:shd w:val="clear" w:color="auto" w:fill="F3F6FA"/>
            <w:tcMar>
              <w:top w:w="60" w:type="dxa"/>
              <w:left w:w="100" w:type="dxa"/>
              <w:bottom w:w="60" w:type="dxa"/>
              <w:right w:w="100" w:type="dxa"/>
            </w:tcMar>
            <w:vAlign w:val="center"/>
          </w:tcPr>
          <w:p w14:paraId="797E7E54" w14:textId="77777777" w:rsidR="0065110D" w:rsidRDefault="003F75F1">
            <w:pPr>
              <w:jc w:val="right"/>
            </w:pPr>
            <w:r>
              <w:rPr>
                <w:color w:val="111111"/>
                <w:sz w:val="18"/>
                <w:szCs w:val="18"/>
              </w:rPr>
              <w:t>100%</w:t>
            </w:r>
          </w:p>
        </w:tc>
        <w:tc>
          <w:tcPr>
            <w:tcW w:w="1160" w:type="dxa"/>
            <w:shd w:val="clear" w:color="auto" w:fill="F3F6FA"/>
            <w:tcMar>
              <w:top w:w="60" w:type="dxa"/>
              <w:left w:w="100" w:type="dxa"/>
              <w:bottom w:w="60" w:type="dxa"/>
              <w:right w:w="100" w:type="dxa"/>
            </w:tcMar>
            <w:vAlign w:val="center"/>
          </w:tcPr>
          <w:p w14:paraId="04C15142" w14:textId="77777777" w:rsidR="0065110D" w:rsidRDefault="003F75F1">
            <w:pPr>
              <w:jc w:val="right"/>
            </w:pPr>
            <w:r>
              <w:rPr>
                <w:color w:val="111111"/>
                <w:sz w:val="18"/>
                <w:szCs w:val="18"/>
              </w:rPr>
              <w:t>0.6689</w:t>
            </w:r>
          </w:p>
        </w:tc>
      </w:tr>
    </w:tbl>
    <w:p w14:paraId="3052A7D0" w14:textId="77777777" w:rsidR="0065110D" w:rsidRDefault="003F75F1">
      <w:pPr>
        <w:spacing w:before="80" w:after="240"/>
        <w:jc w:val="center"/>
      </w:pPr>
      <w:r>
        <w:rPr>
          <w:i/>
          <w:iCs/>
          <w:color w:val="555555"/>
          <w:sz w:val="18"/>
          <w:szCs w:val="18"/>
        </w:rPr>
        <w:t>Table 3. Live-demo comparison (seven tasks, makespan 740 minutes for every algorithm). Priority values are as shown in Figure 7; the others were recomputed from the final database and match the screenshots to within 0.01.</w:t>
      </w:r>
    </w:p>
    <w:p w14:paraId="6DFCAFF3" w14:textId="77777777" w:rsidR="0065110D" w:rsidRDefault="003F75F1">
      <w:pPr>
        <w:spacing w:after="140" w:line="276" w:lineRule="auto"/>
        <w:jc w:val="both"/>
      </w:pPr>
      <w:r>
        <w:rPr>
          <w:b/>
          <w:bCs/>
        </w:rPr>
        <w:t xml:space="preserve">Reading the table. </w:t>
      </w:r>
      <w:r>
        <w:t>All six algorithms keep the CPU busy whenever a task is waiting, so they share the same makespan and 100% utilisation; they differ in who waits and for how long. SJF minimises average waiting time, as theory predicts for non-preemptive policies. Round Robin and MLFQ minimise response time — every task starts within about 12 minutes. Jain's index is identical for all six because every algorithm eventually gives every task exactly its burst time; see Section 8.</w:t>
      </w:r>
    </w:p>
    <w:p w14:paraId="11F6F1DE" w14:textId="77777777" w:rsidR="0065110D" w:rsidRDefault="003F75F1">
      <w:pPr>
        <w:keepNext/>
        <w:spacing w:before="200" w:after="80"/>
      </w:pPr>
      <w:r>
        <w:rPr>
          <w:b/>
          <w:bCs/>
          <w:color w:val="1F2937"/>
          <w:sz w:val="22"/>
          <w:szCs w:val="22"/>
        </w:rPr>
        <w:t>Figure 5. FCFS — First-Come, First-Served</w:t>
      </w:r>
    </w:p>
    <w:p w14:paraId="49A99D67"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7DF0EE98" wp14:editId="1EFE2658">
            <wp:extent cx="5943600" cy="403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038600"/>
                    </a:xfrm>
                    <a:prstGeom prst="rect">
                      <a:avLst/>
                    </a:prstGeom>
                  </pic:spPr>
                </pic:pic>
              </a:graphicData>
            </a:graphic>
          </wp:inline>
        </w:drawing>
      </w:r>
    </w:p>
    <w:p w14:paraId="0B084466" w14:textId="77777777" w:rsidR="0065110D" w:rsidRDefault="003F75F1">
      <w:pPr>
        <w:spacing w:before="100" w:after="100"/>
        <w:jc w:val="both"/>
      </w:pPr>
      <w:r>
        <w:rPr>
          <w:i/>
          <w:iCs/>
          <w:color w:val="555555"/>
          <w:sz w:val="19"/>
          <w:szCs w:val="19"/>
        </w:rPr>
        <w:t>Tasks run once, start to finish, in arrival order.</w:t>
      </w:r>
    </w:p>
    <w:p w14:paraId="5734B793" w14:textId="77777777" w:rsidR="0065110D" w:rsidRDefault="003F75F1">
      <w:pPr>
        <w:keepNext/>
        <w:spacing w:before="60" w:after="40"/>
      </w:pPr>
      <w:r>
        <w:rPr>
          <w:b/>
          <w:bCs/>
          <w:color w:val="2563EB"/>
          <w:sz w:val="20"/>
          <w:szCs w:val="20"/>
        </w:rPr>
        <w:t>What to notice</w:t>
      </w:r>
    </w:p>
    <w:p w14:paraId="1C7356ED" w14:textId="77777777" w:rsidR="0065110D" w:rsidRDefault="003F75F1">
      <w:pPr>
        <w:pStyle w:val="ListParagraph"/>
        <w:numPr>
          <w:ilvl w:val="0"/>
          <w:numId w:val="1"/>
        </w:numPr>
        <w:spacing w:after="80" w:line="264" w:lineRule="auto"/>
      </w:pPr>
      <w:r>
        <w:t>Seven dispatch slices and zero preemptions: each lane has a single bar.</w:t>
      </w:r>
    </w:p>
    <w:p w14:paraId="0FDA7161" w14:textId="77777777" w:rsidR="0065110D" w:rsidRDefault="003F75F1">
      <w:pPr>
        <w:pStyle w:val="ListParagraph"/>
        <w:numPr>
          <w:ilvl w:val="0"/>
          <w:numId w:val="1"/>
        </w:numPr>
        <w:spacing w:after="80" w:line="264" w:lineRule="auto"/>
      </w:pPr>
      <w:r>
        <w:t>Because nothing is preempted, response time equals waiting time (431.4 minutes on average).</w:t>
      </w:r>
    </w:p>
    <w:p w14:paraId="4A3C6151" w14:textId="77777777" w:rsidR="0065110D" w:rsidRDefault="003F75F1">
      <w:pPr>
        <w:pStyle w:val="ListParagraph"/>
        <w:numPr>
          <w:ilvl w:val="0"/>
          <w:numId w:val="1"/>
        </w:numPr>
        <w:spacing w:after="80" w:line="264" w:lineRule="auto"/>
      </w:pPr>
      <w:r>
        <w:t>The 180-minute term paper and 240-minute database project at the head of the queue delay every shorter task behind them — the convoy effect.</w:t>
      </w:r>
    </w:p>
    <w:p w14:paraId="096E3A6B" w14:textId="77777777" w:rsidR="0065110D" w:rsidRDefault="003F75F1">
      <w:pPr>
        <w:keepNext/>
        <w:spacing w:before="200" w:after="80"/>
      </w:pPr>
      <w:r>
        <w:rPr>
          <w:b/>
          <w:bCs/>
          <w:color w:val="1F2937"/>
          <w:sz w:val="22"/>
          <w:szCs w:val="22"/>
        </w:rPr>
        <w:t>Figure 6. SJF — Shortest Job First</w:t>
      </w:r>
    </w:p>
    <w:p w14:paraId="64C3D41D"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1711D1D1" wp14:editId="21AAFC38">
            <wp:extent cx="5943600" cy="4038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038600"/>
                    </a:xfrm>
                    <a:prstGeom prst="rect">
                      <a:avLst/>
                    </a:prstGeom>
                  </pic:spPr>
                </pic:pic>
              </a:graphicData>
            </a:graphic>
          </wp:inline>
        </w:drawing>
      </w:r>
    </w:p>
    <w:p w14:paraId="47AD540C" w14:textId="77777777" w:rsidR="0065110D" w:rsidRDefault="003F75F1">
      <w:pPr>
        <w:spacing w:before="100" w:after="100"/>
        <w:jc w:val="both"/>
      </w:pPr>
      <w:r>
        <w:rPr>
          <w:i/>
          <w:iCs/>
          <w:color w:val="555555"/>
          <w:sz w:val="19"/>
          <w:szCs w:val="19"/>
        </w:rPr>
        <w:t>Among the tasks that have arrived, the shortest runs next.</w:t>
      </w:r>
    </w:p>
    <w:p w14:paraId="5F7E1F55" w14:textId="77777777" w:rsidR="0065110D" w:rsidRDefault="003F75F1">
      <w:pPr>
        <w:keepNext/>
        <w:spacing w:before="60" w:after="40"/>
      </w:pPr>
      <w:r>
        <w:rPr>
          <w:b/>
          <w:bCs/>
          <w:color w:val="2563EB"/>
          <w:sz w:val="20"/>
          <w:szCs w:val="20"/>
        </w:rPr>
        <w:t>What to notice</w:t>
      </w:r>
    </w:p>
    <w:p w14:paraId="0484EAF5" w14:textId="77777777" w:rsidR="0065110D" w:rsidRDefault="003F75F1">
      <w:pPr>
        <w:pStyle w:val="ListParagraph"/>
        <w:numPr>
          <w:ilvl w:val="0"/>
          <w:numId w:val="1"/>
        </w:numPr>
        <w:spacing w:after="80" w:line="264" w:lineRule="auto"/>
      </w:pPr>
      <w:r>
        <w:t>P6 (20 minutes) runs first and P2 (240 minutes) last.</w:t>
      </w:r>
    </w:p>
    <w:p w14:paraId="7A365BC4" w14:textId="77777777" w:rsidR="0065110D" w:rsidRDefault="003F75F1">
      <w:pPr>
        <w:pStyle w:val="ListParagraph"/>
        <w:numPr>
          <w:ilvl w:val="0"/>
          <w:numId w:val="1"/>
        </w:numPr>
        <w:spacing w:after="80" w:line="264" w:lineRule="auto"/>
      </w:pPr>
      <w:r>
        <w:t>SJF gives the lowest average waiting time of the six algorithms (173.5 minutes, versus 431.4 for FCFS).</w:t>
      </w:r>
    </w:p>
    <w:p w14:paraId="126B7933" w14:textId="77777777" w:rsidR="0065110D" w:rsidRDefault="003F75F1">
      <w:pPr>
        <w:pStyle w:val="ListParagraph"/>
        <w:numPr>
          <w:ilvl w:val="0"/>
          <w:numId w:val="1"/>
        </w:numPr>
        <w:spacing w:after="80" w:line="264" w:lineRule="auto"/>
      </w:pPr>
      <w:r>
        <w:t>The cost falls on long tasks: P2 waits 500 minutes. This is the starvation risk SJF carries for long work.</w:t>
      </w:r>
    </w:p>
    <w:p w14:paraId="40154AE8" w14:textId="77777777" w:rsidR="0065110D" w:rsidRDefault="003F75F1">
      <w:pPr>
        <w:pStyle w:val="ListParagraph"/>
        <w:numPr>
          <w:ilvl w:val="0"/>
          <w:numId w:val="1"/>
        </w:numPr>
        <w:spacing w:after="80" w:line="264" w:lineRule="auto"/>
      </w:pPr>
      <w:r>
        <w:t>The chart starts at time 0 with no idle gap: SJF chooses only among tasks that have already arrived (an earlier version idled the CPU waiting for a late, shorter task; that defect was fixed and is covered by a regression test).</w:t>
      </w:r>
    </w:p>
    <w:p w14:paraId="0BE774A9" w14:textId="77777777" w:rsidR="0065110D" w:rsidRDefault="003F75F1">
      <w:pPr>
        <w:keepNext/>
        <w:spacing w:before="200" w:after="80"/>
      </w:pPr>
      <w:r>
        <w:rPr>
          <w:b/>
          <w:bCs/>
          <w:color w:val="1F2937"/>
          <w:sz w:val="22"/>
          <w:szCs w:val="22"/>
        </w:rPr>
        <w:t>Figure 7. Priority — effective-priority scheduling</w:t>
      </w:r>
    </w:p>
    <w:p w14:paraId="49732AB8"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379ABA26" wp14:editId="45E41A6C">
            <wp:extent cx="5943600" cy="403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038600"/>
                    </a:xfrm>
                    <a:prstGeom prst="rect">
                      <a:avLst/>
                    </a:prstGeom>
                  </pic:spPr>
                </pic:pic>
              </a:graphicData>
            </a:graphic>
          </wp:inline>
        </w:drawing>
      </w:r>
    </w:p>
    <w:p w14:paraId="623ABEF1" w14:textId="77777777" w:rsidR="0065110D" w:rsidRDefault="003F75F1">
      <w:pPr>
        <w:spacing w:before="100" w:after="100"/>
        <w:jc w:val="both"/>
      </w:pPr>
      <w:r>
        <w:rPr>
          <w:i/>
          <w:iCs/>
          <w:color w:val="555555"/>
          <w:sz w:val="19"/>
          <w:szCs w:val="19"/>
        </w:rPr>
        <w:t>Tasks are ordered by a computed effective-priority score (last column), not by the raw High/Medium/Low label.</w:t>
      </w:r>
    </w:p>
    <w:p w14:paraId="02BC0530" w14:textId="77777777" w:rsidR="0065110D" w:rsidRDefault="003F75F1">
      <w:pPr>
        <w:keepNext/>
        <w:spacing w:before="60" w:after="40"/>
      </w:pPr>
      <w:r>
        <w:rPr>
          <w:b/>
          <w:bCs/>
          <w:color w:val="2563EB"/>
          <w:sz w:val="20"/>
          <w:szCs w:val="20"/>
        </w:rPr>
        <w:t>What to notice</w:t>
      </w:r>
    </w:p>
    <w:p w14:paraId="021FA98E" w14:textId="77777777" w:rsidR="0065110D" w:rsidRDefault="003F75F1">
      <w:pPr>
        <w:pStyle w:val="ListParagraph"/>
        <w:numPr>
          <w:ilvl w:val="0"/>
          <w:numId w:val="1"/>
        </w:numPr>
        <w:spacing w:after="80" w:line="264" w:lineRule="auto"/>
      </w:pPr>
      <w:r>
        <w:t>The score adds user priority (High 90, Medium 50, Low 20), deadline urgency (rising to 100 as a deadline passes), waiting-time aging, a resource-requirement term, and a Slurm-style fair-share penalty.</w:t>
      </w:r>
    </w:p>
    <w:p w14:paraId="13B85906" w14:textId="77777777" w:rsidR="0065110D" w:rsidRDefault="003F75F1">
      <w:pPr>
        <w:pStyle w:val="ListParagraph"/>
        <w:numPr>
          <w:ilvl w:val="0"/>
          <w:numId w:val="1"/>
        </w:numPr>
        <w:spacing w:after="80" w:line="264" w:lineRule="auto"/>
      </w:pPr>
      <w:r>
        <w:t>P5 (Medium) runs before P1 (High): both deadlines have already passed, so both receive the maximum urgency score, and P5's 1600 MB / 70% CPU requirement adds a larger resource term (225.9 versus 218.0).</w:t>
      </w:r>
    </w:p>
    <w:p w14:paraId="223BFAA4" w14:textId="77777777" w:rsidR="0065110D" w:rsidRDefault="003F75F1">
      <w:pPr>
        <w:pStyle w:val="ListParagraph"/>
        <w:numPr>
          <w:ilvl w:val="0"/>
          <w:numId w:val="1"/>
        </w:numPr>
        <w:spacing w:after="80" w:line="264" w:lineRule="auto"/>
      </w:pPr>
      <w:r>
        <w:t>P7 is labelled High but ranks sixth (105.7) because it has no deadline; P3, Low with no deadline, runs last (24.0).</w:t>
      </w:r>
    </w:p>
    <w:p w14:paraId="720B3205" w14:textId="77777777" w:rsidR="0065110D" w:rsidRDefault="003F75F1">
      <w:pPr>
        <w:pStyle w:val="ListParagraph"/>
        <w:numPr>
          <w:ilvl w:val="0"/>
          <w:numId w:val="1"/>
        </w:numPr>
        <w:spacing w:after="80" w:line="264" w:lineRule="auto"/>
      </w:pPr>
      <w:r>
        <w:t>This is a design choice worth discussing in review: the weighting decides what the user is told to work on next.</w:t>
      </w:r>
    </w:p>
    <w:p w14:paraId="328AECA4" w14:textId="77777777" w:rsidR="0065110D" w:rsidRDefault="003F75F1">
      <w:pPr>
        <w:keepNext/>
        <w:spacing w:before="200" w:after="80"/>
      </w:pPr>
      <w:r>
        <w:rPr>
          <w:b/>
          <w:bCs/>
          <w:color w:val="1F2937"/>
          <w:sz w:val="22"/>
          <w:szCs w:val="22"/>
        </w:rPr>
        <w:t>Figure 8. Round Robin (quantum = 4 minutes)</w:t>
      </w:r>
    </w:p>
    <w:p w14:paraId="16A52F1D"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5AD67A2C" wp14:editId="7119DB20">
            <wp:extent cx="5943600" cy="403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4038600"/>
                    </a:xfrm>
                    <a:prstGeom prst="rect">
                      <a:avLst/>
                    </a:prstGeom>
                  </pic:spPr>
                </pic:pic>
              </a:graphicData>
            </a:graphic>
          </wp:inline>
        </w:drawing>
      </w:r>
    </w:p>
    <w:p w14:paraId="5A0D35B7" w14:textId="77777777" w:rsidR="0065110D" w:rsidRDefault="003F75F1">
      <w:pPr>
        <w:spacing w:before="100" w:after="100"/>
        <w:jc w:val="both"/>
      </w:pPr>
      <w:r>
        <w:rPr>
          <w:i/>
          <w:iCs/>
          <w:color w:val="555555"/>
          <w:sz w:val="19"/>
          <w:szCs w:val="19"/>
        </w:rPr>
        <w:t>Every READY task receives a 4-minute turn in rotation.</w:t>
      </w:r>
    </w:p>
    <w:p w14:paraId="47D28093" w14:textId="77777777" w:rsidR="0065110D" w:rsidRDefault="003F75F1">
      <w:pPr>
        <w:keepNext/>
        <w:spacing w:before="60" w:after="40"/>
      </w:pPr>
      <w:r>
        <w:rPr>
          <w:b/>
          <w:bCs/>
          <w:color w:val="2563EB"/>
          <w:sz w:val="20"/>
          <w:szCs w:val="20"/>
        </w:rPr>
        <w:t>What to notice</w:t>
      </w:r>
    </w:p>
    <w:p w14:paraId="719B7219" w14:textId="77777777" w:rsidR="0065110D" w:rsidRDefault="003F75F1">
      <w:pPr>
        <w:pStyle w:val="ListParagraph"/>
        <w:numPr>
          <w:ilvl w:val="0"/>
          <w:numId w:val="1"/>
        </w:numPr>
        <w:spacing w:after="80" w:line="264" w:lineRule="auto"/>
      </w:pPr>
      <w:r>
        <w:t>187 dispatch slices and 180 preemptions: each lane is a dense row of short slices.</w:t>
      </w:r>
    </w:p>
    <w:p w14:paraId="73751C18" w14:textId="77777777" w:rsidR="0065110D" w:rsidRDefault="003F75F1">
      <w:pPr>
        <w:pStyle w:val="ListParagraph"/>
        <w:numPr>
          <w:ilvl w:val="0"/>
          <w:numId w:val="1"/>
        </w:numPr>
        <w:spacing w:after="80" w:line="264" w:lineRule="auto"/>
      </w:pPr>
      <w:r>
        <w:t>Average response time falls to 11.9 minutes — every task starts almost immediately — at the cost of a higher average waiting time than SJF, because long tasks are interleaved with short ones until the end.</w:t>
      </w:r>
    </w:p>
    <w:p w14:paraId="6EC3BE06" w14:textId="77777777" w:rsidR="0065110D" w:rsidRDefault="003F75F1">
      <w:pPr>
        <w:keepNext/>
        <w:spacing w:before="200" w:after="80"/>
      </w:pPr>
      <w:r>
        <w:rPr>
          <w:b/>
          <w:bCs/>
          <w:color w:val="1F2937"/>
          <w:sz w:val="22"/>
          <w:szCs w:val="22"/>
        </w:rPr>
        <w:t>Figure 9. EEVDF — Earliest Eligible Virtual Deadline First</w:t>
      </w:r>
    </w:p>
    <w:p w14:paraId="665DEF61"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07F83F1C" wp14:editId="5999B89D">
            <wp:extent cx="5943600" cy="4038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038600"/>
                    </a:xfrm>
                    <a:prstGeom prst="rect">
                      <a:avLst/>
                    </a:prstGeom>
                  </pic:spPr>
                </pic:pic>
              </a:graphicData>
            </a:graphic>
          </wp:inline>
        </w:drawing>
      </w:r>
    </w:p>
    <w:p w14:paraId="3CB5382D" w14:textId="77777777" w:rsidR="0065110D" w:rsidRDefault="003F75F1">
      <w:pPr>
        <w:spacing w:before="100" w:after="100"/>
        <w:jc w:val="both"/>
      </w:pPr>
      <w:r>
        <w:rPr>
          <w:i/>
          <w:iCs/>
          <w:color w:val="555555"/>
          <w:sz w:val="19"/>
          <w:szCs w:val="19"/>
        </w:rPr>
        <w:t>Linux's default scheduler since kernel 6.6, implemented with weights derived from priority, lag tracking, and a min-heap of virtual deadlines.</w:t>
      </w:r>
    </w:p>
    <w:p w14:paraId="0F38EB52" w14:textId="77777777" w:rsidR="0065110D" w:rsidRDefault="003F75F1">
      <w:pPr>
        <w:keepNext/>
        <w:spacing w:before="60" w:after="40"/>
      </w:pPr>
      <w:r>
        <w:rPr>
          <w:b/>
          <w:bCs/>
          <w:color w:val="2563EB"/>
          <w:sz w:val="20"/>
          <w:szCs w:val="20"/>
        </w:rPr>
        <w:t>What to notice</w:t>
      </w:r>
    </w:p>
    <w:p w14:paraId="15A85B85" w14:textId="77777777" w:rsidR="0065110D" w:rsidRDefault="003F75F1">
      <w:pPr>
        <w:pStyle w:val="ListParagraph"/>
        <w:numPr>
          <w:ilvl w:val="0"/>
          <w:numId w:val="1"/>
        </w:numPr>
        <w:spacing w:after="80" w:line="264" w:lineRule="auto"/>
      </w:pPr>
      <w:r>
        <w:t>The same 187 slices as Round Robin, but no longer equal: High-priority P1 and P2 are dispatched far more often than Low-priority P3, whose slices are sparse.</w:t>
      </w:r>
    </w:p>
    <w:p w14:paraId="76CBAFAA" w14:textId="77777777" w:rsidR="0065110D" w:rsidRDefault="003F75F1">
      <w:pPr>
        <w:pStyle w:val="ListParagraph"/>
        <w:numPr>
          <w:ilvl w:val="0"/>
          <w:numId w:val="1"/>
        </w:numPr>
        <w:spacing w:after="80" w:line="264" w:lineRule="auto"/>
      </w:pPr>
      <w:r>
        <w:t>P3 is never starved — its lag accumulates until it becomes eligible — and it still completes.</w:t>
      </w:r>
    </w:p>
    <w:p w14:paraId="7F1F0F5B" w14:textId="77777777" w:rsidR="0065110D" w:rsidRDefault="003F75F1">
      <w:pPr>
        <w:pStyle w:val="ListParagraph"/>
        <w:numPr>
          <w:ilvl w:val="0"/>
          <w:numId w:val="1"/>
        </w:numPr>
        <w:spacing w:after="80" w:line="264" w:lineRule="auto"/>
      </w:pPr>
      <w:r>
        <w:t>Response time reflects the weighting: 0 minutes for P1 but about 48 minutes for P3 (17.1 on average).</w:t>
      </w:r>
    </w:p>
    <w:p w14:paraId="659D06F9" w14:textId="77777777" w:rsidR="0065110D" w:rsidRDefault="003F75F1">
      <w:pPr>
        <w:keepNext/>
        <w:spacing w:before="200" w:after="80"/>
      </w:pPr>
      <w:r>
        <w:rPr>
          <w:b/>
          <w:bCs/>
          <w:color w:val="1F2937"/>
          <w:sz w:val="22"/>
          <w:szCs w:val="22"/>
        </w:rPr>
        <w:t>Figure 10. MLFQ — Multi-Level Feedback Queue</w:t>
      </w:r>
    </w:p>
    <w:p w14:paraId="54217478"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794C35A6" wp14:editId="7BB3209B">
            <wp:extent cx="5943600" cy="403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038600"/>
                    </a:xfrm>
                    <a:prstGeom prst="rect">
                      <a:avLst/>
                    </a:prstGeom>
                  </pic:spPr>
                </pic:pic>
              </a:graphicData>
            </a:graphic>
          </wp:inline>
        </w:drawing>
      </w:r>
    </w:p>
    <w:p w14:paraId="227DFCA8" w14:textId="77777777" w:rsidR="0065110D" w:rsidRDefault="003F75F1">
      <w:pPr>
        <w:spacing w:before="100" w:after="100"/>
        <w:jc w:val="both"/>
      </w:pPr>
      <w:r>
        <w:rPr>
          <w:i/>
          <w:iCs/>
          <w:color w:val="555555"/>
          <w:sz w:val="19"/>
          <w:szCs w:val="19"/>
        </w:rPr>
        <w:t>OSTEP's five-rule MLFQ: three queues with quanta of 4, 8 and 16 minutes, cumulative per-level accounting, and a priority boost every 50 minutes.</w:t>
      </w:r>
    </w:p>
    <w:p w14:paraId="5652836F" w14:textId="77777777" w:rsidR="0065110D" w:rsidRDefault="003F75F1">
      <w:pPr>
        <w:keepNext/>
        <w:spacing w:before="60" w:after="40"/>
      </w:pPr>
      <w:r>
        <w:rPr>
          <w:b/>
          <w:bCs/>
          <w:color w:val="2563EB"/>
          <w:sz w:val="20"/>
          <w:szCs w:val="20"/>
        </w:rPr>
        <w:t>What to notice</w:t>
      </w:r>
    </w:p>
    <w:p w14:paraId="36892153" w14:textId="77777777" w:rsidR="0065110D" w:rsidRDefault="003F75F1">
      <w:pPr>
        <w:pStyle w:val="ListParagraph"/>
        <w:numPr>
          <w:ilvl w:val="0"/>
          <w:numId w:val="1"/>
        </w:numPr>
        <w:spacing w:after="80" w:line="264" w:lineRule="auto"/>
      </w:pPr>
      <w:r>
        <w:t>Slices get longer later in the timeline as tasks are demoted into lower queues with larger quanta, so MLFQ needs only 110 slices versus 187 for Round Robin and EEVDF.</w:t>
      </w:r>
    </w:p>
    <w:p w14:paraId="45D04B7D" w14:textId="77777777" w:rsidR="0065110D" w:rsidRDefault="003F75F1">
      <w:pPr>
        <w:pStyle w:val="ListParagraph"/>
        <w:numPr>
          <w:ilvl w:val="0"/>
          <w:numId w:val="1"/>
        </w:numPr>
        <w:spacing w:after="80" w:line="264" w:lineRule="auto"/>
      </w:pPr>
      <w:r>
        <w:t>Short tasks finish while still in the high-priority queue: P6 completes at minute 168 (versus 233 under EEVDF).</w:t>
      </w:r>
    </w:p>
    <w:p w14:paraId="62ECC82F" w14:textId="77777777" w:rsidR="0065110D" w:rsidRDefault="003F75F1">
      <w:pPr>
        <w:pStyle w:val="ListParagraph"/>
        <w:numPr>
          <w:ilvl w:val="0"/>
          <w:numId w:val="1"/>
        </w:numPr>
        <w:spacing w:after="80" w:line="264" w:lineRule="auto"/>
      </w:pPr>
      <w:r>
        <w:t>Average response time matches Round Robin (11.9 minutes), because every new task enters the top queue.</w:t>
      </w:r>
    </w:p>
    <w:p w14:paraId="30C8A1BF" w14:textId="77777777" w:rsidR="0065110D" w:rsidRDefault="003F75F1">
      <w:r>
        <w:br w:type="page"/>
      </w:r>
    </w:p>
    <w:p w14:paraId="1BF1DABB" w14:textId="77777777" w:rsidR="0065110D" w:rsidRDefault="003F75F1">
      <w:pPr>
        <w:pStyle w:val="Heading1"/>
      </w:pPr>
      <w:bookmarkStart w:id="7" w:name="_Toc243325682"/>
      <w:r>
        <w:t>5. Resource contention and self-healing</w:t>
      </w:r>
      <w:bookmarkEnd w:id="7"/>
    </w:p>
    <w:p w14:paraId="2860F035" w14:textId="77777777" w:rsidR="0065110D" w:rsidRDefault="003F75F1">
      <w:pPr>
        <w:spacing w:after="140" w:line="276" w:lineRule="auto"/>
        <w:jc w:val="both"/>
      </w:pPr>
      <w:r>
        <w:t>This part of the demo shows Procura's detect → diagnose → recover loop, the same architecture used by Kubernetes controllers and AIOps platforms. A memory shortage is created deliberately, the detector finds the resulting allocation failures, the AI explains each one, and a fixed, auditable recovery script decides what to do.</w:t>
      </w:r>
    </w:p>
    <w:p w14:paraId="29EBE48B" w14:textId="77777777" w:rsidR="0065110D" w:rsidRDefault="003F75F1">
      <w:pPr>
        <w:keepNext/>
        <w:spacing w:before="200" w:after="80"/>
      </w:pPr>
      <w:r>
        <w:rPr>
          <w:b/>
          <w:bCs/>
          <w:color w:val="1F2937"/>
          <w:sz w:val="22"/>
          <w:szCs w:val="22"/>
        </w:rPr>
        <w:t>Figure 11. Memory pressure applied</w:t>
      </w:r>
    </w:p>
    <w:p w14:paraId="59AB6051"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21F6CB87" wp14:editId="13EABF34">
            <wp:extent cx="5943600" cy="3714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714750"/>
                    </a:xfrm>
                    <a:prstGeom prst="rect">
                      <a:avLst/>
                    </a:prstGeom>
                  </pic:spPr>
                </pic:pic>
              </a:graphicData>
            </a:graphic>
          </wp:inline>
        </w:drawing>
      </w:r>
    </w:p>
    <w:p w14:paraId="1E9AE9A1" w14:textId="77777777" w:rsidR="0065110D" w:rsidRDefault="003F75F1">
      <w:pPr>
        <w:spacing w:before="100" w:after="100"/>
        <w:jc w:val="both"/>
      </w:pPr>
      <w:r>
        <w:rPr>
          <w:i/>
          <w:iCs/>
          <w:color w:val="555555"/>
          <w:sz w:val="19"/>
          <w:szCs w:val="19"/>
        </w:rPr>
        <w:t>Through the API, the low-priority 'Weekly grocery run' (P3) is given 1200 MB and the term paper (P1) 600 MB.</w:t>
      </w:r>
    </w:p>
    <w:p w14:paraId="38019609" w14:textId="77777777" w:rsidR="0065110D" w:rsidRDefault="003F75F1">
      <w:pPr>
        <w:keepNext/>
        <w:spacing w:before="60" w:after="40"/>
      </w:pPr>
      <w:r>
        <w:rPr>
          <w:b/>
          <w:bCs/>
          <w:color w:val="2563EB"/>
          <w:sz w:val="20"/>
          <w:szCs w:val="20"/>
        </w:rPr>
        <w:t>What to notice</w:t>
      </w:r>
    </w:p>
    <w:p w14:paraId="2FE5BB3A" w14:textId="77777777" w:rsidR="0065110D" w:rsidRDefault="003F75F1">
      <w:pPr>
        <w:pStyle w:val="ListParagraph"/>
        <w:numPr>
          <w:ilvl w:val="0"/>
          <w:numId w:val="1"/>
        </w:numPr>
        <w:spacing w:after="80" w:line="264" w:lineRule="auto"/>
      </w:pPr>
      <w:r>
        <w:t>1800 of 2048 MB (87.9%) is now in use, leaving 248 MB for every other task.</w:t>
      </w:r>
    </w:p>
    <w:p w14:paraId="1B4C5F63" w14:textId="77777777" w:rsidR="0065110D" w:rsidRDefault="003F75F1">
      <w:pPr>
        <w:pStyle w:val="ListParagraph"/>
        <w:numPr>
          <w:ilvl w:val="0"/>
          <w:numId w:val="1"/>
        </w:numPr>
        <w:spacing w:after="80" w:line="264" w:lineRule="auto"/>
      </w:pPr>
      <w:r>
        <w:t>The bar turns red above 85% utilisation.</w:t>
      </w:r>
    </w:p>
    <w:p w14:paraId="5BF41F19" w14:textId="77777777" w:rsidR="0065110D" w:rsidRDefault="003F75F1">
      <w:pPr>
        <w:keepNext/>
        <w:spacing w:before="200" w:after="80"/>
      </w:pPr>
      <w:r>
        <w:rPr>
          <w:b/>
          <w:bCs/>
          <w:color w:val="1F2937"/>
          <w:sz w:val="22"/>
          <w:szCs w:val="22"/>
        </w:rPr>
        <w:t>Figure 12. Error Monitor before detection</w:t>
      </w:r>
    </w:p>
    <w:p w14:paraId="3F59DC85"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2FB5FA78" wp14:editId="7356997E">
            <wp:extent cx="594360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714750"/>
                    </a:xfrm>
                    <a:prstGeom prst="rect">
                      <a:avLst/>
                    </a:prstGeom>
                  </pic:spPr>
                </pic:pic>
              </a:graphicData>
            </a:graphic>
          </wp:inline>
        </w:drawing>
      </w:r>
    </w:p>
    <w:p w14:paraId="756DBD5E" w14:textId="77777777" w:rsidR="0065110D" w:rsidRDefault="003F75F1">
      <w:pPr>
        <w:spacing w:before="100" w:after="100"/>
        <w:jc w:val="both"/>
      </w:pPr>
      <w:r>
        <w:rPr>
          <w:i/>
          <w:iCs/>
          <w:color w:val="555555"/>
          <w:sz w:val="19"/>
          <w:szCs w:val="19"/>
        </w:rPr>
        <w:t>No errors have been recorded yet.</w:t>
      </w:r>
    </w:p>
    <w:p w14:paraId="0E06C44D" w14:textId="77777777" w:rsidR="0065110D" w:rsidRDefault="003F75F1">
      <w:pPr>
        <w:keepNext/>
        <w:spacing w:before="60" w:after="40"/>
      </w:pPr>
      <w:r>
        <w:rPr>
          <w:b/>
          <w:bCs/>
          <w:color w:val="2563EB"/>
          <w:sz w:val="20"/>
          <w:szCs w:val="20"/>
        </w:rPr>
        <w:t>What to notice</w:t>
      </w:r>
    </w:p>
    <w:p w14:paraId="34A568E8" w14:textId="77777777" w:rsidR="0065110D" w:rsidRDefault="003F75F1">
      <w:pPr>
        <w:pStyle w:val="ListParagraph"/>
        <w:numPr>
          <w:ilvl w:val="0"/>
          <w:numId w:val="1"/>
        </w:numPr>
        <w:spacing w:after="80" w:line="264" w:lineRule="auto"/>
      </w:pPr>
      <w:r>
        <w:t>Detection runs on demand through RUN DETECT NOW (POST /detect); the same detector also performs statistical anomaly checks (EWMA by default) and wait-for-graph deadlock detection.</w:t>
      </w:r>
    </w:p>
    <w:p w14:paraId="48B66931" w14:textId="77777777" w:rsidR="0065110D" w:rsidRDefault="003F75F1">
      <w:pPr>
        <w:keepNext/>
        <w:spacing w:before="200" w:after="80"/>
      </w:pPr>
      <w:r>
        <w:rPr>
          <w:b/>
          <w:bCs/>
          <w:color w:val="1F2937"/>
          <w:sz w:val="22"/>
          <w:szCs w:val="22"/>
        </w:rPr>
        <w:t>Figure 13. After one detection pass: three kinds of recovery</w:t>
      </w:r>
    </w:p>
    <w:p w14:paraId="18EE5FA2"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5C4B770D" wp14:editId="5623065D">
            <wp:extent cx="5943600" cy="3714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714750"/>
                    </a:xfrm>
                    <a:prstGeom prst="rect">
                      <a:avLst/>
                    </a:prstGeom>
                  </pic:spPr>
                </pic:pic>
              </a:graphicData>
            </a:graphic>
          </wp:inline>
        </w:drawing>
      </w:r>
    </w:p>
    <w:p w14:paraId="0BD793BC" w14:textId="77777777" w:rsidR="0065110D" w:rsidRDefault="003F75F1">
      <w:pPr>
        <w:spacing w:before="100" w:after="100"/>
        <w:jc w:val="both"/>
      </w:pPr>
      <w:r>
        <w:rPr>
          <w:i/>
          <w:iCs/>
          <w:color w:val="555555"/>
          <w:sz w:val="19"/>
          <w:szCs w:val="19"/>
        </w:rPr>
        <w:t>Four memory-allocation failures, each with its diagnosis and the recovery action taken.</w:t>
      </w:r>
    </w:p>
    <w:p w14:paraId="684B4A84" w14:textId="77777777" w:rsidR="0065110D" w:rsidRDefault="003F75F1">
      <w:pPr>
        <w:keepNext/>
        <w:spacing w:before="60" w:after="40"/>
      </w:pPr>
      <w:r>
        <w:rPr>
          <w:b/>
          <w:bCs/>
          <w:color w:val="2563EB"/>
          <w:sz w:val="20"/>
          <w:szCs w:val="20"/>
        </w:rPr>
        <w:t>What to notice</w:t>
      </w:r>
    </w:p>
    <w:p w14:paraId="2B76A523" w14:textId="77777777" w:rsidR="0065110D" w:rsidRDefault="003F75F1">
      <w:pPr>
        <w:pStyle w:val="ListParagraph"/>
        <w:numPr>
          <w:ilvl w:val="0"/>
          <w:numId w:val="1"/>
        </w:numPr>
        <w:spacing w:after="80" w:line="264" w:lineRule="auto"/>
      </w:pPr>
      <w:r>
        <w:t>P2 (768 MB, High) → suspend_and_retry targeting P3. P3 has strictly lower effective priority and holds 1200 MB, so preempting it actually makes P2's allocation fit.</w:t>
      </w:r>
    </w:p>
    <w:p w14:paraId="01A9FADF" w14:textId="77777777" w:rsidR="0065110D" w:rsidRDefault="003F75F1">
      <w:pPr>
        <w:pStyle w:val="ListParagraph"/>
        <w:numPr>
          <w:ilvl w:val="0"/>
          <w:numId w:val="1"/>
        </w:numPr>
        <w:spacing w:after="80" w:line="264" w:lineRule="auto"/>
      </w:pPr>
      <w:r>
        <w:t>P4 and P7 (256 MB each) → retry. Every finding records '248 MB available' because all failures are snapshotted before any recovery runs; by the time their recovery ran, P2's recovery had freed enough memory, so a simple retry succeeded.</w:t>
      </w:r>
    </w:p>
    <w:p w14:paraId="7109F79A" w14:textId="77777777" w:rsidR="0065110D" w:rsidRDefault="003F75F1">
      <w:pPr>
        <w:pStyle w:val="ListParagraph"/>
        <w:numPr>
          <w:ilvl w:val="0"/>
          <w:numId w:val="1"/>
        </w:numPr>
        <w:spacing w:after="80" w:line="264" w:lineRule="auto"/>
      </w:pPr>
      <w:r>
        <w:t>P5 (1600 MB) → memory_failure_no_victim. No lower-priority holder could free enough memory, so P5 is left pending instead of evicting higher-priority work for no benefit.</w:t>
      </w:r>
    </w:p>
    <w:p w14:paraId="266CD0CD" w14:textId="77777777" w:rsidR="0065110D" w:rsidRDefault="003F75F1">
      <w:pPr>
        <w:pStyle w:val="ListParagraph"/>
        <w:numPr>
          <w:ilvl w:val="0"/>
          <w:numId w:val="1"/>
        </w:numPr>
        <w:spacing w:after="80" w:line="264" w:lineRule="auto"/>
      </w:pPr>
      <w:r>
        <w:t>These rules follow Kubernetes preemption. They prevent two failure modes seen in an earlier version: two tasks evicting each other repeatedly, and a task being suspended without freeing enough memory to help.</w:t>
      </w:r>
    </w:p>
    <w:p w14:paraId="3792FF3F" w14:textId="77777777" w:rsidR="0065110D" w:rsidRDefault="003F75F1">
      <w:pPr>
        <w:keepNext/>
        <w:spacing w:before="200" w:after="80"/>
      </w:pPr>
      <w:r>
        <w:rPr>
          <w:b/>
          <w:bCs/>
          <w:color w:val="1F2937"/>
          <w:sz w:val="22"/>
          <w:szCs w:val="22"/>
        </w:rPr>
        <w:t>Figure 14. An expanded AI diagnosis</w:t>
      </w:r>
    </w:p>
    <w:p w14:paraId="1D56E543"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18B7F30E" wp14:editId="63F42EAF">
            <wp:extent cx="5943600" cy="371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714750"/>
                    </a:xfrm>
                    <a:prstGeom prst="rect">
                      <a:avLst/>
                    </a:prstGeom>
                  </pic:spPr>
                </pic:pic>
              </a:graphicData>
            </a:graphic>
          </wp:inline>
        </w:drawing>
      </w:r>
    </w:p>
    <w:p w14:paraId="29A5F8DC" w14:textId="77777777" w:rsidR="0065110D" w:rsidRDefault="003F75F1">
      <w:pPr>
        <w:spacing w:before="100" w:after="100"/>
        <w:jc w:val="both"/>
      </w:pPr>
      <w:r>
        <w:rPr>
          <w:i/>
          <w:iCs/>
          <w:color w:val="555555"/>
          <w:sz w:val="19"/>
          <w:szCs w:val="19"/>
        </w:rPr>
        <w:t>The diagnosis for P7, generated by the RAG assistant.</w:t>
      </w:r>
    </w:p>
    <w:p w14:paraId="5F48C844" w14:textId="77777777" w:rsidR="0065110D" w:rsidRDefault="003F75F1">
      <w:pPr>
        <w:keepNext/>
        <w:spacing w:before="60" w:after="40"/>
      </w:pPr>
      <w:r>
        <w:rPr>
          <w:b/>
          <w:bCs/>
          <w:color w:val="2563EB"/>
          <w:sz w:val="20"/>
          <w:szCs w:val="20"/>
        </w:rPr>
        <w:t>What to notice</w:t>
      </w:r>
    </w:p>
    <w:p w14:paraId="0637C953" w14:textId="77777777" w:rsidR="0065110D" w:rsidRDefault="003F75F1">
      <w:pPr>
        <w:pStyle w:val="ListParagraph"/>
        <w:numPr>
          <w:ilvl w:val="0"/>
          <w:numId w:val="1"/>
        </w:numPr>
        <w:spacing w:after="80" w:line="264" w:lineRule="auto"/>
      </w:pPr>
      <w:r>
        <w:t>The explanation cites the recorded facts (256 MB requested, 248 MB free) because the incident details are passed to the model as an authoritative section of its prompt.</w:t>
      </w:r>
    </w:p>
    <w:p w14:paraId="253328DB" w14:textId="77777777" w:rsidR="0065110D" w:rsidRDefault="003F75F1">
      <w:pPr>
        <w:pStyle w:val="ListParagraph"/>
        <w:numPr>
          <w:ilvl w:val="0"/>
          <w:numId w:val="1"/>
        </w:numPr>
        <w:spacing w:after="80" w:line="264" w:lineRule="auto"/>
      </w:pPr>
      <w:r>
        <w:t>Its general guidance comes from the retrieved Memory_Management and Error_Recovery knowledge-base passages.</w:t>
      </w:r>
    </w:p>
    <w:p w14:paraId="36B319C6" w14:textId="77777777" w:rsidR="0065110D" w:rsidRDefault="003F75F1">
      <w:pPr>
        <w:pStyle w:val="ListParagraph"/>
        <w:numPr>
          <w:ilvl w:val="0"/>
          <w:numId w:val="1"/>
        </w:numPr>
        <w:spacing w:after="80" w:line="264" w:lineRule="auto"/>
      </w:pPr>
      <w:r>
        <w:t>The AI only explains; the recovery decision is made by the fixed script, as in production runbook tools.</w:t>
      </w:r>
    </w:p>
    <w:p w14:paraId="0FF08DF6" w14:textId="77777777" w:rsidR="0065110D" w:rsidRDefault="003F75F1">
      <w:pPr>
        <w:keepNext/>
        <w:spacing w:before="200" w:after="80"/>
      </w:pPr>
      <w:r>
        <w:rPr>
          <w:b/>
          <w:bCs/>
          <w:color w:val="1F2937"/>
          <w:sz w:val="22"/>
          <w:szCs w:val="22"/>
        </w:rPr>
        <w:t>Figure 15. Dashboard after recovery</w:t>
      </w:r>
    </w:p>
    <w:p w14:paraId="1A82BF5B"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29AFDE2C" wp14:editId="5AEAF55B">
            <wp:extent cx="5943600" cy="3714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714750"/>
                    </a:xfrm>
                    <a:prstGeom prst="rect">
                      <a:avLst/>
                    </a:prstGeom>
                  </pic:spPr>
                </pic:pic>
              </a:graphicData>
            </a:graphic>
          </wp:inline>
        </w:drawing>
      </w:r>
    </w:p>
    <w:p w14:paraId="24F3C740" w14:textId="77777777" w:rsidR="0065110D" w:rsidRDefault="003F75F1">
      <w:pPr>
        <w:spacing w:before="100" w:after="100"/>
        <w:jc w:val="both"/>
      </w:pPr>
      <w:r>
        <w:rPr>
          <w:i/>
          <w:iCs/>
          <w:color w:val="555555"/>
          <w:sz w:val="19"/>
          <w:szCs w:val="19"/>
        </w:rPr>
        <w:t>The AI SYSTEM feed lists every detect → recover event, and memory reflects the recovery actions.</w:t>
      </w:r>
    </w:p>
    <w:p w14:paraId="372F96C7" w14:textId="77777777" w:rsidR="0065110D" w:rsidRDefault="003F75F1">
      <w:pPr>
        <w:keepNext/>
        <w:spacing w:before="60" w:after="40"/>
      </w:pPr>
      <w:r>
        <w:rPr>
          <w:b/>
          <w:bCs/>
          <w:color w:val="2563EB"/>
          <w:sz w:val="20"/>
          <w:szCs w:val="20"/>
        </w:rPr>
        <w:t>What to notice</w:t>
      </w:r>
    </w:p>
    <w:p w14:paraId="37B8106F" w14:textId="77777777" w:rsidR="0065110D" w:rsidRDefault="003F75F1">
      <w:pPr>
        <w:pStyle w:val="ListParagraph"/>
        <w:numPr>
          <w:ilvl w:val="0"/>
          <w:numId w:val="1"/>
        </w:numPr>
        <w:spacing w:after="80" w:line="264" w:lineRule="auto"/>
      </w:pPr>
      <w:r>
        <w:t>Memory now reads 1880/2048 MB (91.8%): P1 600 + P2 768 + P4 256 + P7 256.</w:t>
      </w:r>
    </w:p>
    <w:p w14:paraId="2B5B3862" w14:textId="77777777" w:rsidR="0065110D" w:rsidRDefault="003F75F1">
      <w:pPr>
        <w:pStyle w:val="ListParagraph"/>
        <w:numPr>
          <w:ilvl w:val="0"/>
          <w:numId w:val="1"/>
        </w:numPr>
        <w:spacing w:after="80" w:line="264" w:lineRule="auto"/>
      </w:pPr>
      <w:r>
        <w:t>The ERR column shows 1 for P2, P4, P5 and P7 — the four tasks that failed an allocation.</w:t>
      </w:r>
    </w:p>
    <w:p w14:paraId="658EDB12" w14:textId="77777777" w:rsidR="0065110D" w:rsidRDefault="003F75F1">
      <w:pPr>
        <w:pStyle w:val="ListParagraph"/>
        <w:numPr>
          <w:ilvl w:val="0"/>
          <w:numId w:val="1"/>
        </w:numPr>
        <w:spacing w:after="80" w:line="264" w:lineRule="auto"/>
      </w:pPr>
      <w:r>
        <w:t>P3 still shows READY: suspension released its memory, but the state only changes when the victim was RUNNING. This is a known simplification (Section 8).</w:t>
      </w:r>
    </w:p>
    <w:p w14:paraId="347728B7" w14:textId="77777777" w:rsidR="0065110D" w:rsidRDefault="003F75F1">
      <w:r>
        <w:br w:type="page"/>
      </w:r>
    </w:p>
    <w:p w14:paraId="5A61D2E4" w14:textId="77777777" w:rsidR="0065110D" w:rsidRDefault="003F75F1">
      <w:pPr>
        <w:pStyle w:val="Heading1"/>
      </w:pPr>
      <w:bookmarkStart w:id="8" w:name="_Toc243325683"/>
      <w:r>
        <w:t>6. The AI assistant</w:t>
      </w:r>
      <w:bookmarkEnd w:id="8"/>
    </w:p>
    <w:p w14:paraId="75E44992" w14:textId="77777777" w:rsidR="0065110D" w:rsidRDefault="003F75F1">
      <w:pPr>
        <w:spacing w:after="140" w:line="276" w:lineRule="auto"/>
        <w:jc w:val="both"/>
      </w:pPr>
      <w:r>
        <w:t>The assistant answers questions by retrieving passages from an eight-document operating-systems knowledge base with a TF-IDF index, and, when a process is selected, the recorded incident facts for that process. A configured LLM writes the answer; without an API key, Procura returns a clearly labelled extractive answer built from the retrieved passages.</w:t>
      </w:r>
    </w:p>
    <w:p w14:paraId="51E75096" w14:textId="77777777" w:rsidR="0065110D" w:rsidRDefault="003F75F1">
      <w:pPr>
        <w:keepNext/>
        <w:spacing w:before="200" w:after="80"/>
      </w:pPr>
      <w:r>
        <w:rPr>
          <w:b/>
          <w:bCs/>
          <w:color w:val="1F2937"/>
          <w:sz w:val="22"/>
          <w:szCs w:val="22"/>
        </w:rPr>
        <w:t>Figure 16. Grounded answer about a specific task (P5)</w:t>
      </w:r>
    </w:p>
    <w:p w14:paraId="320B6FB9"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02D386D1" wp14:editId="07E7C2D7">
            <wp:extent cx="5943600" cy="371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3714750"/>
                    </a:xfrm>
                    <a:prstGeom prst="rect">
                      <a:avLst/>
                    </a:prstGeom>
                  </pic:spPr>
                </pic:pic>
              </a:graphicData>
            </a:graphic>
          </wp:inline>
        </w:drawing>
      </w:r>
    </w:p>
    <w:p w14:paraId="7BC9CEE4" w14:textId="77777777" w:rsidR="0065110D" w:rsidRDefault="003F75F1">
      <w:pPr>
        <w:spacing w:before="100" w:after="100"/>
        <w:jc w:val="both"/>
      </w:pPr>
      <w:r>
        <w:rPr>
          <w:i/>
          <w:iCs/>
          <w:color w:val="555555"/>
          <w:sz w:val="19"/>
          <w:szCs w:val="19"/>
        </w:rPr>
        <w:t>Asked why P5 failed and what the system did, with P5 selected for grounding.</w:t>
      </w:r>
    </w:p>
    <w:p w14:paraId="0812F3FF" w14:textId="77777777" w:rsidR="0065110D" w:rsidRDefault="003F75F1">
      <w:pPr>
        <w:keepNext/>
        <w:spacing w:before="60" w:after="40"/>
      </w:pPr>
      <w:r>
        <w:rPr>
          <w:b/>
          <w:bCs/>
          <w:color w:val="2563EB"/>
          <w:sz w:val="20"/>
          <w:szCs w:val="20"/>
        </w:rPr>
        <w:t>What to notice</w:t>
      </w:r>
    </w:p>
    <w:p w14:paraId="5A273828" w14:textId="77777777" w:rsidR="0065110D" w:rsidRDefault="003F75F1">
      <w:pPr>
        <w:pStyle w:val="ListParagraph"/>
        <w:numPr>
          <w:ilvl w:val="0"/>
          <w:numId w:val="1"/>
        </w:numPr>
        <w:spacing w:after="80" w:line="264" w:lineRule="auto"/>
      </w:pPr>
      <w:r>
        <w:t>Every fact matches the logs: 1600 MB requested, 248 MB free at the time, memory_failure_no_victim, and 168 MB free afterwards.</w:t>
      </w:r>
    </w:p>
    <w:p w14:paraId="2DA22B0D" w14:textId="77777777" w:rsidR="0065110D" w:rsidRDefault="003F75F1">
      <w:pPr>
        <w:pStyle w:val="ListParagraph"/>
        <w:numPr>
          <w:ilvl w:val="0"/>
          <w:numId w:val="1"/>
        </w:numPr>
        <w:spacing w:after="80" w:line="264" w:lineRule="auto"/>
      </w:pPr>
      <w:r>
        <w:t>It correctly explains why nothing was evicted: no holder had strictly lower effective priority and would free enough space.</w:t>
      </w:r>
    </w:p>
    <w:p w14:paraId="415A675E" w14:textId="77777777" w:rsidR="0065110D" w:rsidRDefault="003F75F1">
      <w:pPr>
        <w:pStyle w:val="ListParagraph"/>
        <w:numPr>
          <w:ilvl w:val="0"/>
          <w:numId w:val="1"/>
        </w:numPr>
        <w:spacing w:after="80" w:line="264" w:lineRule="auto"/>
      </w:pPr>
      <w:r>
        <w:t>Before incident grounding was added, the same question produced an invented cause (memory fragmentation). Grounding fixed that, though language models can still add unsupported remarks, so answers should be read alongside the logs.</w:t>
      </w:r>
    </w:p>
    <w:p w14:paraId="443C4C3A" w14:textId="77777777" w:rsidR="0065110D" w:rsidRDefault="003F75F1">
      <w:pPr>
        <w:keepNext/>
        <w:spacing w:before="200" w:after="80"/>
      </w:pPr>
      <w:r>
        <w:rPr>
          <w:b/>
          <w:bCs/>
          <w:color w:val="1F2937"/>
          <w:sz w:val="22"/>
          <w:szCs w:val="22"/>
        </w:rPr>
        <w:t>Figure 17. Concept question: EEVDF versus Round Robin</w:t>
      </w:r>
    </w:p>
    <w:p w14:paraId="5845270F"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612A6D73" wp14:editId="33B5C037">
            <wp:extent cx="5943600" cy="3714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3714750"/>
                    </a:xfrm>
                    <a:prstGeom prst="rect">
                      <a:avLst/>
                    </a:prstGeom>
                  </pic:spPr>
                </pic:pic>
              </a:graphicData>
            </a:graphic>
          </wp:inline>
        </w:drawing>
      </w:r>
    </w:p>
    <w:p w14:paraId="6FF84A0E" w14:textId="77777777" w:rsidR="0065110D" w:rsidRDefault="003F75F1">
      <w:pPr>
        <w:spacing w:before="100" w:after="100"/>
        <w:jc w:val="both"/>
      </w:pPr>
      <w:r>
        <w:rPr>
          <w:i/>
          <w:iCs/>
          <w:color w:val="555555"/>
          <w:sz w:val="19"/>
          <w:szCs w:val="19"/>
        </w:rPr>
        <w:t>A general question with no task selected, answered from the knowledge base.</w:t>
      </w:r>
    </w:p>
    <w:p w14:paraId="233DF299" w14:textId="77777777" w:rsidR="0065110D" w:rsidRDefault="003F75F1">
      <w:pPr>
        <w:keepNext/>
        <w:spacing w:before="60" w:after="40"/>
      </w:pPr>
      <w:r>
        <w:rPr>
          <w:b/>
          <w:bCs/>
          <w:color w:val="2563EB"/>
          <w:sz w:val="20"/>
          <w:szCs w:val="20"/>
        </w:rPr>
        <w:t>What to notice</w:t>
      </w:r>
    </w:p>
    <w:p w14:paraId="1A90A6A2" w14:textId="77777777" w:rsidR="0065110D" w:rsidRDefault="003F75F1">
      <w:pPr>
        <w:pStyle w:val="ListParagraph"/>
        <w:numPr>
          <w:ilvl w:val="0"/>
          <w:numId w:val="1"/>
        </w:numPr>
        <w:spacing w:after="80" w:line="264" w:lineRule="auto"/>
      </w:pPr>
      <w:r>
        <w:t>The core explanation is correct: weights, lag, eligibility when lag ≥ 0, and dispatch by earliest virtual deadline, with low-weight tasks never starved.</w:t>
      </w:r>
    </w:p>
    <w:p w14:paraId="3A556088" w14:textId="77777777" w:rsidR="0065110D" w:rsidRDefault="003F75F1">
      <w:pPr>
        <w:pStyle w:val="ListParagraph"/>
        <w:numPr>
          <w:ilvl w:val="0"/>
          <w:numId w:val="1"/>
        </w:numPr>
        <w:spacing w:after="80" w:line="264" w:lineRule="auto"/>
      </w:pPr>
      <w:r>
        <w:t>Before the knowledge base was extended, the model had nothing to retrieve on EEVDF and invented an expansion of the acronym. Seven retrieval tests now guard this coverage.</w:t>
      </w:r>
    </w:p>
    <w:p w14:paraId="78650669" w14:textId="77777777" w:rsidR="0065110D" w:rsidRDefault="003F75F1">
      <w:pPr>
        <w:pStyle w:val="ListParagraph"/>
        <w:numPr>
          <w:ilvl w:val="0"/>
          <w:numId w:val="1"/>
        </w:numPr>
        <w:spacing w:after="80" w:line="264" w:lineRule="auto"/>
      </w:pPr>
      <w:r>
        <w:t>Two statements remain overstated: Round Robin does not leave a job unable to finish, and Linux moved to EEVDF from CFS rather than from Round Robin.</w:t>
      </w:r>
    </w:p>
    <w:p w14:paraId="56B3F583" w14:textId="77777777" w:rsidR="0065110D" w:rsidRDefault="003F75F1">
      <w:pPr>
        <w:pStyle w:val="ListParagraph"/>
        <w:numPr>
          <w:ilvl w:val="0"/>
          <w:numId w:val="1"/>
        </w:numPr>
        <w:spacing w:after="80" w:line="264" w:lineRule="auto"/>
      </w:pPr>
      <w:r>
        <w:t>The interface shows the model's markdown raw (asterisks and table pipes); rendering it is listed as future work.</w:t>
      </w:r>
    </w:p>
    <w:p w14:paraId="50DE76BC" w14:textId="77777777" w:rsidR="0065110D" w:rsidRDefault="003F75F1">
      <w:r>
        <w:br w:type="page"/>
      </w:r>
    </w:p>
    <w:p w14:paraId="017DE377" w14:textId="77777777" w:rsidR="0065110D" w:rsidRDefault="003F75F1">
      <w:pPr>
        <w:pStyle w:val="Heading1"/>
      </w:pPr>
      <w:bookmarkStart w:id="9" w:name="_Toc243325684"/>
      <w:r>
        <w:t>7. API, terminal dashboard, benchmark and tests</w:t>
      </w:r>
      <w:bookmarkEnd w:id="9"/>
    </w:p>
    <w:p w14:paraId="558C058D" w14:textId="77777777" w:rsidR="0065110D" w:rsidRDefault="003F75F1">
      <w:pPr>
        <w:keepNext/>
        <w:spacing w:before="200" w:after="80"/>
      </w:pPr>
      <w:r>
        <w:rPr>
          <w:b/>
          <w:bCs/>
          <w:color w:val="1F2937"/>
          <w:sz w:val="22"/>
          <w:szCs w:val="22"/>
        </w:rPr>
        <w:t>Figure 18. Interactive API documentation</w:t>
      </w:r>
    </w:p>
    <w:p w14:paraId="77BDCA56"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5E9BDAAA" wp14:editId="1C20A00D">
            <wp:extent cx="5162550" cy="6096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62550" cy="6096000"/>
                    </a:xfrm>
                    <a:prstGeom prst="rect">
                      <a:avLst/>
                    </a:prstGeom>
                  </pic:spPr>
                </pic:pic>
              </a:graphicData>
            </a:graphic>
          </wp:inline>
        </w:drawing>
      </w:r>
    </w:p>
    <w:p w14:paraId="470841EC" w14:textId="77777777" w:rsidR="0065110D" w:rsidRDefault="003F75F1">
      <w:pPr>
        <w:spacing w:before="100" w:after="100"/>
        <w:jc w:val="both"/>
      </w:pPr>
      <w:r>
        <w:rPr>
          <w:i/>
          <w:iCs/>
          <w:color w:val="555555"/>
          <w:sz w:val="19"/>
          <w:szCs w:val="19"/>
        </w:rPr>
        <w:t>FastAPI's auto-generated /docs page.</w:t>
      </w:r>
    </w:p>
    <w:p w14:paraId="22D5DE2B" w14:textId="77777777" w:rsidR="0065110D" w:rsidRDefault="003F75F1">
      <w:pPr>
        <w:keepNext/>
        <w:spacing w:before="60" w:after="40"/>
      </w:pPr>
      <w:r>
        <w:rPr>
          <w:b/>
          <w:bCs/>
          <w:color w:val="2563EB"/>
          <w:sz w:val="20"/>
          <w:szCs w:val="20"/>
        </w:rPr>
        <w:t>What to notice</w:t>
      </w:r>
    </w:p>
    <w:p w14:paraId="01B8CC86" w14:textId="77777777" w:rsidR="0065110D" w:rsidRDefault="003F75F1">
      <w:pPr>
        <w:pStyle w:val="ListParagraph"/>
        <w:numPr>
          <w:ilvl w:val="0"/>
          <w:numId w:val="1"/>
        </w:numPr>
        <w:spacing w:after="80" w:line="264" w:lineRule="auto"/>
      </w:pPr>
      <w:r>
        <w:t>All 16 REST endpoints are listed: process CRUD and lifecycle, scheduling, benchmarking, resource allocation and avoidance mode, detection, the AI assistant, and the error log.</w:t>
      </w:r>
    </w:p>
    <w:p w14:paraId="298AED4C" w14:textId="77777777" w:rsidR="0065110D" w:rsidRDefault="003F75F1">
      <w:pPr>
        <w:pStyle w:val="ListParagraph"/>
        <w:numPr>
          <w:ilvl w:val="0"/>
          <w:numId w:val="1"/>
        </w:numPr>
        <w:spacing w:after="80" w:line="264" w:lineRule="auto"/>
      </w:pPr>
      <w:r>
        <w:t>Request bodies are validated against the schemas listed at the bottom (e.g. ProcessCreate, AllocationRequest).</w:t>
      </w:r>
    </w:p>
    <w:p w14:paraId="51BE546D" w14:textId="77777777" w:rsidR="0065110D" w:rsidRDefault="003F75F1">
      <w:pPr>
        <w:keepNext/>
        <w:spacing w:before="200" w:after="80"/>
      </w:pPr>
      <w:r>
        <w:rPr>
          <w:b/>
          <w:bCs/>
          <w:color w:val="1F2937"/>
          <w:sz w:val="22"/>
          <w:szCs w:val="22"/>
        </w:rPr>
        <w:t>Figure 19. procura_top — the terminal dashboard</w:t>
      </w:r>
    </w:p>
    <w:p w14:paraId="0DB9C5F3"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2AA8C29A" wp14:editId="273E6A69">
            <wp:extent cx="5943600" cy="3476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3476625"/>
                    </a:xfrm>
                    <a:prstGeom prst="rect">
                      <a:avLst/>
                    </a:prstGeom>
                  </pic:spPr>
                </pic:pic>
              </a:graphicData>
            </a:graphic>
          </wp:inline>
        </w:drawing>
      </w:r>
    </w:p>
    <w:p w14:paraId="2AEBA16B" w14:textId="77777777" w:rsidR="0065110D" w:rsidRDefault="003F75F1">
      <w:pPr>
        <w:spacing w:before="100" w:after="100"/>
        <w:jc w:val="both"/>
      </w:pPr>
      <w:r>
        <w:rPr>
          <w:i/>
          <w:iCs/>
          <w:color w:val="555555"/>
          <w:sz w:val="19"/>
          <w:szCs w:val="19"/>
        </w:rPr>
        <w:t>An htop-style view rendered with the rich library, polling the same REST API as the web interface.</w:t>
      </w:r>
    </w:p>
    <w:p w14:paraId="2C9C4ACE" w14:textId="77777777" w:rsidR="0065110D" w:rsidRDefault="003F75F1">
      <w:pPr>
        <w:keepNext/>
        <w:spacing w:before="60" w:after="40"/>
      </w:pPr>
      <w:r>
        <w:rPr>
          <w:b/>
          <w:bCs/>
          <w:color w:val="2563EB"/>
          <w:sz w:val="20"/>
          <w:szCs w:val="20"/>
        </w:rPr>
        <w:t>What to notice</w:t>
      </w:r>
    </w:p>
    <w:p w14:paraId="02EE9EE0" w14:textId="77777777" w:rsidR="0065110D" w:rsidRDefault="003F75F1">
      <w:pPr>
        <w:pStyle w:val="ListParagraph"/>
        <w:numPr>
          <w:ilvl w:val="0"/>
          <w:numId w:val="1"/>
        </w:numPr>
        <w:spacing w:after="80" w:line="264" w:lineRule="auto"/>
      </w:pPr>
      <w:r>
        <w:t>The same live state as Figure 15: memory at 91.8% and error counts of 1 for P2, P4, P5 and P7.</w:t>
      </w:r>
    </w:p>
    <w:p w14:paraId="1751A948" w14:textId="77777777" w:rsidR="0065110D" w:rsidRDefault="003F75F1">
      <w:pPr>
        <w:pStyle w:val="ListParagraph"/>
        <w:numPr>
          <w:ilvl w:val="0"/>
          <w:numId w:val="1"/>
        </w:numPr>
        <w:spacing w:after="80" w:line="264" w:lineRule="auto"/>
      </w:pPr>
      <w:r>
        <w:t>The AI SYSTEM feed shows each event with the start of its diagnosis.</w:t>
      </w:r>
    </w:p>
    <w:p w14:paraId="32D7E196" w14:textId="77777777" w:rsidR="0065110D" w:rsidRDefault="003F75F1">
      <w:pPr>
        <w:pStyle w:val="ListParagraph"/>
        <w:numPr>
          <w:ilvl w:val="0"/>
          <w:numId w:val="1"/>
        </w:numPr>
        <w:spacing w:after="80" w:line="264" w:lineRule="auto"/>
      </w:pPr>
      <w:r>
        <w:t>The memory label is clipped at the panel edge (a cosmetic issue).</w:t>
      </w:r>
    </w:p>
    <w:p w14:paraId="1EF60B57" w14:textId="77777777" w:rsidR="0065110D" w:rsidRDefault="003F75F1">
      <w:pPr>
        <w:keepNext/>
        <w:spacing w:before="200" w:after="80"/>
      </w:pPr>
      <w:r>
        <w:rPr>
          <w:b/>
          <w:bCs/>
          <w:color w:val="1F2937"/>
          <w:sz w:val="22"/>
          <w:szCs w:val="22"/>
        </w:rPr>
        <w:t>Figure 20. Benchmark: all six algorithms on a seeded workload</w:t>
      </w:r>
    </w:p>
    <w:p w14:paraId="601DC5E5"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2084F72B" wp14:editId="280AE8DD">
            <wp:extent cx="5943600" cy="1295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1295400"/>
                    </a:xfrm>
                    <a:prstGeom prst="rect">
                      <a:avLst/>
                    </a:prstGeom>
                  </pic:spPr>
                </pic:pic>
              </a:graphicData>
            </a:graphic>
          </wp:inline>
        </w:drawing>
      </w:r>
    </w:p>
    <w:p w14:paraId="713DD25B" w14:textId="77777777" w:rsidR="0065110D" w:rsidRDefault="003F75F1">
      <w:pPr>
        <w:spacing w:before="100" w:after="100"/>
        <w:jc w:val="both"/>
      </w:pPr>
      <w:r>
        <w:rPr>
          <w:i/>
          <w:iCs/>
          <w:color w:val="555555"/>
          <w:sz w:val="19"/>
          <w:szCs w:val="19"/>
        </w:rPr>
        <w:t>python -m benchmark.run_benchmark --n 30 --arrival-rate 0.3 --seed 42.</w:t>
      </w:r>
    </w:p>
    <w:p w14:paraId="6BBBEA09" w14:textId="77777777" w:rsidR="0065110D" w:rsidRDefault="003F75F1">
      <w:pPr>
        <w:keepNext/>
        <w:spacing w:before="60" w:after="40"/>
      </w:pPr>
      <w:r>
        <w:rPr>
          <w:b/>
          <w:bCs/>
          <w:color w:val="2563EB"/>
          <w:sz w:val="20"/>
          <w:szCs w:val="20"/>
        </w:rPr>
        <w:t>What to notice</w:t>
      </w:r>
    </w:p>
    <w:p w14:paraId="230E5A93" w14:textId="77777777" w:rsidR="0065110D" w:rsidRDefault="003F75F1">
      <w:pPr>
        <w:pStyle w:val="ListParagraph"/>
        <w:numPr>
          <w:ilvl w:val="0"/>
          <w:numId w:val="1"/>
        </w:numPr>
        <w:spacing w:after="80" w:line="264" w:lineRule="auto"/>
      </w:pPr>
      <w:r>
        <w:t>30 synthetic jobs with Poisson arrivals; the seed makes the run exactly reproducible.</w:t>
      </w:r>
    </w:p>
    <w:p w14:paraId="78B58441" w14:textId="77777777" w:rsidR="0065110D" w:rsidRDefault="003F75F1">
      <w:pPr>
        <w:pStyle w:val="ListParagraph"/>
        <w:numPr>
          <w:ilvl w:val="0"/>
          <w:numId w:val="1"/>
        </w:numPr>
        <w:spacing w:after="80" w:line="264" w:lineRule="auto"/>
      </w:pPr>
      <w:r>
        <w:t>SJF has the lowest average waiting time (34.03) and fewest starved jobs (8), but a higher maximum wait (163.1) than FCFS (133.5).</w:t>
      </w:r>
    </w:p>
    <w:p w14:paraId="669F9D0F" w14:textId="77777777" w:rsidR="0065110D" w:rsidRDefault="003F75F1">
      <w:pPr>
        <w:pStyle w:val="ListParagraph"/>
        <w:numPr>
          <w:ilvl w:val="0"/>
          <w:numId w:val="1"/>
        </w:numPr>
        <w:spacing w:after="80" w:line="264" w:lineRule="auto"/>
      </w:pPr>
      <w:r>
        <w:t>Identical makespan and full utilisation confirm that all six algorithms are work-conserving.</w:t>
      </w:r>
    </w:p>
    <w:p w14:paraId="14593493" w14:textId="77777777" w:rsidR="0065110D" w:rsidRDefault="003F75F1">
      <w:pPr>
        <w:keepNext/>
        <w:spacing w:before="200" w:after="80"/>
      </w:pPr>
      <w:r>
        <w:rPr>
          <w:b/>
          <w:bCs/>
          <w:color w:val="1F2937"/>
          <w:sz w:val="22"/>
          <w:szCs w:val="22"/>
        </w:rPr>
        <w:t>Figure 21. Automated test suite</w:t>
      </w:r>
    </w:p>
    <w:p w14:paraId="3D42A300" w14:textId="77777777" w:rsidR="0065110D" w:rsidRDefault="003F75F1">
      <w:pPr>
        <w:keepNext/>
        <w:pBdr>
          <w:top w:val="single" w:sz="4" w:space="2" w:color="CCCCCC"/>
          <w:left w:val="single" w:sz="4" w:space="2" w:color="CCCCCC"/>
          <w:bottom w:val="single" w:sz="4" w:space="2" w:color="CCCCCC"/>
          <w:right w:val="single" w:sz="4" w:space="2" w:color="CCCCCC"/>
        </w:pBdr>
        <w:jc w:val="center"/>
      </w:pPr>
      <w:r>
        <w:rPr>
          <w:noProof/>
        </w:rPr>
        <w:drawing>
          <wp:inline distT="0" distB="0" distL="0" distR="0" wp14:anchorId="4594419F" wp14:editId="63A65AB5">
            <wp:extent cx="3962400" cy="609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62400" cy="6096000"/>
                    </a:xfrm>
                    <a:prstGeom prst="rect">
                      <a:avLst/>
                    </a:prstGeom>
                  </pic:spPr>
                </pic:pic>
              </a:graphicData>
            </a:graphic>
          </wp:inline>
        </w:drawing>
      </w:r>
    </w:p>
    <w:p w14:paraId="4074084C" w14:textId="77777777" w:rsidR="0065110D" w:rsidRDefault="003F75F1">
      <w:pPr>
        <w:spacing w:before="100" w:after="100"/>
        <w:jc w:val="both"/>
      </w:pPr>
      <w:r>
        <w:rPr>
          <w:i/>
          <w:iCs/>
          <w:color w:val="555555"/>
          <w:sz w:val="19"/>
          <w:szCs w:val="19"/>
        </w:rPr>
        <w:t>python -m pytest tests/ -v.</w:t>
      </w:r>
    </w:p>
    <w:p w14:paraId="3E6F2885" w14:textId="77777777" w:rsidR="0065110D" w:rsidRDefault="003F75F1">
      <w:pPr>
        <w:keepNext/>
        <w:spacing w:before="60" w:after="40"/>
      </w:pPr>
      <w:r>
        <w:rPr>
          <w:b/>
          <w:bCs/>
          <w:color w:val="2563EB"/>
          <w:sz w:val="20"/>
          <w:szCs w:val="20"/>
        </w:rPr>
        <w:t>What to notice</w:t>
      </w:r>
    </w:p>
    <w:p w14:paraId="49725926" w14:textId="77777777" w:rsidR="0065110D" w:rsidRDefault="003F75F1">
      <w:pPr>
        <w:pStyle w:val="ListParagraph"/>
        <w:numPr>
          <w:ilvl w:val="0"/>
          <w:numId w:val="1"/>
        </w:numPr>
        <w:spacing w:after="80" w:line="264" w:lineRule="auto"/>
      </w:pPr>
      <w:r>
        <w:t>82 tests, all passing: scheduling against hand-worked textbook examples, the state machine, resources and deadlocks, statistical detectors, recovery rules, knowledge-base retrieval, the benchmark module, and API smoke tests.</w:t>
      </w:r>
    </w:p>
    <w:p w14:paraId="42D2D0AF" w14:textId="77777777" w:rsidR="0065110D" w:rsidRDefault="003F75F1">
      <w:pPr>
        <w:pStyle w:val="ListParagraph"/>
        <w:numPr>
          <w:ilvl w:val="0"/>
          <w:numId w:val="1"/>
        </w:numPr>
        <w:spacing w:after="80" w:line="264" w:lineRule="auto"/>
      </w:pPr>
      <w:r>
        <w:t>Tests never call a live LLM, even when an API key is configured.</w:t>
      </w:r>
    </w:p>
    <w:p w14:paraId="2C9CA729" w14:textId="77777777" w:rsidR="0065110D" w:rsidRDefault="003F75F1">
      <w:r>
        <w:br w:type="page"/>
      </w:r>
    </w:p>
    <w:p w14:paraId="10C5A4B7" w14:textId="77777777" w:rsidR="0065110D" w:rsidRDefault="003F75F1">
      <w:pPr>
        <w:pStyle w:val="Heading1"/>
      </w:pPr>
      <w:bookmarkStart w:id="10" w:name="_Toc243325685"/>
      <w:r>
        <w:t>8. Observations and known limitations visible in the demo</w:t>
      </w:r>
      <w:bookmarkEnd w:id="10"/>
    </w:p>
    <w:p w14:paraId="094CCBA3" w14:textId="77777777" w:rsidR="0065110D" w:rsidRDefault="003F75F1">
      <w:pPr>
        <w:spacing w:after="140" w:line="276" w:lineRule="auto"/>
        <w:jc w:val="both"/>
      </w:pPr>
      <w:r>
        <w:t>These are reported because a reviewer looking closely at the screenshots will notice them; none affects the correctness of the scheduling results.</w:t>
      </w:r>
    </w:p>
    <w:p w14:paraId="622CE6CF" w14:textId="77777777" w:rsidR="0065110D" w:rsidRDefault="003F75F1">
      <w:pPr>
        <w:pStyle w:val="ListParagraph"/>
        <w:numPr>
          <w:ilvl w:val="0"/>
          <w:numId w:val="1"/>
        </w:numPr>
        <w:spacing w:after="80" w:line="264" w:lineRule="auto"/>
      </w:pPr>
      <w:r>
        <w:rPr>
          <w:b/>
          <w:bCs/>
        </w:rPr>
        <w:t xml:space="preserve">Jain's Fairness Index is constant across algorithms. </w:t>
      </w:r>
      <w:r>
        <w:t>It is computed over each task's total allocated CPU time, and every algorithm eventually gives every task exactly its burst time. The index therefore measures how much each task gets, not when; waiting and response time show the real differences.</w:t>
      </w:r>
    </w:p>
    <w:p w14:paraId="6F9F6EAF" w14:textId="77777777" w:rsidR="0065110D" w:rsidRDefault="003F75F1">
      <w:pPr>
        <w:pStyle w:val="ListParagraph"/>
        <w:numPr>
          <w:ilvl w:val="0"/>
          <w:numId w:val="1"/>
        </w:numPr>
        <w:spacing w:after="80" w:line="264" w:lineRule="auto"/>
      </w:pPr>
      <w:r>
        <w:rPr>
          <w:b/>
          <w:bCs/>
        </w:rPr>
        <w:t xml:space="preserve">AI answers can still overstate. </w:t>
      </w:r>
      <w:r>
        <w:t>Grounding in incident facts and an extended knowledge base removed the invented causes seen earlier, but Figure 17 still contains two overstated claims.</w:t>
      </w:r>
    </w:p>
    <w:p w14:paraId="52662775" w14:textId="77777777" w:rsidR="0065110D" w:rsidRDefault="003F75F1">
      <w:pPr>
        <w:pStyle w:val="ListParagraph"/>
        <w:numPr>
          <w:ilvl w:val="0"/>
          <w:numId w:val="1"/>
        </w:numPr>
        <w:spacing w:after="80" w:line="264" w:lineRule="auto"/>
      </w:pPr>
      <w:r>
        <w:rPr>
          <w:b/>
          <w:bCs/>
        </w:rPr>
        <w:t xml:space="preserve">Raw markdown in AI answers. </w:t>
      </w:r>
      <w:r>
        <w:t>The interface does not render the model's markdown formatting.</w:t>
      </w:r>
    </w:p>
    <w:p w14:paraId="3404A552" w14:textId="77777777" w:rsidR="0065110D" w:rsidRDefault="003F75F1">
      <w:pPr>
        <w:pStyle w:val="ListParagraph"/>
        <w:numPr>
          <w:ilvl w:val="0"/>
          <w:numId w:val="1"/>
        </w:numPr>
        <w:spacing w:after="80" w:line="264" w:lineRule="auto"/>
      </w:pPr>
      <w:r>
        <w:rPr>
          <w:b/>
          <w:bCs/>
        </w:rPr>
        <w:t xml:space="preserve">Suspended tasks keep the READY state. </w:t>
      </w:r>
      <w:r>
        <w:t>Suspension releases the victim's memory, but the state changes only if the victim was RUNNING.</w:t>
      </w:r>
    </w:p>
    <w:p w14:paraId="31471142" w14:textId="77777777" w:rsidR="0065110D" w:rsidRDefault="003F75F1">
      <w:pPr>
        <w:pStyle w:val="ListParagraph"/>
        <w:numPr>
          <w:ilvl w:val="0"/>
          <w:numId w:val="1"/>
        </w:numPr>
        <w:spacing w:after="80" w:line="264" w:lineRule="auto"/>
      </w:pPr>
      <w:r>
        <w:rPr>
          <w:b/>
          <w:bCs/>
        </w:rPr>
        <w:t xml:space="preserve">Seed deadlines have passed. </w:t>
      </w:r>
      <w:r>
        <w:t>The demo tasks' deadlines fall in September 2026, before the capture date, so four tasks receive the maximum urgency score. This shapes the Priority ordering in Figure 7.</w:t>
      </w:r>
    </w:p>
    <w:p w14:paraId="0E6DDBFC" w14:textId="77777777" w:rsidR="0065110D" w:rsidRDefault="003F75F1">
      <w:pPr>
        <w:pStyle w:val="ListParagraph"/>
        <w:numPr>
          <w:ilvl w:val="0"/>
          <w:numId w:val="1"/>
        </w:numPr>
        <w:spacing w:after="80" w:line="264" w:lineRule="auto"/>
      </w:pPr>
      <w:r>
        <w:rPr>
          <w:b/>
          <w:bCs/>
        </w:rPr>
        <w:t xml:space="preserve">Clipped memory label in procura_top. </w:t>
      </w:r>
      <w:r>
        <w:t>A cosmetic layout issue in the terminal panel.</w:t>
      </w:r>
    </w:p>
    <w:sectPr w:rsidR="0065110D">
      <w:headerReference w:type="default" r:id="rId28"/>
      <w:footerReference w:type="default" r:id="rId2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85C6C" w14:textId="77777777" w:rsidR="003F75F1" w:rsidRDefault="003F75F1">
      <w:r>
        <w:separator/>
      </w:r>
    </w:p>
  </w:endnote>
  <w:endnote w:type="continuationSeparator" w:id="0">
    <w:p w14:paraId="79E99019" w14:textId="77777777" w:rsidR="003F75F1" w:rsidRDefault="003F7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0E8A3" w14:textId="77777777" w:rsidR="0065110D" w:rsidRDefault="003F75F1">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6A2CB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B3142" w14:textId="77777777" w:rsidR="003F75F1" w:rsidRDefault="003F75F1">
      <w:r>
        <w:separator/>
      </w:r>
    </w:p>
  </w:footnote>
  <w:footnote w:type="continuationSeparator" w:id="0">
    <w:p w14:paraId="46947898" w14:textId="77777777" w:rsidR="003F75F1" w:rsidRDefault="003F7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D265" w14:textId="77777777" w:rsidR="0065110D" w:rsidRDefault="003F75F1">
    <w:pPr>
      <w:jc w:val="right"/>
    </w:pPr>
    <w:r>
      <w:rPr>
        <w:color w:val="888888"/>
        <w:sz w:val="16"/>
        <w:szCs w:val="16"/>
      </w:rPr>
      <w:t>Procura — Demo Walkthrough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27F0B"/>
    <w:multiLevelType w:val="hybridMultilevel"/>
    <w:tmpl w:val="22020BA8"/>
    <w:lvl w:ilvl="0" w:tplc="66E4B330">
      <w:start w:val="1"/>
      <w:numFmt w:val="bullet"/>
      <w:lvlText w:val="●"/>
      <w:lvlJc w:val="left"/>
      <w:pPr>
        <w:ind w:left="720" w:hanging="360"/>
      </w:pPr>
    </w:lvl>
    <w:lvl w:ilvl="1" w:tplc="E7100400" w:tentative="1">
      <w:start w:val="1"/>
      <w:numFmt w:val="bullet"/>
      <w:lvlText w:val="○"/>
      <w:lvlJc w:val="left"/>
      <w:pPr>
        <w:ind w:left="1440" w:hanging="360"/>
      </w:pPr>
    </w:lvl>
    <w:lvl w:ilvl="2" w:tplc="BCD6CFBA" w:tentative="1">
      <w:start w:val="1"/>
      <w:numFmt w:val="bullet"/>
      <w:lvlText w:val="■"/>
      <w:lvlJc w:val="left"/>
      <w:pPr>
        <w:ind w:left="2160" w:hanging="360"/>
      </w:pPr>
    </w:lvl>
    <w:lvl w:ilvl="3" w:tplc="AE9E7BB6" w:tentative="1">
      <w:start w:val="1"/>
      <w:numFmt w:val="bullet"/>
      <w:lvlText w:val="●"/>
      <w:lvlJc w:val="left"/>
      <w:pPr>
        <w:ind w:left="2880" w:hanging="360"/>
      </w:pPr>
    </w:lvl>
    <w:lvl w:ilvl="4" w:tplc="8C4E310A" w:tentative="1">
      <w:start w:val="1"/>
      <w:numFmt w:val="bullet"/>
      <w:lvlText w:val="○"/>
      <w:lvlJc w:val="left"/>
      <w:pPr>
        <w:ind w:left="3600" w:hanging="360"/>
      </w:pPr>
    </w:lvl>
    <w:lvl w:ilvl="5" w:tplc="9A345FDC" w:tentative="1">
      <w:start w:val="1"/>
      <w:numFmt w:val="bullet"/>
      <w:lvlText w:val="■"/>
      <w:lvlJc w:val="left"/>
      <w:pPr>
        <w:ind w:left="4320" w:hanging="360"/>
      </w:pPr>
    </w:lvl>
    <w:lvl w:ilvl="6" w:tplc="0928BD90" w:tentative="1">
      <w:start w:val="1"/>
      <w:numFmt w:val="bullet"/>
      <w:lvlText w:val="●"/>
      <w:lvlJc w:val="left"/>
      <w:pPr>
        <w:ind w:left="5040" w:hanging="360"/>
      </w:pPr>
    </w:lvl>
    <w:lvl w:ilvl="7" w:tplc="AD7299BE" w:tentative="1">
      <w:start w:val="1"/>
      <w:numFmt w:val="bullet"/>
      <w:lvlText w:val="●"/>
      <w:lvlJc w:val="left"/>
      <w:pPr>
        <w:ind w:left="5760" w:hanging="360"/>
      </w:pPr>
    </w:lvl>
    <w:lvl w:ilvl="8" w:tplc="7690153C" w:tentative="1">
      <w:start w:val="1"/>
      <w:numFmt w:val="bullet"/>
      <w:lvlText w:val="●"/>
      <w:lvlJc w:val="left"/>
      <w:pPr>
        <w:ind w:left="6480" w:hanging="360"/>
      </w:pPr>
    </w:lvl>
  </w:abstractNum>
  <w:num w:numId="1" w16cid:durableId="1113984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10D"/>
    <w:rsid w:val="003F75F1"/>
    <w:rsid w:val="0065110D"/>
    <w:rsid w:val="0067678C"/>
    <w:rsid w:val="006A2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9908"/>
  <w15:docId w15:val="{308A1EE1-FAC9-4C88-B6AB-91BEA8A81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2563EB"/>
      </w:pBdr>
      <w:spacing w:before="320" w:after="160"/>
      <w:outlineLvl w:val="0"/>
    </w:pPr>
    <w:rPr>
      <w:b/>
      <w:bCs/>
      <w:color w:val="1F2937"/>
      <w:sz w:val="32"/>
      <w:szCs w:val="32"/>
    </w:rPr>
  </w:style>
  <w:style w:type="paragraph" w:styleId="Heading2">
    <w:name w:val="heading 2"/>
    <w:basedOn w:val="Normal"/>
    <w:next w:val="Normal"/>
    <w:uiPriority w:val="9"/>
    <w:unhideWhenUsed/>
    <w:qFormat/>
    <w:pPr>
      <w:spacing w:before="220" w:after="100"/>
      <w:outlineLvl w:val="1"/>
    </w:pPr>
    <w:rPr>
      <w:b/>
      <w:bCs/>
      <w:color w:val="2563EB"/>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2CB8"/>
    <w:pPr>
      <w:spacing w:after="100"/>
    </w:pPr>
  </w:style>
  <w:style w:type="paragraph" w:styleId="TOC2">
    <w:name w:val="toc 2"/>
    <w:basedOn w:val="Normal"/>
    <w:next w:val="Normal"/>
    <w:autoRedefine/>
    <w:uiPriority w:val="39"/>
    <w:unhideWhenUsed/>
    <w:rsid w:val="006A2CB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2785</Words>
  <Characters>15877</Characters>
  <Application>Microsoft Office Word</Application>
  <DocSecurity>0</DocSecurity>
  <Lines>132</Lines>
  <Paragraphs>37</Paragraphs>
  <ScaleCrop>false</ScaleCrop>
  <Company/>
  <LinksUpToDate>false</LinksUpToDate>
  <CharactersWithSpaces>18625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CHHABI</cp:lastModifiedBy>
  <cp:revision>2</cp:revision>
  <dcterms:created xsi:type="dcterms:W3CDTF">2026-10-19T12:37:00Z</dcterms:created>
  <dcterms:modified xsi:type="dcterms:W3CDTF">2026-10-19T12:37:00Z</dcterms:modified>
</cp:coreProperties>
</file>