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56DB"/>
          <w:sz w:val="52"/>
        </w:rPr>
        <w:t>AI Model Migration Report</w:t>
      </w:r>
    </w:p>
    <w:p>
      <w:pPr>
        <w:jc w:val="center"/>
      </w:pPr>
      <w:r>
        <w:rPr>
          <w:color w:val="6B7280"/>
          <w:sz w:val="26"/>
        </w:rPr>
        <w:t>Gemini Cloud → Hybrid (Mistral Local + Gemini)</w:t>
      </w:r>
    </w:p>
    <w:p>
      <w:pPr>
        <w:jc w:val="center"/>
      </w:pPr>
      <w:r>
        <w:rPr>
          <w:color w:val="9CA3AF"/>
          <w:sz w:val="22"/>
        </w:rPr>
        <w:t>Simax Systems  ·  May 2026</w:t>
      </w:r>
    </w:p>
    <w:p>
      <w:r>
        <w:br w:type="page"/>
      </w:r>
    </w:p>
    <w:p>
      <w:pPr>
        <w:pStyle w:val="Heading1"/>
      </w:pPr>
      <w:r>
        <w:rPr>
          <w:color w:val="1A56DB"/>
          <w:sz w:val="36"/>
        </w:rPr>
        <w:t>1. Original Setup — Gemini Only</w:t>
      </w:r>
    </w:p>
    <w:p>
      <w:r>
        <w:rPr>
          <w:b w:val="0"/>
          <w:i w:val="0"/>
          <w:sz w:val="21"/>
        </w:rPr>
        <w:t>Before this migration, 100% of AI queries were handled by Google Gemini 2.5 Flash — a cloud-based, paid API. Every question, whether simple or complex, went to Gemini. There was no local model, no routing, no fallback, and no offline capability.</w:t>
      </w:r>
    </w:p>
    <w:p>
      <w:pPr>
        <w:pStyle w:val="Heading3"/>
      </w:pPr>
      <w:r>
        <w:rPr>
          <w:color w:val="3751A0"/>
          <w:sz w:val="24"/>
        </w:rPr>
        <w:t>Original Flow</w:t>
      </w:r>
    </w:p>
    <w:p>
      <w:pPr>
        <w:ind w:left="567"/>
        <w:shd w:val="clear" w:color="auto" w:fill="F3F4F6"/>
      </w:pPr>
      <w:r>
        <w:rPr>
          <w:rFonts w:ascii="Courier New" w:hAnsi="Courier New"/>
          <w:color w:val="1F2D3D"/>
          <w:sz w:val="18"/>
        </w:rPr>
        <w:t>User Query  →  /ai/ask  →  Google Gemini 2.5 Flash (cloud)  →  Response</w:t>
      </w:r>
    </w:p>
    <w:p>
      <w:pPr>
        <w:pStyle w:val="Heading1"/>
      </w:pPr>
      <w:r>
        <w:rPr>
          <w:color w:val="1A56DB"/>
          <w:sz w:val="36"/>
        </w:rPr>
        <w:t>2. Why We Changed</w:t>
      </w:r>
    </w:p>
    <w:p>
      <w:pPr>
        <w:pStyle w:val="Heading2"/>
      </w:pPr>
      <w:r>
        <w:rPr>
          <w:color w:val="1E40AF"/>
          <w:sz w:val="28"/>
        </w:rPr>
        <w:t>2.1 Cost</w:t>
      </w:r>
    </w:p>
    <w:p>
      <w:r>
        <w:rPr>
          <w:b w:val="0"/>
          <w:i w:val="0"/>
          <w:sz w:val="21"/>
        </w:rPr>
        <w:t>Gemini API charges per token. Simple questions like 'what is the remaining budget?' were burning API credits unnecessarily. These do not need a cloud LLM.</w:t>
      </w:r>
    </w:p>
    <w:p>
      <w:pPr>
        <w:pStyle w:val="Heading2"/>
      </w:pPr>
      <w:r>
        <w:rPr>
          <w:color w:val="1E40AF"/>
          <w:sz w:val="28"/>
        </w:rPr>
        <w:t>2.2 Data Privacy</w:t>
      </w:r>
    </w:p>
    <w:p>
      <w:r>
        <w:rPr>
          <w:b w:val="0"/>
          <w:i w:val="0"/>
          <w:sz w:val="21"/>
        </w:rPr>
        <w:t>Every query sent the company's financial data — total budgets, department spend, vendor names, amounts — to Google's servers. For an internal financial management tool, this is a compliance and confidentiality risk.</w:t>
      </w:r>
    </w:p>
    <w:p>
      <w:pPr>
        <w:pStyle w:val="Heading2"/>
      </w:pPr>
      <w:r>
        <w:rPr>
          <w:color w:val="1E40AF"/>
          <w:sz w:val="28"/>
        </w:rPr>
        <w:t>2.3 Internet Dependency</w:t>
      </w:r>
    </w:p>
    <w:p>
      <w:r>
        <w:rPr>
          <w:b w:val="0"/>
          <w:i w:val="0"/>
          <w:sz w:val="21"/>
        </w:rPr>
        <w:t>The entire AI layer went down whenever the network was unavailable, the API was rate-limited, or the API key expired.</w:t>
      </w:r>
    </w:p>
    <w:p>
      <w:pPr>
        <w:pStyle w:val="Heading2"/>
      </w:pPr>
      <w:r>
        <w:rPr>
          <w:color w:val="1E40AF"/>
          <w:sz w:val="28"/>
        </w:rPr>
        <w:t>2.4 Over-Engineering for Simple Queries</w:t>
      </w:r>
    </w:p>
    <w:p>
      <w:r>
        <w:rPr>
          <w:b w:val="0"/>
          <w:i w:val="0"/>
          <w:sz w:val="21"/>
        </w:rPr>
        <w:t>A question like 'what is the remaining budget?' does not require a cloud model. It needs basic reasoning over a small dataset. Using Gemini for this is like hiring a chartered accountant to count loose change.</w:t>
      </w:r>
    </w:p>
    <w:p>
      <w:pPr>
        <w:pStyle w:val="Heading1"/>
      </w:pPr>
      <w:r>
        <w:rPr>
          <w:color w:val="1A56DB"/>
          <w:sz w:val="36"/>
        </w:rPr>
        <w:t>3. New Hybrid Architecture</w:t>
      </w:r>
    </w:p>
    <w:p>
      <w:pPr>
        <w:ind w:left="567"/>
        <w:shd w:val="clear" w:color="auto" w:fill="F3F4F6"/>
      </w:pPr>
      <w:r>
        <w:rPr>
          <w:rFonts w:ascii="Courier New" w:hAnsi="Courier New"/>
          <w:color w:val="1F2D3D"/>
          <w:sz w:val="18"/>
        </w:rPr>
        <w:t>User Query</w:t>
        <w:br/>
        <w:t xml:space="preserve">    │</w:t>
        <w:br/>
        <w:t xml:space="preserve">    └── /ai/ask</w:t>
        <w:br/>
        <w:t xml:space="preserve">            │</w:t>
        <w:br/>
        <w:t xml:space="preserve">            ├── Query Classifier</w:t>
        <w:br/>
        <w:t xml:space="preserve">            │       ├── Score &lt; 4  →  Mistral (local, free, ~20s)</w:t>
        <w:br/>
        <w:t xml:space="preserve">            │       └── Score ≥ 4  →  Gemini  (cloud, paid, ~2s)</w:t>
        <w:br/>
        <w:t xml:space="preserve">            │</w:t>
        <w:br/>
        <w:t xml:space="preserve">            ├── Mistral via Ollama (127.0.0.1:11434)</w:t>
        <w:br/>
        <w:t xml:space="preserve">            │       └── If offline → silent fallback to Gemini</w:t>
        <w:br/>
        <w:t xml:space="preserve">            │</w:t>
        <w:br/>
        <w:t xml:space="preserve">            └── Gemini 2.5 Flash (alerts + complex queries)</w:t>
      </w:r>
    </w:p>
    <w:p>
      <w:pPr>
        <w:pStyle w:val="Heading3"/>
      </w:pPr>
      <w:r>
        <w:rPr>
          <w:color w:val="3751A0"/>
          <w:sz w:val="24"/>
        </w:rPr>
        <w:t>New Files Added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456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56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services/slm_service.py</w:t>
            </w:r>
          </w:p>
        </w:tc>
        <w:tc>
          <w:tcPr>
            <w:tcW w:type="dxa" w:w="456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Handles all Mistral communication via Ollama</w:t>
            </w:r>
          </w:p>
        </w:tc>
      </w:tr>
      <w:tr>
        <w:tc>
          <w:tcPr>
            <w:tcW w:type="dxa" w:w="456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services/query_classifier.py</w:t>
            </w:r>
          </w:p>
        </w:tc>
        <w:tc>
          <w:tcPr>
            <w:tcW w:type="dxa" w:w="456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Scores query complexity, decides routing</w:t>
            </w:r>
          </w:p>
        </w:tc>
      </w:tr>
      <w:tr>
        <w:tc>
          <w:tcPr>
            <w:tcW w:type="dxa" w:w="456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routes/slm.py</w:t>
            </w:r>
          </w:p>
        </w:tc>
        <w:tc>
          <w:tcPr>
            <w:tcW w:type="dxa" w:w="456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Direct SLM endpoints (/slm/query, /slm/status, /slm/classify)</w:t>
            </w:r>
          </w:p>
        </w:tc>
      </w:tr>
    </w:tbl>
    <w:p/>
    <w:p>
      <w:r>
        <w:rPr>
          <w:b w:val="0"/>
          <w:i/>
          <w:sz w:val="21"/>
        </w:rPr>
        <w:t>Gemini was not removed. It was demoted to handling only what it does best — complex reasoning and alert generation.</w:t>
      </w:r>
    </w:p>
    <w:p>
      <w:pPr>
        <w:pStyle w:val="Heading1"/>
      </w:pPr>
      <w:r>
        <w:rPr>
          <w:color w:val="1A56DB"/>
          <w:sz w:val="36"/>
        </w:rPr>
        <w:t>4. Difficulties Faced During Migration</w:t>
      </w:r>
    </w:p>
    <w:p>
      <w:pPr>
        <w:pStyle w:val="Heading2"/>
      </w:pPr>
      <w:r>
        <w:rPr>
          <w:color w:val="1E40AF"/>
          <w:sz w:val="28"/>
        </w:rPr>
        <w:t>4.1 Wrong Model Name — Primary Bug</w:t>
      </w:r>
    </w:p>
    <w:p>
      <w:r>
        <w:rPr>
          <w:b w:val="0"/>
          <w:i w:val="0"/>
          <w:sz w:val="21"/>
        </w:rPr>
        <w:t>The initial slm_service.py was configured with OLLAMA_MODEL = 'qwen2.5:3b', but Ollama only had mistral:latest installed. Ollama returned a 404 error which was silently swallowed by a bare except Exception: return None. The endpoint always returned the fallback response with no error message.</w:t>
      </w:r>
    </w:p>
    <w:p>
      <w:r>
        <w:rPr>
          <w:b/>
          <w:i w:val="0"/>
          <w:sz w:val="21"/>
        </w:rPr>
        <w:t>Fix: Changed to OLLAMA_MODEL = 'mistral' and added specific exception handlers with logging.</w:t>
      </w:r>
    </w:p>
    <w:p>
      <w:pPr>
        <w:pStyle w:val="Heading2"/>
      </w:pPr>
      <w:r>
        <w:rPr>
          <w:color w:val="1E40AF"/>
          <w:sz w:val="28"/>
        </w:rPr>
        <w:t>4.2 Windows IPv6 Resolution Issue</w:t>
      </w:r>
    </w:p>
    <w:p>
      <w:r>
        <w:rPr>
          <w:b w:val="0"/>
          <w:i w:val="0"/>
          <w:sz w:val="21"/>
        </w:rPr>
        <w:t>The original code used http://localhost:11434. On Windows, localhost can resolve to the IPv6 address ::1 instead of 127.0.0.1. If Ollama is only bound to IPv4, requests fail.</w:t>
      </w:r>
    </w:p>
    <w:p>
      <w:r>
        <w:rPr>
          <w:b/>
          <w:i w:val="0"/>
          <w:sz w:val="21"/>
        </w:rPr>
        <w:t>Fix: Changed all URLs to http://127.0.0.1:11434 explicitly.</w:t>
      </w:r>
    </w:p>
    <w:p>
      <w:pPr>
        <w:pStyle w:val="Heading2"/>
      </w:pPr>
      <w:r>
        <w:rPr>
          <w:color w:val="1E40AF"/>
          <w:sz w:val="28"/>
        </w:rPr>
        <w:t>4.3 Silent Exception Swallowing</w:t>
      </w:r>
    </w:p>
    <w:p>
      <w:r>
        <w:rPr>
          <w:b w:val="0"/>
          <w:i w:val="0"/>
          <w:sz w:val="21"/>
        </w:rPr>
        <w:t>The original except Exception: return None made all failures look identical. There was no way to distinguish connection refused from wrong model name.</w:t>
      </w:r>
    </w:p>
    <w:p>
      <w:r>
        <w:rPr>
          <w:b/>
          <w:i w:val="0"/>
          <w:sz w:val="21"/>
        </w:rPr>
        <w:t>Fix: Split into ConnectionError, Timeout, HTTPError, and generic Exception blocks with specific logger.error() messages.</w:t>
      </w:r>
    </w:p>
    <w:p>
      <w:pPr>
        <w:pStyle w:val="Heading2"/>
      </w:pPr>
      <w:r>
        <w:rPr>
          <w:color w:val="1E40AF"/>
          <w:sz w:val="28"/>
        </w:rPr>
        <w:t>4.4 Timeout Too Short for Cold Start</w:t>
      </w:r>
    </w:p>
    <w:p>
      <w:r>
        <w:rPr>
          <w:b w:val="0"/>
          <w:i w:val="0"/>
          <w:sz w:val="21"/>
        </w:rPr>
        <w:t>Original timeout was 60 seconds. Mistral 7B on CPU takes 60-90 seconds to load on first request — causing timeout before a response.</w:t>
      </w:r>
    </w:p>
    <w:p>
      <w:r>
        <w:rPr>
          <w:b/>
          <w:i w:val="0"/>
          <w:sz w:val="21"/>
        </w:rPr>
        <w:t>Fix: Increased timeout to 120 seconds.</w:t>
      </w:r>
    </w:p>
    <w:p>
      <w:pPr>
        <w:pStyle w:val="Heading2"/>
      </w:pPr>
      <w:r>
        <w:rPr>
          <w:color w:val="1E40AF"/>
          <w:sz w:val="28"/>
        </w:rPr>
        <w:t>4.5 Ollama Already Running Confusion</w:t>
      </w:r>
    </w:p>
    <w:p>
      <w:r>
        <w:rPr>
          <w:b w:val="0"/>
          <w:i w:val="0"/>
          <w:sz w:val="21"/>
        </w:rPr>
        <w:t>Running 'ollama serve' when Ollama is already running produces a bind error that looks like a failure. It is actually confirmation that Ollama is running correctly.</w:t>
      </w:r>
    </w:p>
    <w:p>
      <w:r>
        <w:rPr>
          <w:b/>
          <w:i w:val="0"/>
          <w:sz w:val="21"/>
        </w:rPr>
        <w:t>Fix: Documented that this error is expected and harmless.</w:t>
      </w:r>
    </w:p>
    <w:p>
      <w:pPr>
        <w:pStyle w:val="Heading1"/>
      </w:pPr>
      <w:r>
        <w:rPr>
          <w:color w:val="1A56DB"/>
          <w:sz w:val="36"/>
        </w:rPr>
        <w:t>5. Query Response Times — Benchmarked Results</w:t>
      </w:r>
    </w:p>
    <w:p>
      <w:r>
        <w:rPr>
          <w:b w:val="0"/>
          <w:i/>
          <w:sz w:val="21"/>
        </w:rPr>
        <w:t>Platform: Windows 11 | CPU-only | Mistral 7.2B Q4_K_M quantization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04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Query</w:t>
            </w:r>
          </w:p>
        </w:tc>
        <w:tc>
          <w:tcPr>
            <w:tcW w:type="dxa" w:w="304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Time Taken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What is the total budget and how much have we spent?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19.81s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Which department has spent the most?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19.73s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How much budget is remaining?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14.33s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Who are our top vendors and how much have we paid them?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29.96s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Are we at risk of exceeding our budget?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19.55s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Give me a full financial health report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25.26s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Where can we cut costs to stay within budget?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28.48s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Which vendor is costing us the most and is it a risk?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22.65s</w:t>
            </w:r>
          </w:p>
        </w:tc>
      </w:tr>
    </w:tbl>
    <w:p/>
    <w:p>
      <w:r>
        <w:rPr>
          <w:b/>
          <w:i w:val="0"/>
          <w:sz w:val="21"/>
        </w:rPr>
        <w:t>Average Response Time: 22.47 seconds</w:t>
      </w:r>
    </w:p>
    <w:p>
      <w:r>
        <w:rPr>
          <w:b w:val="0"/>
          <w:i w:val="0"/>
          <w:sz w:val="21"/>
        </w:rPr>
        <w:t>Fastest: 14.33s  |  Slowest: 29.96s  |  Gemini comparison: 1-3 seconds</w:t>
      </w:r>
    </w:p>
    <w:p>
      <w:pPr>
        <w:pStyle w:val="Heading1"/>
      </w:pPr>
      <w:r>
        <w:rPr>
          <w:color w:val="1A56DB"/>
          <w:sz w:val="36"/>
        </w:rPr>
        <w:t>6. Merits of the New Hybrid Model</w:t>
      </w:r>
    </w:p>
    <w:p>
      <w:r>
        <w:rPr>
          <w:b/>
          <w:i w:val="0"/>
          <w:sz w:val="21"/>
        </w:rPr>
        <w:t>Zero Cost for Simple Queries</w:t>
      </w:r>
    </w:p>
    <w:p>
      <w:r>
        <w:rPr>
          <w:b w:val="0"/>
          <w:i w:val="0"/>
          <w:sz w:val="21"/>
        </w:rPr>
        <w:t>All simple queries (totals, balances, summaries) now run free on Mistral. These account for ~70-80% of typical usage.</w:t>
      </w:r>
    </w:p>
    <w:p/>
    <w:p>
      <w:r>
        <w:rPr>
          <w:b/>
          <w:i w:val="0"/>
          <w:sz w:val="21"/>
        </w:rPr>
        <w:t>Financial Data Stays Local</w:t>
      </w:r>
    </w:p>
    <w:p>
      <w:r>
        <w:rPr>
          <w:b w:val="0"/>
          <w:i w:val="0"/>
          <w:sz w:val="21"/>
        </w:rPr>
        <w:t>For simple queries, budget and expense data is processed entirely on the local machine. It never reaches Google's servers.</w:t>
      </w:r>
    </w:p>
    <w:p/>
    <w:p>
      <w:r>
        <w:rPr>
          <w:b/>
          <w:i w:val="0"/>
          <w:sz w:val="21"/>
        </w:rPr>
        <w:t>Offline Resilience</w:t>
      </w:r>
    </w:p>
    <w:p>
      <w:r>
        <w:rPr>
          <w:b w:val="0"/>
          <w:i w:val="0"/>
          <w:sz w:val="21"/>
        </w:rPr>
        <w:t>If internet is down or the Gemini API key expires, employees can still query basic financial data via Mistral.</w:t>
      </w:r>
    </w:p>
    <w:p/>
    <w:p>
      <w:r>
        <w:rPr>
          <w:b/>
          <w:i w:val="0"/>
          <w:sz w:val="21"/>
        </w:rPr>
        <w:t>Graceful Fallback</w:t>
      </w:r>
    </w:p>
    <w:p>
      <w:r>
        <w:rPr>
          <w:b w:val="0"/>
          <w:i w:val="0"/>
          <w:sz w:val="21"/>
        </w:rPr>
        <w:t>If Mistral fails or is offline, /ai/ask silently falls back to Gemini. Users never see an error.</w:t>
      </w:r>
    </w:p>
    <w:p/>
    <w:p>
      <w:r>
        <w:rPr>
          <w:b/>
          <w:i w:val="0"/>
          <w:sz w:val="21"/>
        </w:rPr>
        <w:t>Alerts Still Use Best-in-Class AI</w:t>
      </w:r>
    </w:p>
    <w:p>
      <w:r>
        <w:rPr>
          <w:b w:val="0"/>
          <w:i w:val="0"/>
          <w:sz w:val="21"/>
        </w:rPr>
        <w:t>Reactive and predictive financial alerts still use Gemini — ensuring high accuracy for critical risk detection.</w:t>
      </w:r>
    </w:p>
    <w:p/>
    <w:p>
      <w:r>
        <w:rPr>
          <w:b/>
          <w:i w:val="0"/>
          <w:sz w:val="21"/>
        </w:rPr>
        <w:t>Debug Visibility</w:t>
      </w:r>
    </w:p>
    <w:p>
      <w:r>
        <w:rPr>
          <w:b w:val="0"/>
          <w:i w:val="0"/>
          <w:sz w:val="21"/>
        </w:rPr>
        <w:t>/slm/status and /slm/classify endpoints make it easy to confirm Ollama is running and understand query routing.</w:t>
      </w:r>
    </w:p>
    <w:p/>
    <w:p>
      <w:pPr>
        <w:pStyle w:val="Heading1"/>
      </w:pPr>
      <w:r>
        <w:rPr>
          <w:color w:val="1A56DB"/>
          <w:sz w:val="36"/>
        </w:rPr>
        <w:t>7. Demerits of the Current Model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Demerit</w:t>
            </w:r>
          </w:p>
        </w:tc>
        <w:tc>
          <w:tcPr>
            <w:tcW w:type="dxa" w:w="304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04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Impact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Slow Response — 14-30s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Mistral 7.2B on CPU is inherently slow. Users wait 20+ seconds vs Gemini's 2s.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Fragile Keyword Classifier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Hardcoded scoring can misroute — 'risk' keyword sends simple queries to Gemini unnecessarily.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Medium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Not Finance-Tuned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Mistral is a general model. No specific training on accounting or financial risk frameworks.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Low-Medium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Cold Start Latency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First request after restart: 60-90s for Mistral to load into RAM.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Low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No GPU Acceleration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Benchmarked times are CPU-only. GPU would reduce to 2-5 seconds.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High (no GPU)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No SLM Health Monitoring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If Mistral is down, no alert to operators — system silently falls to Gemini, increasing costs.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Low-Medium</w:t>
            </w:r>
          </w:p>
        </w:tc>
      </w:tr>
    </w:tbl>
    <w:p/>
    <w:p>
      <w:pPr>
        <w:pStyle w:val="Heading1"/>
      </w:pPr>
      <w:r>
        <w:rPr>
          <w:color w:val="1A56DB"/>
          <w:sz w:val="36"/>
        </w:rPr>
        <w:t>8. How to Fix Each Demerit</w:t>
      </w:r>
    </w:p>
    <w:p>
      <w:pPr>
        <w:pStyle w:val="Heading2"/>
      </w:pPr>
      <w:r>
        <w:rPr>
          <w:color w:val="1E40AF"/>
          <w:sz w:val="28"/>
        </w:rPr>
        <w:t>Fix 1 — Slow Speed: Enable GPU (Highest Priority)</w:t>
      </w:r>
    </w:p>
    <w:p>
      <w:r>
        <w:rPr>
          <w:b w:val="0"/>
          <w:i w:val="0"/>
          <w:sz w:val="21"/>
        </w:rPr>
        <w:t>Check if an NVIDIA GPU is available:</w:t>
      </w:r>
    </w:p>
    <w:p>
      <w:pPr>
        <w:ind w:left="567"/>
        <w:shd w:val="clear" w:color="auto" w:fill="F3F4F6"/>
      </w:pPr>
      <w:r>
        <w:rPr>
          <w:rFonts w:ascii="Courier New" w:hAnsi="Courier New"/>
          <w:color w:val="1F2D3D"/>
          <w:sz w:val="18"/>
        </w:rPr>
        <w:t>nvidia-smi</w:t>
      </w:r>
    </w:p>
    <w:p>
      <w:r>
        <w:rPr>
          <w:b w:val="0"/>
          <w:i w:val="0"/>
          <w:sz w:val="21"/>
        </w:rPr>
        <w:t>If GPU is detected, Ollama uses CUDA automatically — no code changes needed. Response time drops to 2-5 seconds.</w:t>
      </w:r>
    </w:p>
    <w:p>
      <w:r>
        <w:rPr>
          <w:b w:val="0"/>
          <w:i w:val="0"/>
          <w:sz w:val="21"/>
        </w:rPr>
        <w:t>If no GPU — use lighter quantization:</w:t>
      </w:r>
    </w:p>
    <w:p>
      <w:pPr>
        <w:ind w:left="567"/>
        <w:shd w:val="clear" w:color="auto" w:fill="F3F4F6"/>
      </w:pPr>
      <w:r>
        <w:rPr>
          <w:rFonts w:ascii="Courier New" w:hAnsi="Courier New"/>
          <w:color w:val="1F2D3D"/>
          <w:sz w:val="18"/>
        </w:rPr>
        <w:t>ollama pull mistral:7b-instruct-q2_K</w:t>
      </w:r>
    </w:p>
    <w:p>
      <w:r>
        <w:rPr>
          <w:b w:val="0"/>
          <w:i w:val="0"/>
          <w:sz w:val="21"/>
        </w:rPr>
        <w:t>Then update slm_service.py: OLLAMA_MODEL = 'mistral:7b-instruct-q2_K'</w:t>
      </w:r>
    </w:p>
    <w:p>
      <w:r>
        <w:rPr>
          <w:b w:val="0"/>
          <w:i w:val="0"/>
          <w:sz w:val="21"/>
        </w:rPr>
        <w:t>Expected: ~8-12 seconds on CPU (vs current 14-30s)</w:t>
      </w:r>
    </w:p>
    <w:p>
      <w:pPr>
        <w:pStyle w:val="Heading2"/>
      </w:pPr>
      <w:r>
        <w:rPr>
          <w:color w:val="1E40AF"/>
          <w:sz w:val="28"/>
        </w:rPr>
        <w:t>Fix 2 — Smarter Classifier: Use Mistral to Self-Classify</w:t>
      </w:r>
    </w:p>
    <w:p>
      <w:pPr>
        <w:ind w:left="567"/>
        <w:shd w:val="clear" w:color="auto" w:fill="F3F4F6"/>
      </w:pPr>
      <w:r>
        <w:rPr>
          <w:rFonts w:ascii="Courier New" w:hAnsi="Courier New"/>
          <w:color w:val="1F2D3D"/>
          <w:sz w:val="18"/>
        </w:rPr>
        <w:t>def classify_query(query: str) -&gt; str:</w:t>
        <w:br/>
        <w:t xml:space="preserve">    resp = requests.post("http://127.0.0.1:11434/api/generate", json={</w:t>
        <w:br/>
        <w:t xml:space="preserve">        "model": "mistral",</w:t>
        <w:br/>
        <w:t xml:space="preserve">        "prompt": (</w:t>
        <w:br/>
        <w:t xml:space="preserve">            "Is this financial query simple (totals, balances) "</w:t>
        <w:br/>
        <w:t xml:space="preserve">            "or complex (trends, forecasts, analysis)? "</w:t>
        <w:br/>
        <w:t xml:space="preserve">            "Reply with one word only: simple or complex.\n"</w:t>
        <w:br/>
        <w:t xml:space="preserve">            f"Query: {query}"</w:t>
        <w:br/>
        <w:t xml:space="preserve">        ),</w:t>
        <w:br/>
        <w:t xml:space="preserve">        "stream": False,</w:t>
        <w:br/>
        <w:t xml:space="preserve">        "options": {"num_predict": 5, "temperature": 0}</w:t>
        <w:br/>
        <w:t xml:space="preserve">    }, timeout=30)</w:t>
        <w:br/>
        <w:t xml:space="preserve">    answer = resp.json().get("response", "simple").strip().lower()</w:t>
        <w:br/>
        <w:t xml:space="preserve">    return "complex" if "complex" in answer else "simple" </w:t>
      </w:r>
    </w:p>
    <w:p>
      <w:pPr>
        <w:pStyle w:val="Heading2"/>
      </w:pPr>
      <w:r>
        <w:rPr>
          <w:color w:val="1E40AF"/>
          <w:sz w:val="28"/>
        </w:rPr>
        <w:t>Fix 3 — Better Model: Switch to Finance-Aware Model</w:t>
      </w:r>
    </w:p>
    <w:p>
      <w:r>
        <w:rPr>
          <w:b w:val="0"/>
          <w:i w:val="0"/>
          <w:sz w:val="21"/>
        </w:rPr>
        <w:t>Option A — Smaller, faster, better JSON compliance:</w:t>
      </w:r>
    </w:p>
    <w:p>
      <w:pPr>
        <w:ind w:left="567"/>
        <w:shd w:val="clear" w:color="auto" w:fill="F3F4F6"/>
      </w:pPr>
      <w:r>
        <w:rPr>
          <w:rFonts w:ascii="Courier New" w:hAnsi="Courier New"/>
          <w:color w:val="1F2D3D"/>
          <w:sz w:val="18"/>
        </w:rPr>
        <w:t>ollama pull llama3.2:3b</w:t>
      </w:r>
    </w:p>
    <w:p>
      <w:r>
        <w:rPr>
          <w:b w:val="0"/>
          <w:i w:val="0"/>
          <w:sz w:val="21"/>
        </w:rPr>
        <w:t>Option B — Stronger structured reasoning:</w:t>
      </w:r>
    </w:p>
    <w:p>
      <w:pPr>
        <w:ind w:left="567"/>
        <w:shd w:val="clear" w:color="auto" w:fill="F3F4F6"/>
      </w:pPr>
      <w:r>
        <w:rPr>
          <w:rFonts w:ascii="Courier New" w:hAnsi="Courier New"/>
          <w:color w:val="1F2D3D"/>
          <w:sz w:val="18"/>
        </w:rPr>
        <w:t>ollama pull internlm2:7b</w:t>
      </w:r>
    </w:p>
    <w:p>
      <w:r>
        <w:rPr>
          <w:b w:val="0"/>
          <w:i w:val="0"/>
          <w:sz w:val="21"/>
        </w:rPr>
        <w:t>Option C (Long term): Fine-tune Mistral on Simax Assure's own expense/budget/alert data using Ollama Modelfiles.</w:t>
      </w:r>
    </w:p>
    <w:p>
      <w:pPr>
        <w:pStyle w:val="Heading2"/>
      </w:pPr>
      <w:r>
        <w:rPr>
          <w:color w:val="1E40AF"/>
          <w:sz w:val="28"/>
        </w:rPr>
        <w:t>Fix 4 — Cold Start: Warm Up on Server Startup</w:t>
      </w:r>
    </w:p>
    <w:p>
      <w:r>
        <w:rPr>
          <w:b w:val="0"/>
          <w:i w:val="0"/>
          <w:sz w:val="21"/>
        </w:rPr>
        <w:t>Add this to main.py after seed_users():</w:t>
      </w:r>
    </w:p>
    <w:p>
      <w:pPr>
        <w:ind w:left="567"/>
        <w:shd w:val="clear" w:color="auto" w:fill="F3F4F6"/>
      </w:pPr>
      <w:r>
        <w:rPr>
          <w:rFonts w:ascii="Courier New" w:hAnsi="Courier New"/>
          <w:color w:val="1F2D3D"/>
          <w:sz w:val="18"/>
        </w:rPr>
        <w:t>import threading, requests</w:t>
        <w:br/>
        <w:br/>
        <w:t>def warmup_mistral():</w:t>
        <w:br/>
        <w:t xml:space="preserve">    try:</w:t>
        <w:br/>
        <w:t xml:space="preserve">        requests.post("http://127.0.0.1:11434/api/generate", json={</w:t>
        <w:br/>
        <w:t xml:space="preserve">            "model": "mistral", "prompt": "Hello",</w:t>
        <w:br/>
        <w:t xml:space="preserve">            "stream": False, "options": {"num_predict": 1}</w:t>
        <w:br/>
        <w:t xml:space="preserve">        }, timeout=120)</w:t>
        <w:br/>
        <w:t xml:space="preserve">    except Exception:</w:t>
        <w:br/>
        <w:t xml:space="preserve">        pass</w:t>
        <w:br/>
        <w:br/>
        <w:t>threading.Thread(target=warmup_mistral, daemon=True).start()</w:t>
      </w:r>
    </w:p>
    <w:p>
      <w:pPr>
        <w:pStyle w:val="Heading2"/>
      </w:pPr>
      <w:r>
        <w:rPr>
          <w:color w:val="1E40AF"/>
          <w:sz w:val="28"/>
        </w:rPr>
        <w:t>Fix 5 — No GPU: Add Frontend Loading Indicator</w:t>
      </w:r>
    </w:p>
    <w:p>
      <w:r>
        <w:rPr>
          <w:b w:val="0"/>
          <w:i w:val="0"/>
          <w:sz w:val="21"/>
        </w:rPr>
        <w:t>While GPU fix is pending, add a loading state on the frontend that shows 'Analyzing with local AI — this may take up to 30 seconds' so users understand the delay is intentional.</w:t>
      </w:r>
    </w:p>
    <w:p>
      <w:pPr>
        <w:pStyle w:val="Heading2"/>
      </w:pPr>
      <w:r>
        <w:rPr>
          <w:color w:val="1E40AF"/>
          <w:sz w:val="28"/>
        </w:rPr>
        <w:t>Fix 6 — No Monitoring: Add Startup Health Log</w:t>
      </w:r>
    </w:p>
    <w:p>
      <w:pPr>
        <w:ind w:left="567"/>
        <w:shd w:val="clear" w:color="auto" w:fill="F3F4F6"/>
      </w:pPr>
      <w:r>
        <w:rPr>
          <w:rFonts w:ascii="Courier New" w:hAnsi="Courier New"/>
          <w:color w:val="1F2D3D"/>
          <w:sz w:val="18"/>
        </w:rPr>
        <w:t>try:</w:t>
        <w:br/>
        <w:t xml:space="preserve">    r = requests.get("http://127.0.0.1:11434/api/tags", timeout=5)</w:t>
        <w:br/>
        <w:t xml:space="preserve">    models = [m["name"] for m in r.json().get("models", [])]</w:t>
        <w:br/>
        <w:t xml:space="preserve">    logger.info("Ollama online — models: %s", models)</w:t>
        <w:br/>
        <w:t>except Exception:</w:t>
        <w:br/>
        <w:t xml:space="preserve">    logger.warning("Ollama offline — SLM queries will fall back to Gemini")</w:t>
      </w:r>
    </w:p>
    <w:p>
      <w:pPr>
        <w:pStyle w:val="Heading1"/>
      </w:pPr>
      <w:r>
        <w:rPr>
          <w:color w:val="1A56DB"/>
          <w:sz w:val="36"/>
        </w:rPr>
        <w:t>9. Summary Comparison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Aspect</w:t>
            </w:r>
          </w:p>
        </w:tc>
        <w:tc>
          <w:tcPr>
            <w:tcW w:type="dxa" w:w="304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Before (Gemini Only)</w:t>
            </w:r>
          </w:p>
        </w:tc>
        <w:tc>
          <w:tcPr>
            <w:tcW w:type="dxa" w:w="304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After (Hybrid)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Cost per simple query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Paid API call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Free (Mistral local)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Cost per complex query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Paid API call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Paid API call (unchanged)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Data privacy (simple)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Sent to Google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Stays on local machine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Data privacy (complex)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Sent to Google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Sent to Google (unchanged)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Response time (simple)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1-3 seconds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14-30s CPU / 2-5s GPU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Response time (complex)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1-3 seconds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1-3 seconds (Gemini)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Offline capability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Simple queries work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Alert quality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High (Gemini)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High (still Gemini)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Cold start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~60-90s on first request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Debuggability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Low (all silent)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High (per-error logging)</w:t>
            </w:r>
          </w:p>
        </w:tc>
      </w:tr>
    </w:tbl>
    <w:p/>
    <w:p>
      <w:pPr>
        <w:pStyle w:val="Heading1"/>
      </w:pPr>
      <w:r>
        <w:rPr>
          <w:color w:val="1A56DB"/>
          <w:sz w:val="36"/>
        </w:rPr>
        <w:t>10. Recommended Next Steps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304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041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Expected Outcome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1 (Immediate)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Run nvidia-smi — if GPU available, done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Response time 2-5s, no code changes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2 (This week)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Add warmup thread in main.py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Eliminates cold-start penalty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3 (This week)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Add frontend loading indicator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Better UX while GPU fix is pending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4 (Next sprint)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Replace keyword classifier with Mistral self-classify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Smarter routing, fewer Gemini fallbacks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5 (Next sprint)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Evaluate llama3.2:3b as replacement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Smaller, faster, better JSON output</w:t>
            </w:r>
          </w:p>
        </w:tc>
      </w:tr>
      <w:tr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6 (Long term)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Fine-tune on Simax Assure financial data</w:t>
            </w:r>
          </w:p>
        </w:tc>
        <w:tc>
          <w:tcPr>
            <w:tcW w:type="dxa" w:w="3041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9"/>
              </w:rPr>
              <w:t>Domain-specific accuracy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