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4: Sample of additional region variable created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state.code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census.region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geograhic.region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Arkansas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California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2022-03-26T12:40:05Z</dcterms:modified>
  <cp:category/>
</cp:coreProperties>
</file>