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60FBE">
      <w:pPr>
        <w:jc w:val="center"/>
        <w:rPr>
          <w:b/>
          <w:sz w:val="26"/>
        </w:rPr>
      </w:pPr>
      <w:r>
        <w:rPr>
          <w:b/>
          <w:sz w:val="26"/>
        </w:rPr>
        <w:t xml:space="preserve">     CSA6303- Threat Intelligence and Network Security</w:t>
      </w:r>
    </w:p>
    <w:p w14:paraId="4250650A">
      <w:pPr>
        <w:jc w:val="center"/>
        <w:rPr>
          <w:b/>
          <w:sz w:val="26"/>
        </w:rPr>
      </w:pPr>
      <w:r>
        <w:rPr>
          <w:b/>
          <w:sz w:val="26"/>
        </w:rPr>
        <w:t>AT1: Application-Based Questions</w:t>
      </w:r>
    </w:p>
    <w:p w14:paraId="7C46E5EA">
      <w:pPr>
        <w:spacing w:after="0" w:line="240" w:lineRule="auto"/>
        <w:rPr>
          <w:sz w:val="24"/>
          <w:szCs w:val="24"/>
        </w:rPr>
      </w:pPr>
      <w:r>
        <w:t xml:space="preserve">Topics: Network Security Fundamentals | Security Goals (CIA Triad) | Types of Network Threats |Introduction to Threat Intelligence </w:t>
      </w:r>
      <w:r>
        <w:rPr>
          <w:sz w:val="24"/>
          <w:szCs w:val="24"/>
        </w:rPr>
        <w:t>Types of Threat Intelligence (Strategic, Tactical, perational) — Threat Intelligence Lifecycle — Applications in IT Industry</w:t>
      </w:r>
    </w:p>
    <w:p w14:paraId="447E92D3">
      <w:pPr>
        <w:widowControl w:val="0"/>
        <w:spacing w:before="280"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4B5E665E">
      <w:pPr>
        <w:rPr>
          <w:b/>
        </w:rPr>
      </w:pPr>
    </w:p>
    <w:p w14:paraId="5D5EABE8">
      <w:pPr>
        <w:rPr>
          <w:b/>
        </w:rPr>
      </w:pPr>
      <w:r>
        <w:rPr>
          <w:b/>
        </w:rPr>
        <w:t xml:space="preserve">Dr.V.Parthipan   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Total: 50 </w:t>
      </w:r>
    </w:p>
    <w:p w14:paraId="2D0AE387">
      <w:pPr>
        <w:spacing w:after="0" w:line="240" w:lineRule="auto"/>
        <w:jc w:val="both"/>
        <w:rPr>
          <w:rFonts w:hint="default"/>
          <w:b/>
          <w:lang w:val="en-IN"/>
        </w:rPr>
      </w:pPr>
      <w:r>
        <w:rPr>
          <w:b/>
        </w:rPr>
        <w:t>Student Name 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Register </w:t>
      </w:r>
      <w:r>
        <w:rPr>
          <w:rFonts w:hint="default"/>
          <w:b/>
          <w:lang w:val="en-IN"/>
        </w:rPr>
        <w:t>N</w:t>
      </w:r>
      <w:r>
        <w:rPr>
          <w:b/>
        </w:rPr>
        <w:t xml:space="preserve">umber: </w:t>
      </w:r>
      <w:r>
        <w:rPr>
          <w:rFonts w:hint="default"/>
          <w:b/>
          <w:lang w:val="en-IN"/>
        </w:rPr>
        <w:t>192311129</w:t>
      </w:r>
    </w:p>
    <w:p w14:paraId="082164DF">
      <w:pPr>
        <w:spacing w:after="0" w:line="240" w:lineRule="auto"/>
        <w:jc w:val="both"/>
        <w:rPr>
          <w:b/>
        </w:rPr>
      </w:pPr>
    </w:p>
    <w:p w14:paraId="54B8FA0E">
      <w:pPr>
        <w:rPr>
          <w:b/>
          <w:bCs/>
          <w:i/>
          <w:iCs/>
          <w:sz w:val="24"/>
          <w:szCs w:val="24"/>
        </w:rPr>
      </w:pPr>
      <w:r>
        <w:rPr>
          <w:b/>
        </w:rPr>
        <w:t xml:space="preserve"> </w:t>
      </w:r>
      <w:r>
        <w:rPr>
          <w:b/>
          <w:bCs/>
          <w:i/>
          <w:iCs/>
          <w:sz w:val="24"/>
          <w:szCs w:val="24"/>
        </w:rPr>
        <w:t>Code of Conduct:</w:t>
      </w:r>
    </w:p>
    <w:p w14:paraId="611029EB">
      <w:pPr>
        <w:jc w:val="both"/>
        <w:rPr>
          <w:i/>
          <w:iCs/>
          <w:sz w:val="24"/>
          <w:szCs w:val="24"/>
        </w:rPr>
      </w:pPr>
    </w:p>
    <w:p w14:paraId="0A982DC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IN"/>
        </w:rPr>
        <w:t>N Harshith</w:t>
      </w:r>
      <w:r>
        <w:rPr>
          <w:i/>
          <w:iCs/>
          <w:sz w:val="24"/>
          <w:szCs w:val="24"/>
        </w:rPr>
        <w:t>_ (</w:t>
      </w:r>
      <w:r>
        <w:rPr>
          <w:rFonts w:hint="default"/>
          <w:i/>
          <w:iCs/>
          <w:sz w:val="24"/>
          <w:szCs w:val="24"/>
          <w:lang w:val="en-IN"/>
        </w:rPr>
        <w:t xml:space="preserve">Reg </w:t>
      </w:r>
      <w:r>
        <w:rPr>
          <w:i/>
          <w:iCs/>
          <w:sz w:val="24"/>
          <w:szCs w:val="24"/>
        </w:rPr>
        <w:t>No</w:t>
      </w:r>
      <w:r>
        <w:rPr>
          <w:rFonts w:hint="default"/>
          <w:i/>
          <w:iCs/>
          <w:sz w:val="24"/>
          <w:szCs w:val="24"/>
          <w:lang w:val="en-IN"/>
        </w:rPr>
        <w:t>: 192311129</w:t>
      </w:r>
      <w:r>
        <w:rPr>
          <w:i/>
          <w:iCs/>
          <w:sz w:val="24"/>
          <w:szCs w:val="24"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2865BDA3">
      <w:pPr>
        <w:rPr>
          <w:i/>
          <w:iCs/>
          <w:sz w:val="24"/>
          <w:szCs w:val="24"/>
        </w:rPr>
      </w:pPr>
    </w:p>
    <w:p w14:paraId="02C52DA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</w:p>
    <w:p w14:paraId="5037A11D">
      <w:pPr>
        <w:spacing w:after="0" w:line="240" w:lineRule="auto"/>
        <w:jc w:val="both"/>
        <w:rPr>
          <w:b/>
        </w:rPr>
      </w:pPr>
    </w:p>
    <w:p w14:paraId="52306980">
      <w:pPr>
        <w:rPr>
          <w:b/>
          <w:sz w:val="26"/>
        </w:rPr>
      </w:pPr>
      <w:r>
        <w:rPr>
          <w:b/>
          <w:sz w:val="26"/>
        </w:rPr>
        <w:br w:type="page"/>
      </w:r>
    </w:p>
    <w:p w14:paraId="68448F90">
      <w:pPr>
        <w:jc w:val="center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AT1: Application-Based Questions</w:t>
      </w:r>
    </w:p>
    <w:p w14:paraId="6A71FB1A">
      <w:pPr>
        <w:spacing w:after="0" w:line="240" w:lineRule="auto"/>
        <w:jc w:val="both"/>
        <w:rPr>
          <w:rFonts w:hint="default" w:ascii="Times New Roman" w:hAnsi="Times New Roman" w:cs="Times New Roman"/>
          <w:b/>
        </w:rPr>
      </w:pPr>
    </w:p>
    <w:p w14:paraId="28DC6C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Q1 CIA Triad — Scenario Identification (5 marks)</w:t>
      </w:r>
    </w:p>
    <w:p w14:paraId="1D4B1E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Scenario:</w:t>
      </w:r>
      <w:r>
        <w:rPr>
          <w:rFonts w:hint="default" w:ascii="Times New Roman" w:hAnsi="Times New Roman" w:cs="Times New Roman"/>
        </w:rPr>
        <w:t xml:space="preserve"> An e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commerce site remains online (no downtime), but product prices are silently altered by an attacker with database write access.</w:t>
      </w:r>
    </w:p>
    <w:p w14:paraId="7604EA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Analysis:</w:t>
      </w:r>
    </w:p>
    <w:p w14:paraId="1AC2DE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624833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Availability:</w:t>
      </w:r>
      <w:r>
        <w:rPr>
          <w:rFonts w:hint="default" w:ascii="Times New Roman" w:hAnsi="Times New Roman" w:cs="Times New Roman"/>
        </w:rPr>
        <w:t xml:space="preserve"> ✅ </w:t>
      </w:r>
      <w:r>
        <w:rPr>
          <w:rStyle w:val="6"/>
          <w:rFonts w:hint="default" w:ascii="Times New Roman" w:hAnsi="Times New Roman" w:cs="Times New Roman"/>
        </w:rPr>
        <w:t>Maintained</w:t>
      </w:r>
      <w:r>
        <w:rPr>
          <w:rFonts w:hint="default" w:ascii="Times New Roman" w:hAnsi="Times New Roman" w:cs="Times New Roman"/>
        </w:rPr>
        <w:t xml:space="preserve"> — the site stayed online.</w:t>
      </w:r>
    </w:p>
    <w:p w14:paraId="439D7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4A82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6D2994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Confidentiality:</w:t>
      </w:r>
      <w:r>
        <w:rPr>
          <w:rFonts w:hint="default" w:ascii="Times New Roman" w:hAnsi="Times New Roman" w:cs="Times New Roman"/>
        </w:rPr>
        <w:t xml:space="preserve"> ❌ </w:t>
      </w:r>
      <w:r>
        <w:rPr>
          <w:rStyle w:val="6"/>
          <w:rFonts w:hint="default" w:ascii="Times New Roman" w:hAnsi="Times New Roman" w:cs="Times New Roman"/>
        </w:rPr>
        <w:t>Not violated</w:t>
      </w:r>
      <w:r>
        <w:rPr>
          <w:rFonts w:hint="default" w:ascii="Times New Roman" w:hAnsi="Times New Roman" w:cs="Times New Roman"/>
        </w:rPr>
        <w:t xml:space="preserve"> — no evidence of data exposure.</w:t>
      </w:r>
    </w:p>
    <w:p w14:paraId="6796FC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A5A7E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34F005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Integrity:</w:t>
      </w:r>
      <w:r>
        <w:rPr>
          <w:rFonts w:hint="default" w:ascii="Times New Roman" w:hAnsi="Times New Roman" w:cs="Times New Roman"/>
        </w:rPr>
        <w:t xml:space="preserve"> ❌ </w:t>
      </w:r>
      <w:r>
        <w:rPr>
          <w:rStyle w:val="6"/>
          <w:rFonts w:hint="default" w:ascii="Times New Roman" w:hAnsi="Times New Roman" w:cs="Times New Roman"/>
        </w:rPr>
        <w:t>Violated</w:t>
      </w:r>
      <w:r>
        <w:rPr>
          <w:rFonts w:hint="default" w:ascii="Times New Roman" w:hAnsi="Times New Roman" w:cs="Times New Roman"/>
        </w:rPr>
        <w:t xml:space="preserve"> — data (product prices) was modified without authorization.</w:t>
      </w:r>
    </w:p>
    <w:p w14:paraId="7AAA79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2B3F4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Answer:</w:t>
      </w:r>
    </w:p>
    <w:p w14:paraId="4AF32F85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CIA Principle Violated: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Integrity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Justification: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attacker changed stored data values, compromising the accuracy and trustworthiness of the database while the system remained available.</w:t>
      </w:r>
    </w:p>
    <w:p w14:paraId="6C32CD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</w:rPr>
        <w:t>Q2. Risk Quantification — Annualized Loss Expectancy (10 marks)</w:t>
      </w:r>
    </w:p>
    <w:p w14:paraId="17618D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</w:t>
      </w:r>
    </w:p>
    <w:p w14:paraId="2A204B0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Asset Value (AV)</w:t>
      </w:r>
      <w:r>
        <w:rPr>
          <w:rFonts w:hint="default" w:ascii="Times New Roman" w:hAnsi="Times New Roman" w:cs="Times New Roman"/>
        </w:rPr>
        <w:t xml:space="preserve"> = $50,000</w:t>
      </w:r>
    </w:p>
    <w:p w14:paraId="54DBA8E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Exposure Factor (EF)</w:t>
      </w:r>
      <w:r>
        <w:rPr>
          <w:rFonts w:hint="default" w:ascii="Times New Roman" w:hAnsi="Times New Roman" w:cs="Times New Roman"/>
        </w:rPr>
        <w:t xml:space="preserve"> = 40% = 0.4</w:t>
      </w:r>
    </w:p>
    <w:p w14:paraId="2FE86CF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Annualized Rate of Occurrence (ARO)</w:t>
      </w:r>
      <w:r>
        <w:rPr>
          <w:rFonts w:hint="default" w:ascii="Times New Roman" w:hAnsi="Times New Roman" w:cs="Times New Roman"/>
        </w:rPr>
        <w:t xml:space="preserve"> = 2</w:t>
      </w:r>
    </w:p>
    <w:p w14:paraId="0CEF69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Formulas:</w:t>
      </w:r>
    </w:p>
    <w:p w14:paraId="797DFA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Single Loss Expectancy (SLE)</w:t>
      </w:r>
      <w:r>
        <w:rPr>
          <w:rFonts w:hint="default" w:ascii="Times New Roman" w:hAnsi="Times New Roman" w:cs="Times New Roman"/>
        </w:rPr>
        <w:t xml:space="preserve"> = AV × EF</w:t>
      </w:r>
    </w:p>
    <w:p w14:paraId="10B9A1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SLE=50,000×0.4=20,000</w:t>
      </w:r>
    </w:p>
    <w:p w14:paraId="7EF6918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Annualized Loss Expectancy (ALE)</w:t>
      </w:r>
      <w:r>
        <w:rPr>
          <w:rFonts w:hint="default" w:ascii="Times New Roman" w:hAnsi="Times New Roman" w:cs="Times New Roman"/>
        </w:rPr>
        <w:t xml:space="preserve"> = SLE × ARO</w:t>
      </w:r>
    </w:p>
    <w:p w14:paraId="4502EC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ALE=20,000×2=40,000</w:t>
      </w:r>
    </w:p>
    <w:p w14:paraId="09F5FA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Answer:</w:t>
      </w:r>
    </w:p>
    <w:p w14:paraId="0D8CF771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SLE = $20,000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ALE = $40,000 per year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company can expect an annual loss of $40,000 from this breach type.</w:t>
      </w:r>
    </w:p>
    <w:p w14:paraId="70907A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Q3. Brute</w:t>
      </w:r>
      <w:r>
        <w:rPr>
          <w:rStyle w:val="8"/>
          <w:rFonts w:hint="default" w:ascii="Times New Roman" w:hAnsi="Times New Roman" w:cs="Times New Roman"/>
          <w:b/>
          <w:bCs/>
        </w:rPr>
        <w:noBreakHyphen/>
      </w:r>
      <w:r>
        <w:rPr>
          <w:rStyle w:val="8"/>
          <w:rFonts w:hint="default" w:ascii="Times New Roman" w:hAnsi="Times New Roman" w:cs="Times New Roman"/>
          <w:b/>
          <w:bCs/>
        </w:rPr>
        <w:t>Force Attack Time Estimation (10 marks)</w:t>
      </w:r>
    </w:p>
    <w:p w14:paraId="33CFB3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</w:t>
      </w:r>
    </w:p>
    <w:p w14:paraId="0929080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length = 8</w:t>
      </w:r>
    </w:p>
    <w:p w14:paraId="1F2CB05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Character set = 62 (a–z, A–Z, 0–9)</w:t>
      </w:r>
    </w:p>
    <w:p w14:paraId="132784D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Attack speed = 1 billion passwords/sec = 109 passwords/sec</w:t>
      </w:r>
    </w:p>
    <w:p w14:paraId="251E53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Keyspace</w:t>
      </w:r>
    </w:p>
    <w:p w14:paraId="5BA8E0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Keyspace=628=218,340,105,584,896</w:t>
      </w:r>
    </w:p>
    <w:p w14:paraId="19289E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Worst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Case Time</w:t>
      </w:r>
    </w:p>
    <w:p w14:paraId="2278FF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Timeseconds=218,340,105,584,896109=218,340,105.584896 seconds</w:t>
      </w:r>
    </w:p>
    <w:p w14:paraId="63E8FA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Convert to Hours</w:t>
      </w:r>
    </w:p>
    <w:p w14:paraId="434777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Timehours=218,340,105.5848963600≈60,650 hours</w:t>
      </w:r>
    </w:p>
    <w:p w14:paraId="15F656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Answer:</w:t>
      </w:r>
    </w:p>
    <w:p w14:paraId="3B7BDE92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Keyspace: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628=2.18×1014 combinations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Worst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noBreakHyphen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Case Time: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≈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60,650 hours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(≈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2,527 days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6.9 years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</w:p>
    <w:p w14:paraId="568A352A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12C1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Q4. Risk Prioritization Matrix (10 marks)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1547"/>
        <w:gridCol w:w="1107"/>
        <w:gridCol w:w="1770"/>
        <w:gridCol w:w="888"/>
      </w:tblGrid>
      <w:tr w14:paraId="46F33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B770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Threat</w:t>
            </w:r>
          </w:p>
        </w:tc>
        <w:tc>
          <w:tcPr>
            <w:tcW w:w="0" w:type="auto"/>
            <w:shd w:val="clear"/>
            <w:vAlign w:val="center"/>
          </w:tcPr>
          <w:p w14:paraId="3B0AA9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Likelihood (L)</w:t>
            </w:r>
          </w:p>
        </w:tc>
        <w:tc>
          <w:tcPr>
            <w:tcW w:w="0" w:type="auto"/>
            <w:shd w:val="clear"/>
            <w:vAlign w:val="center"/>
          </w:tcPr>
          <w:p w14:paraId="06165C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 (I)</w:t>
            </w:r>
          </w:p>
        </w:tc>
        <w:tc>
          <w:tcPr>
            <w:tcW w:w="0" w:type="auto"/>
            <w:shd w:val="clear"/>
            <w:vAlign w:val="center"/>
          </w:tcPr>
          <w:p w14:paraId="2A8B4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Score (L×I)</w:t>
            </w:r>
          </w:p>
        </w:tc>
        <w:tc>
          <w:tcPr>
            <w:tcW w:w="0" w:type="auto"/>
            <w:shd w:val="clear"/>
            <w:vAlign w:val="center"/>
          </w:tcPr>
          <w:p w14:paraId="09C080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009D8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BD2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(a) Ransomware</w:t>
            </w:r>
          </w:p>
        </w:tc>
        <w:tc>
          <w:tcPr>
            <w:tcW w:w="0" w:type="auto"/>
            <w:shd w:val="clear"/>
            <w:vAlign w:val="center"/>
          </w:tcPr>
          <w:p w14:paraId="2791B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4098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218D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C0AC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🥇 1</w:t>
            </w:r>
          </w:p>
        </w:tc>
      </w:tr>
      <w:tr w14:paraId="318BC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6FD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(b) Phishing</w:t>
            </w:r>
          </w:p>
        </w:tc>
        <w:tc>
          <w:tcPr>
            <w:tcW w:w="0" w:type="auto"/>
            <w:shd w:val="clear"/>
            <w:vAlign w:val="center"/>
          </w:tcPr>
          <w:p w14:paraId="69467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306B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2DFE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64DB5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🥈 2</w:t>
            </w:r>
          </w:p>
        </w:tc>
      </w:tr>
      <w:tr w14:paraId="3C504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8031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(c) Insider data theft</w:t>
            </w:r>
          </w:p>
        </w:tc>
        <w:tc>
          <w:tcPr>
            <w:tcW w:w="0" w:type="auto"/>
            <w:shd w:val="clear"/>
            <w:vAlign w:val="center"/>
          </w:tcPr>
          <w:p w14:paraId="69560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462B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9AEF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FDD4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35CF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47E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(d) DDoS</w:t>
            </w:r>
          </w:p>
        </w:tc>
        <w:tc>
          <w:tcPr>
            <w:tcW w:w="0" w:type="auto"/>
            <w:shd w:val="clear"/>
            <w:vAlign w:val="center"/>
          </w:tcPr>
          <w:p w14:paraId="23987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C571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74DD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FB0A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21A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684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(e) Unpatched server exploit</w:t>
            </w:r>
          </w:p>
        </w:tc>
        <w:tc>
          <w:tcPr>
            <w:tcW w:w="0" w:type="auto"/>
            <w:shd w:val="clear"/>
            <w:vAlign w:val="center"/>
          </w:tcPr>
          <w:p w14:paraId="1F9E2F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305A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C131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74D47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🥉 3</w:t>
            </w:r>
          </w:p>
        </w:tc>
      </w:tr>
    </w:tbl>
    <w:p w14:paraId="2FF012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Answer:</w:t>
      </w:r>
    </w:p>
    <w:p w14:paraId="4A6FC655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Priority Order: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1️⃣ Ransomware (20) 2️⃣ Phishing (15) 3️⃣ Unpatched server exploit (16) 4️⃣ Insider data theft (10) 5️⃣ DDoS (9)</w:t>
      </w:r>
    </w:p>
    <w:p w14:paraId="32229A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Q5. Passive vs. Active Threat Classification (5 marks)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1"/>
        <w:gridCol w:w="807"/>
        <w:gridCol w:w="2755"/>
      </w:tblGrid>
      <w:tr w14:paraId="43998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9EAE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</w:t>
            </w:r>
          </w:p>
        </w:tc>
        <w:tc>
          <w:tcPr>
            <w:tcW w:w="0" w:type="auto"/>
            <w:shd w:val="clear"/>
            <w:vAlign w:val="center"/>
          </w:tcPr>
          <w:p w14:paraId="30169F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0021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CIA Principle Threatened</w:t>
            </w:r>
          </w:p>
        </w:tc>
      </w:tr>
      <w:tr w14:paraId="2CA2F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88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(a) Sniffing unencrypted Wi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 traffic</w:t>
            </w:r>
          </w:p>
        </w:tc>
        <w:tc>
          <w:tcPr>
            <w:tcW w:w="0" w:type="auto"/>
            <w:shd w:val="clear"/>
            <w:vAlign w:val="center"/>
          </w:tcPr>
          <w:p w14:paraId="3C9DF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Passive</w:t>
            </w:r>
          </w:p>
        </w:tc>
        <w:tc>
          <w:tcPr>
            <w:tcW w:w="0" w:type="auto"/>
            <w:shd w:val="clear"/>
            <w:vAlign w:val="center"/>
          </w:tcPr>
          <w:p w14:paraId="2DF7D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Confidentiality</w:t>
            </w:r>
          </w:p>
        </w:tc>
      </w:tr>
      <w:tr w14:paraId="7BAA6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B32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(b) ARP spoofing to redirect traffic</w:t>
            </w:r>
          </w:p>
        </w:tc>
        <w:tc>
          <w:tcPr>
            <w:tcW w:w="0" w:type="auto"/>
            <w:shd w:val="clear"/>
            <w:vAlign w:val="center"/>
          </w:tcPr>
          <w:p w14:paraId="0A107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Active</w:t>
            </w:r>
          </w:p>
        </w:tc>
        <w:tc>
          <w:tcPr>
            <w:tcW w:w="0" w:type="auto"/>
            <w:shd w:val="clear"/>
            <w:vAlign w:val="center"/>
          </w:tcPr>
          <w:p w14:paraId="063F1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Integrity</w:t>
            </w:r>
          </w:p>
        </w:tc>
      </w:tr>
      <w:tr w14:paraId="55A58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AF8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(c) Long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term reconnaissance without alteration</w:t>
            </w:r>
          </w:p>
        </w:tc>
        <w:tc>
          <w:tcPr>
            <w:tcW w:w="0" w:type="auto"/>
            <w:shd w:val="clear"/>
            <w:vAlign w:val="center"/>
          </w:tcPr>
          <w:p w14:paraId="151C2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Passive</w:t>
            </w:r>
          </w:p>
        </w:tc>
        <w:tc>
          <w:tcPr>
            <w:tcW w:w="0" w:type="auto"/>
            <w:shd w:val="clear"/>
            <w:vAlign w:val="center"/>
          </w:tcPr>
          <w:p w14:paraId="478F4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Confidentiality</w:t>
            </w:r>
          </w:p>
        </w:tc>
      </w:tr>
    </w:tbl>
    <w:p w14:paraId="09598A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Answer Summary:</w:t>
      </w:r>
    </w:p>
    <w:p w14:paraId="26387EAD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Passive threats observe; active threats alter or disrupt. Sniffing and reconnaissance violate confidentiality, while ARP spoofing tampers with data flow — violating integrity.</w:t>
      </w:r>
    </w:p>
    <w:p w14:paraId="61A28D6A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271165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Q6. Threat Intelligence Lifecycle Sequencing (10 marks)</w:t>
      </w:r>
    </w:p>
    <w:p w14:paraId="5A2D02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Steps:</w:t>
      </w:r>
    </w:p>
    <w:p w14:paraId="278799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(i) Analysts correlate collected IOCs with internal logs. (ii) A report is sent to the CISO. (iii) The request itself is logged as a requirement. (iv) OSINT and threat feeds are pulled for the group's known TTPs. (v) The CISO's follow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up questions shape the next collection cycle.</w:t>
      </w:r>
    </w:p>
    <w:p w14:paraId="11C8F4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Order &amp; Phase Names: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2340"/>
        <w:gridCol w:w="5720"/>
      </w:tblGrid>
      <w:tr w14:paraId="6075C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3F32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4E7D65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57341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2DEB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A797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(iii)</w:t>
            </w:r>
          </w:p>
        </w:tc>
        <w:tc>
          <w:tcPr>
            <w:tcW w:w="0" w:type="auto"/>
            <w:shd w:val="clear"/>
            <w:vAlign w:val="center"/>
          </w:tcPr>
          <w:p w14:paraId="10BA6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Planning &amp; Direction</w:t>
            </w:r>
          </w:p>
        </w:tc>
        <w:tc>
          <w:tcPr>
            <w:tcW w:w="0" w:type="auto"/>
            <w:shd w:val="clear"/>
            <w:vAlign w:val="center"/>
          </w:tcPr>
          <w:p w14:paraId="1FD0E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Define intelligence requirements based on CISO’s request.</w:t>
            </w:r>
          </w:p>
        </w:tc>
      </w:tr>
      <w:tr w14:paraId="440F2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B57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(iv)</w:t>
            </w:r>
          </w:p>
        </w:tc>
        <w:tc>
          <w:tcPr>
            <w:tcW w:w="0" w:type="auto"/>
            <w:shd w:val="clear"/>
            <w:vAlign w:val="center"/>
          </w:tcPr>
          <w:p w14:paraId="33212C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Collection</w:t>
            </w:r>
          </w:p>
        </w:tc>
        <w:tc>
          <w:tcPr>
            <w:tcW w:w="0" w:type="auto"/>
            <w:shd w:val="clear"/>
            <w:vAlign w:val="center"/>
          </w:tcPr>
          <w:p w14:paraId="2B6E3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Gather external threat data (OSINT, feeds).</w:t>
            </w:r>
          </w:p>
        </w:tc>
      </w:tr>
      <w:tr w14:paraId="55702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05E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(i)</w:t>
            </w:r>
          </w:p>
        </w:tc>
        <w:tc>
          <w:tcPr>
            <w:tcW w:w="0" w:type="auto"/>
            <w:shd w:val="clear"/>
            <w:vAlign w:val="center"/>
          </w:tcPr>
          <w:p w14:paraId="30FC3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Processing &amp; Analysis</w:t>
            </w:r>
          </w:p>
        </w:tc>
        <w:tc>
          <w:tcPr>
            <w:tcW w:w="0" w:type="auto"/>
            <w:shd w:val="clear"/>
            <w:vAlign w:val="center"/>
          </w:tcPr>
          <w:p w14:paraId="208C2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Correlate IOCs with internal logs to derive insights.</w:t>
            </w:r>
          </w:p>
        </w:tc>
      </w:tr>
      <w:tr w14:paraId="28A53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10A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(ii)</w:t>
            </w:r>
          </w:p>
        </w:tc>
        <w:tc>
          <w:tcPr>
            <w:tcW w:w="0" w:type="auto"/>
            <w:shd w:val="clear"/>
            <w:vAlign w:val="center"/>
          </w:tcPr>
          <w:p w14:paraId="7D8F1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Dissemination</w:t>
            </w:r>
          </w:p>
        </w:tc>
        <w:tc>
          <w:tcPr>
            <w:tcW w:w="0" w:type="auto"/>
            <w:shd w:val="clear"/>
            <w:vAlign w:val="center"/>
          </w:tcPr>
          <w:p w14:paraId="45DD5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Deliver findings to CISO via report.</w:t>
            </w:r>
          </w:p>
        </w:tc>
      </w:tr>
      <w:tr w14:paraId="1CC61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21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(v)</w:t>
            </w:r>
          </w:p>
        </w:tc>
        <w:tc>
          <w:tcPr>
            <w:tcW w:w="0" w:type="auto"/>
            <w:shd w:val="clear"/>
            <w:vAlign w:val="center"/>
          </w:tcPr>
          <w:p w14:paraId="2FB3E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vAlign w:val="center"/>
          </w:tcPr>
          <w:p w14:paraId="0CE51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Refine future collection based on CISO’s follow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up.</w:t>
            </w:r>
          </w:p>
        </w:tc>
      </w:tr>
    </w:tbl>
    <w:p w14:paraId="7A7548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Answer:</w:t>
      </w:r>
    </w:p>
    <w:p w14:paraId="1ABE782C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Sequence: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(iii) → (iv) → (i) → (ii) → (v)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Phases: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Planning → Collection → Analysis → Dissemination → Feedback</w:t>
      </w:r>
    </w:p>
    <w:p w14:paraId="6103E0E3">
      <w:pPr>
        <w:pStyle w:val="9"/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709" w:right="1440" w:bottom="993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D1BE5E"/>
    <w:multiLevelType w:val="multilevel"/>
    <w:tmpl w:val="D1D1B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B6404AC"/>
    <w:multiLevelType w:val="multilevel"/>
    <w:tmpl w:val="1B6404AC"/>
    <w:lvl w:ilvl="0" w:tentative="0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25" w:hanging="360"/>
      </w:pPr>
    </w:lvl>
    <w:lvl w:ilvl="2" w:tentative="0">
      <w:start w:val="1"/>
      <w:numFmt w:val="lowerRoman"/>
      <w:lvlText w:val="%3."/>
      <w:lvlJc w:val="right"/>
      <w:pPr>
        <w:ind w:left="1845" w:hanging="180"/>
      </w:pPr>
    </w:lvl>
    <w:lvl w:ilvl="3" w:tentative="0">
      <w:start w:val="1"/>
      <w:numFmt w:val="decimal"/>
      <w:lvlText w:val="%4."/>
      <w:lvlJc w:val="left"/>
      <w:pPr>
        <w:ind w:left="2565" w:hanging="360"/>
      </w:pPr>
    </w:lvl>
    <w:lvl w:ilvl="4" w:tentative="0">
      <w:start w:val="1"/>
      <w:numFmt w:val="lowerLetter"/>
      <w:lvlText w:val="%5."/>
      <w:lvlJc w:val="left"/>
      <w:pPr>
        <w:ind w:left="3285" w:hanging="360"/>
      </w:pPr>
    </w:lvl>
    <w:lvl w:ilvl="5" w:tentative="0">
      <w:start w:val="1"/>
      <w:numFmt w:val="lowerRoman"/>
      <w:lvlText w:val="%6."/>
      <w:lvlJc w:val="right"/>
      <w:pPr>
        <w:ind w:left="4005" w:hanging="180"/>
      </w:pPr>
    </w:lvl>
    <w:lvl w:ilvl="6" w:tentative="0">
      <w:start w:val="1"/>
      <w:numFmt w:val="decimal"/>
      <w:lvlText w:val="%7."/>
      <w:lvlJc w:val="left"/>
      <w:pPr>
        <w:ind w:left="4725" w:hanging="360"/>
      </w:pPr>
    </w:lvl>
    <w:lvl w:ilvl="7" w:tentative="0">
      <w:start w:val="1"/>
      <w:numFmt w:val="lowerLetter"/>
      <w:lvlText w:val="%8."/>
      <w:lvlJc w:val="left"/>
      <w:pPr>
        <w:ind w:left="5445" w:hanging="360"/>
      </w:pPr>
    </w:lvl>
    <w:lvl w:ilvl="8" w:tentative="0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015"/>
    <w:rsid w:val="00482015"/>
    <w:rsid w:val="004F7D02"/>
    <w:rsid w:val="00CF614D"/>
    <w:rsid w:val="00E92A59"/>
    <w:rsid w:val="00EA3B16"/>
    <w:rsid w:val="00F024DA"/>
    <w:rsid w:val="00FE7241"/>
    <w:rsid w:val="08CB3B8D"/>
    <w:rsid w:val="2337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472</Words>
  <Characters>2655</Characters>
  <Lines>22</Lines>
  <Paragraphs>6</Paragraphs>
  <TotalTime>26</TotalTime>
  <ScaleCrop>false</ScaleCrop>
  <LinksUpToDate>false</LinksUpToDate>
  <CharactersWithSpaces>3195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2026-10-10T08:11:00Z</dcterms:created>
  <dc:creator>Parthipan</dc:creator>
  <cp:lastModifiedBy>NARRA HARSHITH</cp:lastModifiedBy>
  <dcterms:modified xsi:type="dcterms:W3CDTF">2026-10-14T08:17:00Z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eyJoZGlkIjoiY2U5OTBjMTMzMGYzNTMzNGM3YTkxZDU5MTI5NTUyYjMiLCJ1c2VySWQiOiI1NDk3NTg1NTIyMjAifQ==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D64B169490E845D1B8067556E318570F_13</vt:lpwstr>
  </property>
</Properties>
</file>