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CDC" w:rsidRDefault="00B63CDC"/>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Pr>
        <w:rPr>
          <w:sz w:val="52"/>
          <w:szCs w:val="52"/>
        </w:rPr>
      </w:pPr>
      <w:r w:rsidRPr="006F56DE">
        <w:rPr>
          <w:sz w:val="52"/>
          <w:szCs w:val="52"/>
        </w:rPr>
        <w:t>YUVA INTERNSHIP</w:t>
      </w:r>
    </w:p>
    <w:p w:rsidR="006F56DE" w:rsidRDefault="006F56DE">
      <w:pPr>
        <w:rPr>
          <w:rFonts w:ascii="Arial" w:hAnsi="Arial" w:cs="Arial"/>
          <w:b/>
          <w:bCs/>
          <w:color w:val="212529"/>
          <w:sz w:val="44"/>
          <w:szCs w:val="44"/>
          <w:shd w:val="clear" w:color="auto" w:fill="FFFFFF"/>
        </w:rPr>
      </w:pPr>
      <w:r w:rsidRPr="006F56DE">
        <w:rPr>
          <w:rFonts w:ascii="Arial" w:hAnsi="Arial" w:cs="Arial"/>
          <w:b/>
          <w:bCs/>
          <w:color w:val="212529"/>
          <w:sz w:val="44"/>
          <w:szCs w:val="44"/>
          <w:shd w:val="clear" w:color="auto" w:fill="FFFFFF"/>
        </w:rPr>
        <w:t xml:space="preserve">Junior Data Analyst </w:t>
      </w:r>
      <w:r>
        <w:rPr>
          <w:rFonts w:ascii="Arial" w:hAnsi="Arial" w:cs="Arial"/>
          <w:b/>
          <w:bCs/>
          <w:color w:val="212529"/>
          <w:sz w:val="44"/>
          <w:szCs w:val="44"/>
          <w:shd w:val="clear" w:color="auto" w:fill="FFFFFF"/>
        </w:rPr>
        <w:t>–</w:t>
      </w:r>
      <w:r w:rsidRPr="006F56DE">
        <w:rPr>
          <w:rFonts w:ascii="Arial" w:hAnsi="Arial" w:cs="Arial"/>
          <w:b/>
          <w:bCs/>
          <w:color w:val="212529"/>
          <w:sz w:val="44"/>
          <w:szCs w:val="44"/>
          <w:shd w:val="clear" w:color="auto" w:fill="FFFFFF"/>
        </w:rPr>
        <w:t xml:space="preserve"> Agribusiness</w:t>
      </w:r>
    </w:p>
    <w:p w:rsidR="006F56DE" w:rsidRPr="006F56DE" w:rsidRDefault="00806707">
      <w:pPr>
        <w:rPr>
          <w:color w:val="000000" w:themeColor="text1"/>
          <w:sz w:val="40"/>
          <w:szCs w:val="40"/>
        </w:rPr>
      </w:pPr>
      <w:r>
        <w:rPr>
          <w:rFonts w:ascii="Arial" w:hAnsi="Arial" w:cs="Arial"/>
          <w:bCs/>
          <w:color w:val="000000" w:themeColor="text1"/>
          <w:sz w:val="40"/>
          <w:szCs w:val="40"/>
          <w:shd w:val="clear" w:color="auto" w:fill="FFFFFF"/>
        </w:rPr>
        <w:t xml:space="preserve">Task </w:t>
      </w:r>
      <w:proofErr w:type="gramStart"/>
      <w:r>
        <w:rPr>
          <w:rFonts w:ascii="Arial" w:hAnsi="Arial" w:cs="Arial"/>
          <w:bCs/>
          <w:color w:val="000000" w:themeColor="text1"/>
          <w:sz w:val="40"/>
          <w:szCs w:val="40"/>
          <w:shd w:val="clear" w:color="auto" w:fill="FFFFFF"/>
        </w:rPr>
        <w:t>4</w:t>
      </w:r>
      <w:r w:rsidR="006F56DE" w:rsidRPr="006F56DE">
        <w:rPr>
          <w:rFonts w:ascii="Arial" w:hAnsi="Arial" w:cs="Arial"/>
          <w:bCs/>
          <w:color w:val="000000" w:themeColor="text1"/>
          <w:sz w:val="40"/>
          <w:szCs w:val="40"/>
          <w:shd w:val="clear" w:color="auto" w:fill="FFFFFF"/>
        </w:rPr>
        <w:t xml:space="preserve"> :</w:t>
      </w:r>
      <w:proofErr w:type="gramEnd"/>
      <w:r w:rsidR="006F56DE" w:rsidRPr="006F56DE">
        <w:rPr>
          <w:rFonts w:ascii="Arial" w:hAnsi="Arial" w:cs="Arial"/>
          <w:bCs/>
          <w:color w:val="000000" w:themeColor="text1"/>
          <w:sz w:val="40"/>
          <w:szCs w:val="40"/>
          <w:shd w:val="clear" w:color="auto" w:fill="FFFFFF"/>
        </w:rPr>
        <w:t xml:space="preserve"> </w:t>
      </w:r>
      <w:r w:rsidR="00D82AB3" w:rsidRPr="00D82AB3">
        <w:rPr>
          <w:sz w:val="52"/>
          <w:szCs w:val="52"/>
        </w:rPr>
        <w:t>Agribusiness Initiative</w:t>
      </w:r>
    </w:p>
    <w:p w:rsidR="006F56DE" w:rsidRDefault="006F56DE"/>
    <w:p w:rsidR="00D82AB3" w:rsidRDefault="006F56DE">
      <w:pPr>
        <w:rPr>
          <w:rFonts w:ascii="Ebrima" w:hAnsi="Ebrima"/>
          <w:sz w:val="48"/>
          <w:szCs w:val="48"/>
        </w:rPr>
      </w:pPr>
      <w:r>
        <w:br w:type="page"/>
      </w:r>
      <w:r w:rsidR="00330B82" w:rsidRPr="00330B82">
        <w:rPr>
          <w:sz w:val="48"/>
          <w:szCs w:val="48"/>
        </w:rPr>
        <w:lastRenderedPageBreak/>
        <w:t xml:space="preserve">           </w:t>
      </w:r>
      <w:r w:rsidR="00330B82">
        <w:rPr>
          <w:sz w:val="48"/>
          <w:szCs w:val="48"/>
        </w:rPr>
        <w:t xml:space="preserve">             </w:t>
      </w:r>
      <w:r w:rsidR="00330B82" w:rsidRPr="00330B82">
        <w:rPr>
          <w:sz w:val="48"/>
          <w:szCs w:val="48"/>
        </w:rPr>
        <w:t xml:space="preserve"> </w:t>
      </w:r>
      <w:r w:rsidR="00330B82" w:rsidRPr="00330B82">
        <w:rPr>
          <w:rFonts w:ascii="Ebrima" w:hAnsi="Ebrima"/>
          <w:sz w:val="48"/>
          <w:szCs w:val="48"/>
        </w:rPr>
        <w:t xml:space="preserve">INTRODUCTION   </w:t>
      </w:r>
    </w:p>
    <w:p w:rsidR="00D82AB3" w:rsidRDefault="00D82AB3">
      <w:pPr>
        <w:rPr>
          <w:rFonts w:ascii="Ebrima" w:hAnsi="Ebrima"/>
          <w:sz w:val="48"/>
          <w:szCs w:val="48"/>
        </w:rPr>
      </w:pPr>
    </w:p>
    <w:p w:rsidR="00D82AB3" w:rsidRPr="00D82AB3" w:rsidRDefault="00D82AB3" w:rsidP="00D82AB3">
      <w:pPr>
        <w:pStyle w:val="NormalWeb"/>
        <w:rPr>
          <w:rFonts w:ascii="Candara" w:hAnsi="Candara"/>
          <w:sz w:val="28"/>
          <w:szCs w:val="28"/>
        </w:rPr>
      </w:pPr>
      <w:r w:rsidRPr="00D82AB3">
        <w:rPr>
          <w:rFonts w:ascii="Candara" w:hAnsi="Candara"/>
          <w:sz w:val="28"/>
          <w:szCs w:val="28"/>
        </w:rPr>
        <w:t>Tomatoes are a staple crop in India, widely cultivated and consumed across the country. Despite their economic importance, the tomato supply chain faces significant challenges, particularly in post-harvest handling and distribution. In Telangana, smallholder farmers often suffer losses due to inadequate cold storage, inefficient logistics, and market volatility. These issues result in reduced incomes, food waste, and inconsistent supply to consumers.</w:t>
      </w:r>
    </w:p>
    <w:p w:rsidR="00D82AB3" w:rsidRDefault="00D82AB3" w:rsidP="00D82AB3">
      <w:pPr>
        <w:pStyle w:val="NormalWeb"/>
        <w:rPr>
          <w:rFonts w:ascii="Candara" w:hAnsi="Candara"/>
          <w:sz w:val="28"/>
          <w:szCs w:val="28"/>
        </w:rPr>
      </w:pPr>
      <w:r w:rsidRPr="00D82AB3">
        <w:rPr>
          <w:rFonts w:ascii="Candara" w:hAnsi="Candara"/>
          <w:sz w:val="28"/>
          <w:szCs w:val="28"/>
        </w:rPr>
        <w:t>This report presents a cost-benefit analysis of a proposed agribusiness initiative aimed at establishing cold chain infrastructure for tomato farmers in Telangana. The initiative seeks to reduce spoilage, improve product quality, stabilize market prices, and enhance farmer livelihoods through targeted investments in storage, transport, and training.</w:t>
      </w:r>
    </w:p>
    <w:p w:rsidR="00D82AB3" w:rsidRDefault="00D82AB3" w:rsidP="00D82AB3">
      <w:pPr>
        <w:pStyle w:val="NormalWeb"/>
        <w:rPr>
          <w:rFonts w:ascii="Candara" w:hAnsi="Candara"/>
          <w:sz w:val="28"/>
          <w:szCs w:val="28"/>
        </w:rPr>
      </w:pPr>
    </w:p>
    <w:p w:rsidR="00D82AB3" w:rsidRDefault="00D82AB3" w:rsidP="00D82AB3">
      <w:pPr>
        <w:pStyle w:val="NormalWeb"/>
        <w:rPr>
          <w:rFonts w:ascii="Candara" w:hAnsi="Candara"/>
          <w:sz w:val="28"/>
          <w:szCs w:val="28"/>
        </w:rPr>
      </w:pPr>
      <w:r>
        <w:rPr>
          <w:rFonts w:ascii="Candara" w:hAnsi="Candara"/>
          <w:sz w:val="28"/>
          <w:szCs w:val="28"/>
        </w:rPr>
        <w:t xml:space="preserve"> </w:t>
      </w:r>
    </w:p>
    <w:p w:rsidR="00D82AB3" w:rsidRDefault="00D82AB3" w:rsidP="00D82AB3">
      <w:pPr>
        <w:pStyle w:val="NormalWeb"/>
        <w:rPr>
          <w:sz w:val="48"/>
          <w:szCs w:val="48"/>
        </w:rPr>
      </w:pPr>
      <w:r>
        <w:rPr>
          <w:rFonts w:ascii="Candara" w:hAnsi="Candara"/>
          <w:sz w:val="28"/>
          <w:szCs w:val="28"/>
        </w:rPr>
        <w:t xml:space="preserve">                                          </w:t>
      </w:r>
      <w:r w:rsidRPr="00D82AB3">
        <w:rPr>
          <w:sz w:val="48"/>
          <w:szCs w:val="48"/>
        </w:rPr>
        <w:t>Initiative Definition</w:t>
      </w:r>
    </w:p>
    <w:p w:rsidR="00D82AB3" w:rsidRDefault="00D82AB3" w:rsidP="00D82AB3">
      <w:pPr>
        <w:pStyle w:val="NormalWeb"/>
        <w:rPr>
          <w:sz w:val="48"/>
          <w:szCs w:val="48"/>
        </w:rPr>
      </w:pPr>
    </w:p>
    <w:p w:rsidR="00D82AB3" w:rsidRPr="00D82AB3" w:rsidRDefault="00D82AB3" w:rsidP="00D82AB3">
      <w:pPr>
        <w:pStyle w:val="Heading3"/>
        <w:rPr>
          <w:rFonts w:ascii="Candara" w:hAnsi="Candara"/>
          <w:sz w:val="28"/>
          <w:szCs w:val="28"/>
          <w:u w:val="single"/>
        </w:rPr>
      </w:pPr>
      <w:r w:rsidRPr="00D82AB3">
        <w:rPr>
          <w:rFonts w:ascii="Candara" w:hAnsi="Candara"/>
          <w:sz w:val="28"/>
          <w:szCs w:val="28"/>
          <w:u w:val="single"/>
        </w:rPr>
        <w:t xml:space="preserve">1. </w:t>
      </w:r>
      <w:r w:rsidRPr="00D82AB3">
        <w:rPr>
          <w:rStyle w:val="Strong"/>
          <w:rFonts w:ascii="Candara" w:hAnsi="Candara"/>
          <w:b/>
          <w:bCs/>
          <w:sz w:val="28"/>
          <w:szCs w:val="28"/>
          <w:u w:val="single"/>
        </w:rPr>
        <w:t>Cold Storage Infrastructure</w:t>
      </w:r>
    </w:p>
    <w:p w:rsidR="00D82AB3" w:rsidRPr="00D82AB3" w:rsidRDefault="00D82AB3" w:rsidP="00D82AB3">
      <w:pPr>
        <w:pStyle w:val="NormalWeb"/>
        <w:numPr>
          <w:ilvl w:val="0"/>
          <w:numId w:val="35"/>
        </w:numPr>
        <w:rPr>
          <w:rFonts w:ascii="Candara" w:hAnsi="Candara"/>
          <w:sz w:val="28"/>
          <w:szCs w:val="28"/>
        </w:rPr>
      </w:pPr>
      <w:r w:rsidRPr="00D82AB3">
        <w:rPr>
          <w:rStyle w:val="Strong"/>
          <w:rFonts w:ascii="Candara" w:hAnsi="Candara"/>
          <w:sz w:val="28"/>
          <w:szCs w:val="28"/>
        </w:rPr>
        <w:t>Installation of 10 modular cold storage units</w:t>
      </w:r>
      <w:r w:rsidRPr="00D82AB3">
        <w:rPr>
          <w:rFonts w:ascii="Candara" w:hAnsi="Candara"/>
          <w:sz w:val="28"/>
          <w:szCs w:val="28"/>
        </w:rPr>
        <w:t xml:space="preserve">, each with a capacity of </w:t>
      </w:r>
      <w:r w:rsidRPr="00D82AB3">
        <w:rPr>
          <w:rStyle w:val="Strong"/>
          <w:rFonts w:ascii="Candara" w:hAnsi="Candara"/>
          <w:sz w:val="28"/>
          <w:szCs w:val="28"/>
        </w:rPr>
        <w:t>5 metric tons</w:t>
      </w:r>
      <w:r w:rsidRPr="00D82AB3">
        <w:rPr>
          <w:rFonts w:ascii="Candara" w:hAnsi="Candara"/>
          <w:sz w:val="28"/>
          <w:szCs w:val="28"/>
        </w:rPr>
        <w:t>, strategically placed in high-yield tomato clusters.</w:t>
      </w:r>
    </w:p>
    <w:p w:rsidR="00D82AB3" w:rsidRPr="00D82AB3" w:rsidRDefault="00D82AB3" w:rsidP="00D82AB3">
      <w:pPr>
        <w:pStyle w:val="NormalWeb"/>
        <w:numPr>
          <w:ilvl w:val="0"/>
          <w:numId w:val="35"/>
        </w:numPr>
        <w:rPr>
          <w:rFonts w:ascii="Candara" w:hAnsi="Candara"/>
          <w:sz w:val="28"/>
          <w:szCs w:val="28"/>
        </w:rPr>
      </w:pPr>
      <w:r w:rsidRPr="00D82AB3">
        <w:rPr>
          <w:rFonts w:ascii="Candara" w:hAnsi="Candara"/>
          <w:sz w:val="28"/>
          <w:szCs w:val="28"/>
        </w:rPr>
        <w:t xml:space="preserve">These units will operate on </w:t>
      </w:r>
      <w:r w:rsidRPr="00D82AB3">
        <w:rPr>
          <w:rStyle w:val="Strong"/>
          <w:rFonts w:ascii="Candara" w:hAnsi="Candara"/>
          <w:sz w:val="28"/>
          <w:szCs w:val="28"/>
        </w:rPr>
        <w:t>solar-assisted hybrid energy systems</w:t>
      </w:r>
      <w:r w:rsidRPr="00D82AB3">
        <w:rPr>
          <w:rFonts w:ascii="Candara" w:hAnsi="Candara"/>
          <w:sz w:val="28"/>
          <w:szCs w:val="28"/>
        </w:rPr>
        <w:t xml:space="preserve"> to ensure reliability in off-grid areas.</w:t>
      </w:r>
    </w:p>
    <w:p w:rsidR="00D82AB3" w:rsidRDefault="00D82AB3" w:rsidP="00D82AB3">
      <w:pPr>
        <w:pStyle w:val="NormalWeb"/>
        <w:numPr>
          <w:ilvl w:val="0"/>
          <w:numId w:val="35"/>
        </w:numPr>
        <w:rPr>
          <w:rFonts w:ascii="Candara" w:hAnsi="Candara"/>
          <w:sz w:val="28"/>
          <w:szCs w:val="28"/>
        </w:rPr>
      </w:pPr>
      <w:r w:rsidRPr="00D82AB3">
        <w:rPr>
          <w:rFonts w:ascii="Candara" w:hAnsi="Candara"/>
          <w:sz w:val="28"/>
          <w:szCs w:val="28"/>
        </w:rPr>
        <w:t xml:space="preserve">Equipped with </w:t>
      </w:r>
      <w:r w:rsidRPr="00D82AB3">
        <w:rPr>
          <w:rStyle w:val="Strong"/>
          <w:rFonts w:ascii="Candara" w:hAnsi="Candara"/>
          <w:sz w:val="28"/>
          <w:szCs w:val="28"/>
        </w:rPr>
        <w:t>temperature and humidity monitoring</w:t>
      </w:r>
      <w:r w:rsidRPr="00D82AB3">
        <w:rPr>
          <w:rFonts w:ascii="Candara" w:hAnsi="Candara"/>
          <w:sz w:val="28"/>
          <w:szCs w:val="28"/>
        </w:rPr>
        <w:t xml:space="preserve"> for optimal preservation.</w:t>
      </w:r>
    </w:p>
    <w:p w:rsidR="00D82AB3" w:rsidRPr="00D82AB3" w:rsidRDefault="00D82AB3" w:rsidP="00D82AB3">
      <w:pPr>
        <w:pStyle w:val="NormalWeb"/>
        <w:rPr>
          <w:rFonts w:ascii="Candara" w:hAnsi="Candara"/>
          <w:sz w:val="28"/>
          <w:szCs w:val="28"/>
        </w:rPr>
      </w:pPr>
    </w:p>
    <w:p w:rsidR="00D82AB3" w:rsidRPr="00D82AB3" w:rsidRDefault="00D82AB3" w:rsidP="00D82AB3">
      <w:pPr>
        <w:pStyle w:val="Heading3"/>
        <w:rPr>
          <w:rFonts w:ascii="Candara" w:hAnsi="Candara"/>
          <w:sz w:val="28"/>
          <w:szCs w:val="28"/>
          <w:u w:val="single"/>
        </w:rPr>
      </w:pPr>
      <w:r w:rsidRPr="00D82AB3">
        <w:rPr>
          <w:rFonts w:ascii="Candara" w:hAnsi="Candara"/>
          <w:sz w:val="28"/>
          <w:szCs w:val="28"/>
          <w:u w:val="single"/>
        </w:rPr>
        <w:t xml:space="preserve">2. </w:t>
      </w:r>
      <w:r w:rsidRPr="00D82AB3">
        <w:rPr>
          <w:rStyle w:val="Strong"/>
          <w:rFonts w:ascii="Candara" w:hAnsi="Candara"/>
          <w:b/>
          <w:bCs/>
          <w:sz w:val="28"/>
          <w:szCs w:val="28"/>
          <w:u w:val="single"/>
        </w:rPr>
        <w:t>Refrigerated Transport Fleet</w:t>
      </w:r>
    </w:p>
    <w:p w:rsidR="00D82AB3" w:rsidRPr="00D82AB3" w:rsidRDefault="00D82AB3" w:rsidP="00D82AB3">
      <w:pPr>
        <w:pStyle w:val="NormalWeb"/>
        <w:numPr>
          <w:ilvl w:val="0"/>
          <w:numId w:val="36"/>
        </w:numPr>
        <w:rPr>
          <w:rFonts w:ascii="Candara" w:hAnsi="Candara"/>
          <w:sz w:val="28"/>
          <w:szCs w:val="28"/>
        </w:rPr>
      </w:pPr>
      <w:r w:rsidRPr="00D82AB3">
        <w:rPr>
          <w:rStyle w:val="Strong"/>
          <w:rFonts w:ascii="Candara" w:hAnsi="Candara"/>
          <w:sz w:val="28"/>
          <w:szCs w:val="28"/>
        </w:rPr>
        <w:lastRenderedPageBreak/>
        <w:t>Procurement of 5 refrigerated trucks</w:t>
      </w:r>
      <w:r w:rsidRPr="00D82AB3">
        <w:rPr>
          <w:rFonts w:ascii="Candara" w:hAnsi="Candara"/>
          <w:sz w:val="28"/>
          <w:szCs w:val="28"/>
        </w:rPr>
        <w:t xml:space="preserve"> designed for short-haul regional distribution.</w:t>
      </w:r>
    </w:p>
    <w:p w:rsidR="00D82AB3" w:rsidRPr="00D82AB3" w:rsidRDefault="00D82AB3" w:rsidP="00D82AB3">
      <w:pPr>
        <w:pStyle w:val="NormalWeb"/>
        <w:numPr>
          <w:ilvl w:val="0"/>
          <w:numId w:val="36"/>
        </w:numPr>
        <w:rPr>
          <w:rFonts w:ascii="Candara" w:hAnsi="Candara"/>
          <w:sz w:val="28"/>
          <w:szCs w:val="28"/>
        </w:rPr>
      </w:pPr>
      <w:r w:rsidRPr="00D82AB3">
        <w:rPr>
          <w:rFonts w:ascii="Candara" w:hAnsi="Candara"/>
          <w:sz w:val="28"/>
          <w:szCs w:val="28"/>
        </w:rPr>
        <w:t>Trucks will be managed by local cooperatives or transport unions to ensure community ownership.</w:t>
      </w:r>
    </w:p>
    <w:p w:rsidR="00D82AB3" w:rsidRDefault="00D82AB3" w:rsidP="00D82AB3">
      <w:pPr>
        <w:pStyle w:val="NormalWeb"/>
        <w:numPr>
          <w:ilvl w:val="0"/>
          <w:numId w:val="36"/>
        </w:numPr>
        <w:rPr>
          <w:rFonts w:ascii="Candara" w:hAnsi="Candara"/>
          <w:sz w:val="28"/>
          <w:szCs w:val="28"/>
        </w:rPr>
      </w:pPr>
      <w:r w:rsidRPr="00D82AB3">
        <w:rPr>
          <w:rFonts w:ascii="Candara" w:hAnsi="Candara"/>
          <w:sz w:val="28"/>
          <w:szCs w:val="28"/>
        </w:rPr>
        <w:t>GPS-enabled routing and scheduling to minimize transit time and fuel usage.</w:t>
      </w:r>
    </w:p>
    <w:p w:rsidR="00D82AB3" w:rsidRPr="00D82AB3" w:rsidRDefault="00D82AB3" w:rsidP="00D82AB3">
      <w:pPr>
        <w:pStyle w:val="NormalWeb"/>
        <w:rPr>
          <w:rFonts w:ascii="Candara" w:hAnsi="Candara"/>
          <w:sz w:val="28"/>
          <w:szCs w:val="28"/>
        </w:rPr>
      </w:pPr>
    </w:p>
    <w:p w:rsidR="00D82AB3" w:rsidRPr="00D82AB3" w:rsidRDefault="00D82AB3" w:rsidP="00D82AB3">
      <w:pPr>
        <w:pStyle w:val="Heading3"/>
        <w:rPr>
          <w:rFonts w:ascii="Candara" w:hAnsi="Candara"/>
          <w:sz w:val="28"/>
          <w:szCs w:val="28"/>
          <w:u w:val="single"/>
        </w:rPr>
      </w:pPr>
      <w:r w:rsidRPr="00D82AB3">
        <w:rPr>
          <w:rFonts w:ascii="Candara" w:hAnsi="Candara"/>
          <w:sz w:val="28"/>
          <w:szCs w:val="28"/>
          <w:u w:val="single"/>
        </w:rPr>
        <w:t xml:space="preserve">3. </w:t>
      </w:r>
      <w:r w:rsidRPr="00D82AB3">
        <w:rPr>
          <w:rStyle w:val="Strong"/>
          <w:rFonts w:ascii="Candara" w:hAnsi="Candara"/>
          <w:b/>
          <w:bCs/>
          <w:sz w:val="28"/>
          <w:szCs w:val="28"/>
          <w:u w:val="single"/>
        </w:rPr>
        <w:t xml:space="preserve">Rural Collection &amp; Processing </w:t>
      </w:r>
      <w:proofErr w:type="spellStart"/>
      <w:r w:rsidRPr="00D82AB3">
        <w:rPr>
          <w:rStyle w:val="Strong"/>
          <w:rFonts w:ascii="Candara" w:hAnsi="Candara"/>
          <w:b/>
          <w:bCs/>
          <w:sz w:val="28"/>
          <w:szCs w:val="28"/>
          <w:u w:val="single"/>
        </w:rPr>
        <w:t>Centers</w:t>
      </w:r>
      <w:proofErr w:type="spellEnd"/>
    </w:p>
    <w:p w:rsidR="00D82AB3" w:rsidRPr="00D82AB3" w:rsidRDefault="00D82AB3" w:rsidP="00D82AB3">
      <w:pPr>
        <w:pStyle w:val="NormalWeb"/>
        <w:numPr>
          <w:ilvl w:val="0"/>
          <w:numId w:val="37"/>
        </w:numPr>
        <w:rPr>
          <w:rFonts w:ascii="Candara" w:hAnsi="Candara"/>
          <w:sz w:val="28"/>
          <w:szCs w:val="28"/>
        </w:rPr>
      </w:pPr>
      <w:r w:rsidRPr="00D82AB3">
        <w:rPr>
          <w:rFonts w:ascii="Candara" w:hAnsi="Candara"/>
          <w:sz w:val="28"/>
          <w:szCs w:val="28"/>
        </w:rPr>
        <w:t xml:space="preserve">Establishment of </w:t>
      </w:r>
      <w:r w:rsidRPr="00D82AB3">
        <w:rPr>
          <w:rStyle w:val="Strong"/>
          <w:rFonts w:ascii="Candara" w:hAnsi="Candara"/>
          <w:sz w:val="28"/>
          <w:szCs w:val="28"/>
        </w:rPr>
        <w:t>multi-functional collection hubs</w:t>
      </w:r>
      <w:r w:rsidRPr="00D82AB3">
        <w:rPr>
          <w:rFonts w:ascii="Candara" w:hAnsi="Candara"/>
          <w:sz w:val="28"/>
          <w:szCs w:val="28"/>
        </w:rPr>
        <w:t xml:space="preserve"> with facilities for:</w:t>
      </w:r>
    </w:p>
    <w:p w:rsidR="00D82AB3" w:rsidRPr="00D82AB3" w:rsidRDefault="00D82AB3" w:rsidP="00D82AB3">
      <w:pPr>
        <w:pStyle w:val="NormalWeb"/>
        <w:numPr>
          <w:ilvl w:val="1"/>
          <w:numId w:val="37"/>
        </w:numPr>
        <w:rPr>
          <w:rFonts w:ascii="Candara" w:hAnsi="Candara"/>
          <w:sz w:val="28"/>
          <w:szCs w:val="28"/>
        </w:rPr>
      </w:pPr>
      <w:r w:rsidRPr="00D82AB3">
        <w:rPr>
          <w:rStyle w:val="Strong"/>
          <w:rFonts w:ascii="Candara" w:hAnsi="Candara"/>
          <w:sz w:val="28"/>
          <w:szCs w:val="28"/>
        </w:rPr>
        <w:t>Grading and sorting</w:t>
      </w:r>
      <w:r w:rsidRPr="00D82AB3">
        <w:rPr>
          <w:rFonts w:ascii="Candara" w:hAnsi="Candara"/>
          <w:sz w:val="28"/>
          <w:szCs w:val="28"/>
        </w:rPr>
        <w:t xml:space="preserve"> based on size, ripeness, and quality</w:t>
      </w:r>
    </w:p>
    <w:p w:rsidR="00D82AB3" w:rsidRPr="00D82AB3" w:rsidRDefault="00D82AB3" w:rsidP="00D82AB3">
      <w:pPr>
        <w:pStyle w:val="NormalWeb"/>
        <w:numPr>
          <w:ilvl w:val="1"/>
          <w:numId w:val="37"/>
        </w:numPr>
        <w:rPr>
          <w:rFonts w:ascii="Candara" w:hAnsi="Candara"/>
          <w:sz w:val="28"/>
          <w:szCs w:val="28"/>
        </w:rPr>
      </w:pPr>
      <w:r w:rsidRPr="00D82AB3">
        <w:rPr>
          <w:rStyle w:val="Strong"/>
          <w:rFonts w:ascii="Candara" w:hAnsi="Candara"/>
          <w:sz w:val="28"/>
          <w:szCs w:val="28"/>
        </w:rPr>
        <w:t>Eco-friendly packaging</w:t>
      </w:r>
      <w:r w:rsidRPr="00D82AB3">
        <w:rPr>
          <w:rFonts w:ascii="Candara" w:hAnsi="Candara"/>
          <w:sz w:val="28"/>
          <w:szCs w:val="28"/>
        </w:rPr>
        <w:t xml:space="preserve"> using biodegradable crates</w:t>
      </w:r>
    </w:p>
    <w:p w:rsidR="00D82AB3" w:rsidRPr="00D82AB3" w:rsidRDefault="00D82AB3" w:rsidP="00D82AB3">
      <w:pPr>
        <w:pStyle w:val="NormalWeb"/>
        <w:numPr>
          <w:ilvl w:val="1"/>
          <w:numId w:val="37"/>
        </w:numPr>
        <w:rPr>
          <w:rFonts w:ascii="Candara" w:hAnsi="Candara"/>
          <w:sz w:val="28"/>
          <w:szCs w:val="28"/>
        </w:rPr>
      </w:pPr>
      <w:r w:rsidRPr="00D82AB3">
        <w:rPr>
          <w:rStyle w:val="Strong"/>
          <w:rFonts w:ascii="Candara" w:hAnsi="Candara"/>
          <w:sz w:val="28"/>
          <w:szCs w:val="28"/>
        </w:rPr>
        <w:t>Digital inventory tracking</w:t>
      </w:r>
      <w:r w:rsidRPr="00D82AB3">
        <w:rPr>
          <w:rFonts w:ascii="Candara" w:hAnsi="Candara"/>
          <w:sz w:val="28"/>
          <w:szCs w:val="28"/>
        </w:rPr>
        <w:t xml:space="preserve"> to streamline aggregation and dispatch</w:t>
      </w:r>
    </w:p>
    <w:p w:rsidR="00D82AB3" w:rsidRDefault="00D82AB3" w:rsidP="00D82AB3">
      <w:pPr>
        <w:pStyle w:val="NormalWeb"/>
        <w:numPr>
          <w:ilvl w:val="0"/>
          <w:numId w:val="37"/>
        </w:numPr>
        <w:rPr>
          <w:rFonts w:ascii="Candara" w:hAnsi="Candara"/>
          <w:sz w:val="28"/>
          <w:szCs w:val="28"/>
        </w:rPr>
      </w:pPr>
      <w:r w:rsidRPr="00D82AB3">
        <w:rPr>
          <w:rFonts w:ascii="Candara" w:hAnsi="Candara"/>
          <w:sz w:val="28"/>
          <w:szCs w:val="28"/>
        </w:rPr>
        <w:t xml:space="preserve">These </w:t>
      </w:r>
      <w:proofErr w:type="spellStart"/>
      <w:r w:rsidRPr="00D82AB3">
        <w:rPr>
          <w:rFonts w:ascii="Candara" w:hAnsi="Candara"/>
          <w:sz w:val="28"/>
          <w:szCs w:val="28"/>
        </w:rPr>
        <w:t>centers</w:t>
      </w:r>
      <w:proofErr w:type="spellEnd"/>
      <w:r w:rsidRPr="00D82AB3">
        <w:rPr>
          <w:rFonts w:ascii="Candara" w:hAnsi="Candara"/>
          <w:sz w:val="28"/>
          <w:szCs w:val="28"/>
        </w:rPr>
        <w:t xml:space="preserve"> will serve as aggregation points for nearby villages, reducing individual transport burdens.</w:t>
      </w:r>
    </w:p>
    <w:p w:rsidR="00D82AB3" w:rsidRPr="00D82AB3" w:rsidRDefault="00D82AB3" w:rsidP="00D82AB3">
      <w:pPr>
        <w:pStyle w:val="NormalWeb"/>
        <w:rPr>
          <w:rFonts w:ascii="Candara" w:hAnsi="Candara"/>
          <w:sz w:val="28"/>
          <w:szCs w:val="28"/>
        </w:rPr>
      </w:pPr>
    </w:p>
    <w:p w:rsidR="00D82AB3" w:rsidRPr="00D82AB3" w:rsidRDefault="00D82AB3" w:rsidP="00D82AB3">
      <w:pPr>
        <w:pStyle w:val="Heading3"/>
        <w:rPr>
          <w:rFonts w:ascii="Candara" w:hAnsi="Candara"/>
          <w:sz w:val="28"/>
          <w:szCs w:val="28"/>
          <w:u w:val="single"/>
        </w:rPr>
      </w:pPr>
      <w:r w:rsidRPr="00D82AB3">
        <w:rPr>
          <w:rFonts w:ascii="Candara" w:hAnsi="Candara"/>
          <w:sz w:val="28"/>
          <w:szCs w:val="28"/>
          <w:u w:val="single"/>
        </w:rPr>
        <w:t xml:space="preserve">4. </w:t>
      </w:r>
      <w:r w:rsidRPr="00D82AB3">
        <w:rPr>
          <w:rStyle w:val="Strong"/>
          <w:rFonts w:ascii="Candara" w:hAnsi="Candara"/>
          <w:b/>
          <w:bCs/>
          <w:sz w:val="28"/>
          <w:szCs w:val="28"/>
          <w:u w:val="single"/>
        </w:rPr>
        <w:t>Farmer Training &amp; Capacity Building</w:t>
      </w:r>
    </w:p>
    <w:p w:rsidR="00D82AB3" w:rsidRPr="00D82AB3" w:rsidRDefault="00D82AB3" w:rsidP="00D82AB3">
      <w:pPr>
        <w:pStyle w:val="NormalWeb"/>
        <w:numPr>
          <w:ilvl w:val="0"/>
          <w:numId w:val="38"/>
        </w:numPr>
        <w:rPr>
          <w:rFonts w:ascii="Candara" w:hAnsi="Candara"/>
          <w:sz w:val="28"/>
          <w:szCs w:val="28"/>
        </w:rPr>
      </w:pPr>
      <w:r w:rsidRPr="00D82AB3">
        <w:rPr>
          <w:rStyle w:val="Strong"/>
          <w:rFonts w:ascii="Candara" w:hAnsi="Candara"/>
          <w:sz w:val="28"/>
          <w:szCs w:val="28"/>
        </w:rPr>
        <w:t>Hands-on workshops</w:t>
      </w:r>
      <w:r w:rsidRPr="00D82AB3">
        <w:rPr>
          <w:rFonts w:ascii="Candara" w:hAnsi="Candara"/>
          <w:sz w:val="28"/>
          <w:szCs w:val="28"/>
        </w:rPr>
        <w:t xml:space="preserve"> and </w:t>
      </w:r>
      <w:r w:rsidRPr="00D82AB3">
        <w:rPr>
          <w:rStyle w:val="Strong"/>
          <w:rFonts w:ascii="Candara" w:hAnsi="Candara"/>
          <w:sz w:val="28"/>
          <w:szCs w:val="28"/>
        </w:rPr>
        <w:t>digital modules</w:t>
      </w:r>
      <w:r w:rsidRPr="00D82AB3">
        <w:rPr>
          <w:rFonts w:ascii="Candara" w:hAnsi="Candara"/>
          <w:sz w:val="28"/>
          <w:szCs w:val="28"/>
        </w:rPr>
        <w:t xml:space="preserve"> on:</w:t>
      </w:r>
    </w:p>
    <w:p w:rsidR="00D82AB3" w:rsidRPr="00D82AB3" w:rsidRDefault="00D82AB3" w:rsidP="00D82AB3">
      <w:pPr>
        <w:pStyle w:val="NormalWeb"/>
        <w:numPr>
          <w:ilvl w:val="1"/>
          <w:numId w:val="38"/>
        </w:numPr>
        <w:rPr>
          <w:rFonts w:ascii="Candara" w:hAnsi="Candara"/>
          <w:sz w:val="28"/>
          <w:szCs w:val="28"/>
        </w:rPr>
      </w:pPr>
      <w:r w:rsidRPr="00D82AB3">
        <w:rPr>
          <w:rFonts w:ascii="Candara" w:hAnsi="Candara"/>
          <w:sz w:val="28"/>
          <w:szCs w:val="28"/>
        </w:rPr>
        <w:t>Post-harvest handling best practices</w:t>
      </w:r>
    </w:p>
    <w:p w:rsidR="00D82AB3" w:rsidRPr="00D82AB3" w:rsidRDefault="00D82AB3" w:rsidP="00D82AB3">
      <w:pPr>
        <w:pStyle w:val="NormalWeb"/>
        <w:numPr>
          <w:ilvl w:val="1"/>
          <w:numId w:val="38"/>
        </w:numPr>
        <w:rPr>
          <w:rFonts w:ascii="Candara" w:hAnsi="Candara"/>
          <w:sz w:val="28"/>
          <w:szCs w:val="28"/>
        </w:rPr>
      </w:pPr>
      <w:r w:rsidRPr="00D82AB3">
        <w:rPr>
          <w:rFonts w:ascii="Candara" w:hAnsi="Candara"/>
          <w:sz w:val="28"/>
          <w:szCs w:val="28"/>
        </w:rPr>
        <w:t>Cold storage operations and maintenance</w:t>
      </w:r>
    </w:p>
    <w:p w:rsidR="00D82AB3" w:rsidRPr="00D82AB3" w:rsidRDefault="00D82AB3" w:rsidP="00D82AB3">
      <w:pPr>
        <w:pStyle w:val="NormalWeb"/>
        <w:numPr>
          <w:ilvl w:val="1"/>
          <w:numId w:val="38"/>
        </w:numPr>
        <w:rPr>
          <w:rFonts w:ascii="Candara" w:hAnsi="Candara"/>
          <w:sz w:val="28"/>
          <w:szCs w:val="28"/>
        </w:rPr>
      </w:pPr>
      <w:r w:rsidRPr="00D82AB3">
        <w:rPr>
          <w:rFonts w:ascii="Candara" w:hAnsi="Candara"/>
          <w:sz w:val="28"/>
          <w:szCs w:val="28"/>
        </w:rPr>
        <w:t>Quality standards for institutional and urban buyers</w:t>
      </w:r>
    </w:p>
    <w:p w:rsidR="00D82AB3" w:rsidRPr="00D82AB3" w:rsidRDefault="00D82AB3" w:rsidP="00D82AB3">
      <w:pPr>
        <w:pStyle w:val="NormalWeb"/>
        <w:numPr>
          <w:ilvl w:val="0"/>
          <w:numId w:val="38"/>
        </w:numPr>
        <w:rPr>
          <w:rFonts w:ascii="Candara" w:hAnsi="Candara"/>
          <w:sz w:val="28"/>
          <w:szCs w:val="28"/>
        </w:rPr>
      </w:pPr>
      <w:r w:rsidRPr="00D82AB3">
        <w:rPr>
          <w:rFonts w:ascii="Candara" w:hAnsi="Candara"/>
          <w:sz w:val="28"/>
          <w:szCs w:val="28"/>
        </w:rPr>
        <w:t>Delivered in local languages with support from agricultural extension officers and NGOs.</w:t>
      </w:r>
    </w:p>
    <w:p w:rsidR="00D82AB3" w:rsidRDefault="00D82AB3" w:rsidP="00D82AB3">
      <w:pPr>
        <w:pStyle w:val="NormalWeb"/>
        <w:ind w:left="720"/>
        <w:rPr>
          <w:rFonts w:ascii="Candara" w:hAnsi="Candara"/>
          <w:sz w:val="28"/>
          <w:szCs w:val="28"/>
        </w:rPr>
      </w:pPr>
    </w:p>
    <w:p w:rsidR="00D82AB3" w:rsidRDefault="00D82AB3" w:rsidP="00D82AB3">
      <w:pPr>
        <w:pStyle w:val="NormalWeb"/>
        <w:ind w:left="720"/>
        <w:rPr>
          <w:sz w:val="52"/>
          <w:szCs w:val="52"/>
        </w:rPr>
      </w:pPr>
      <w:r>
        <w:rPr>
          <w:sz w:val="52"/>
          <w:szCs w:val="52"/>
        </w:rPr>
        <w:t xml:space="preserve">                 </w:t>
      </w:r>
    </w:p>
    <w:p w:rsidR="00D82AB3" w:rsidRDefault="00D82AB3" w:rsidP="00D82AB3">
      <w:pPr>
        <w:pStyle w:val="NormalWeb"/>
        <w:ind w:left="720"/>
        <w:rPr>
          <w:sz w:val="52"/>
          <w:szCs w:val="52"/>
        </w:rPr>
      </w:pPr>
    </w:p>
    <w:p w:rsidR="00D82AB3" w:rsidRDefault="00D82AB3" w:rsidP="00D82AB3">
      <w:pPr>
        <w:pStyle w:val="NormalWeb"/>
        <w:ind w:left="720"/>
        <w:rPr>
          <w:sz w:val="52"/>
          <w:szCs w:val="52"/>
        </w:rPr>
      </w:pPr>
    </w:p>
    <w:p w:rsidR="00D82AB3" w:rsidRDefault="00D82AB3" w:rsidP="00D82AB3">
      <w:pPr>
        <w:pStyle w:val="NormalWeb"/>
        <w:ind w:left="720"/>
        <w:rPr>
          <w:sz w:val="52"/>
          <w:szCs w:val="52"/>
        </w:rPr>
      </w:pPr>
    </w:p>
    <w:p w:rsidR="00D82AB3" w:rsidRDefault="00D82AB3" w:rsidP="00D82AB3">
      <w:pPr>
        <w:pStyle w:val="NormalWeb"/>
        <w:ind w:left="720"/>
        <w:rPr>
          <w:sz w:val="52"/>
          <w:szCs w:val="52"/>
        </w:rPr>
      </w:pPr>
      <w:r>
        <w:rPr>
          <w:sz w:val="52"/>
          <w:szCs w:val="52"/>
        </w:rPr>
        <w:lastRenderedPageBreak/>
        <w:t xml:space="preserve">                </w:t>
      </w:r>
      <w:r w:rsidRPr="00D82AB3">
        <w:rPr>
          <w:sz w:val="52"/>
          <w:szCs w:val="52"/>
        </w:rPr>
        <w:t>Cost Analysis</w:t>
      </w:r>
    </w:p>
    <w:p w:rsidR="00EB7826" w:rsidRDefault="00EB7826" w:rsidP="00D82AB3">
      <w:pPr>
        <w:pStyle w:val="NormalWeb"/>
        <w:ind w:left="720"/>
        <w:rPr>
          <w:sz w:val="52"/>
          <w:szCs w:val="52"/>
        </w:rPr>
      </w:pPr>
    </w:p>
    <w:p w:rsidR="00EB7826" w:rsidRDefault="00EB7826" w:rsidP="00EB7826">
      <w:pPr>
        <w:pStyle w:val="NormalWeb"/>
      </w:pPr>
      <w:r>
        <w:rPr>
          <w:noProof/>
        </w:rPr>
        <w:drawing>
          <wp:inline distT="0" distB="0" distL="0" distR="0">
            <wp:extent cx="5537200" cy="5537200"/>
            <wp:effectExtent l="0" t="0" r="6350" b="6350"/>
            <wp:docPr id="4" name="Picture 4" descr="C:\Users\user\Pictures\Screenshots\Screenshot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Pictures\Screenshots\Screenshot (5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7200" cy="5537200"/>
                    </a:xfrm>
                    <a:prstGeom prst="rect">
                      <a:avLst/>
                    </a:prstGeom>
                    <a:noFill/>
                    <a:ln>
                      <a:noFill/>
                    </a:ln>
                  </pic:spPr>
                </pic:pic>
              </a:graphicData>
            </a:graphic>
          </wp:inline>
        </w:drawing>
      </w:r>
    </w:p>
    <w:p w:rsidR="00EB7826" w:rsidRPr="00D82AB3" w:rsidRDefault="00EB7826" w:rsidP="00D82AB3">
      <w:pPr>
        <w:pStyle w:val="NormalWeb"/>
        <w:ind w:left="720"/>
        <w:rPr>
          <w:rFonts w:ascii="Candara" w:hAnsi="Candara"/>
          <w:sz w:val="52"/>
          <w:szCs w:val="52"/>
        </w:rPr>
      </w:pPr>
    </w:p>
    <w:p w:rsidR="00D82AB3" w:rsidRPr="00D82AB3" w:rsidRDefault="00D82AB3" w:rsidP="00D82AB3">
      <w:pPr>
        <w:pStyle w:val="NormalWeb"/>
        <w:rPr>
          <w:rFonts w:ascii="Candara" w:hAnsi="Candara"/>
          <w:sz w:val="48"/>
          <w:szCs w:val="48"/>
        </w:rPr>
      </w:pPr>
    </w:p>
    <w:p w:rsidR="00D82AB3" w:rsidRPr="00330B82" w:rsidRDefault="00D82AB3">
      <w:pPr>
        <w:rPr>
          <w:rFonts w:ascii="Ebrima" w:hAnsi="Ebrima"/>
          <w:sz w:val="48"/>
          <w:szCs w:val="48"/>
        </w:rPr>
      </w:pPr>
    </w:p>
    <w:p w:rsidR="00EB7826" w:rsidRDefault="00EB7826"/>
    <w:p w:rsidR="00330B82" w:rsidRDefault="00EB7826">
      <w:pPr>
        <w:rPr>
          <w:sz w:val="52"/>
          <w:szCs w:val="52"/>
        </w:rPr>
      </w:pPr>
      <w:r w:rsidRPr="00EB7826">
        <w:rPr>
          <w:sz w:val="52"/>
          <w:szCs w:val="52"/>
        </w:rPr>
        <w:lastRenderedPageBreak/>
        <w:t xml:space="preserve"> </w:t>
      </w:r>
      <w:r>
        <w:rPr>
          <w:sz w:val="52"/>
          <w:szCs w:val="52"/>
        </w:rPr>
        <w:t xml:space="preserve">                  </w:t>
      </w:r>
      <w:r w:rsidRPr="00EB7826">
        <w:rPr>
          <w:sz w:val="52"/>
          <w:szCs w:val="52"/>
        </w:rPr>
        <w:t xml:space="preserve">  </w:t>
      </w:r>
      <w:r w:rsidRPr="00EB7826">
        <w:rPr>
          <w:sz w:val="52"/>
          <w:szCs w:val="52"/>
        </w:rPr>
        <w:t>Benefit Analysis</w:t>
      </w:r>
    </w:p>
    <w:p w:rsidR="00EB7826" w:rsidRDefault="00EB7826">
      <w:pPr>
        <w:rPr>
          <w:sz w:val="52"/>
          <w:szCs w:val="52"/>
        </w:rPr>
      </w:pPr>
    </w:p>
    <w:p w:rsidR="00EB7826" w:rsidRPr="00EB7826" w:rsidRDefault="00EB7826" w:rsidP="00EB7826">
      <w:pPr>
        <w:pStyle w:val="Heading3"/>
        <w:rPr>
          <w:rFonts w:ascii="Candara" w:hAnsi="Candara"/>
          <w:sz w:val="40"/>
          <w:szCs w:val="40"/>
        </w:rPr>
      </w:pPr>
      <w:r w:rsidRPr="00EB7826">
        <w:rPr>
          <w:rStyle w:val="Strong"/>
          <w:rFonts w:ascii="Candara" w:hAnsi="Candara"/>
          <w:b/>
          <w:bCs/>
          <w:sz w:val="40"/>
          <w:szCs w:val="40"/>
        </w:rPr>
        <w:t>Quantifiable Benefits</w:t>
      </w:r>
    </w:p>
    <w:p w:rsidR="00EB7826" w:rsidRPr="00EB7826" w:rsidRDefault="00EB7826" w:rsidP="00EB7826">
      <w:pPr>
        <w:pStyle w:val="NormalWeb"/>
        <w:numPr>
          <w:ilvl w:val="0"/>
          <w:numId w:val="39"/>
        </w:numPr>
        <w:rPr>
          <w:rFonts w:ascii="Candara" w:hAnsi="Candara"/>
          <w:sz w:val="28"/>
          <w:szCs w:val="28"/>
        </w:rPr>
      </w:pPr>
      <w:r w:rsidRPr="00EB7826">
        <w:rPr>
          <w:rStyle w:val="Strong"/>
          <w:rFonts w:ascii="Candara" w:hAnsi="Candara"/>
          <w:sz w:val="28"/>
          <w:szCs w:val="28"/>
        </w:rPr>
        <w:t>Reduction in Post-Harvest Losses:</w:t>
      </w:r>
      <w:r w:rsidRPr="00EB7826">
        <w:rPr>
          <w:rFonts w:ascii="Candara" w:hAnsi="Candara"/>
          <w:sz w:val="28"/>
          <w:szCs w:val="28"/>
        </w:rPr>
        <w:t xml:space="preserve"> Current losses of up to 30% can be reduced to 10%, saving approximately </w:t>
      </w:r>
      <w:r w:rsidRPr="00EB7826">
        <w:rPr>
          <w:rFonts w:ascii="Arial" w:hAnsi="Arial" w:cs="Arial"/>
          <w:sz w:val="28"/>
          <w:szCs w:val="28"/>
        </w:rPr>
        <w:t>₹</w:t>
      </w:r>
      <w:r w:rsidRPr="00EB7826">
        <w:rPr>
          <w:rFonts w:ascii="Candara" w:hAnsi="Candara"/>
          <w:sz w:val="28"/>
          <w:szCs w:val="28"/>
        </w:rPr>
        <w:t>1.5 crore annually across participating farmers.</w:t>
      </w:r>
    </w:p>
    <w:p w:rsidR="00EB7826" w:rsidRPr="00EB7826" w:rsidRDefault="00EB7826" w:rsidP="00EB7826">
      <w:pPr>
        <w:pStyle w:val="NormalWeb"/>
        <w:numPr>
          <w:ilvl w:val="0"/>
          <w:numId w:val="39"/>
        </w:numPr>
        <w:rPr>
          <w:rFonts w:ascii="Candara" w:hAnsi="Candara"/>
          <w:sz w:val="28"/>
          <w:szCs w:val="28"/>
        </w:rPr>
      </w:pPr>
      <w:r w:rsidRPr="00EB7826">
        <w:rPr>
          <w:rStyle w:val="Strong"/>
          <w:rFonts w:ascii="Candara" w:hAnsi="Candara"/>
          <w:sz w:val="28"/>
          <w:szCs w:val="28"/>
        </w:rPr>
        <w:t>Improved Market Prices:</w:t>
      </w:r>
      <w:r w:rsidRPr="00EB7826">
        <w:rPr>
          <w:rFonts w:ascii="Candara" w:hAnsi="Candara"/>
          <w:sz w:val="28"/>
          <w:szCs w:val="28"/>
        </w:rPr>
        <w:t xml:space="preserve"> Enhanced quality and shelf life can lead to 15–20% higher prices, increasing farmer income by approximately </w:t>
      </w:r>
      <w:r w:rsidRPr="00EB7826">
        <w:rPr>
          <w:rFonts w:ascii="Arial" w:hAnsi="Arial" w:cs="Arial"/>
          <w:sz w:val="28"/>
          <w:szCs w:val="28"/>
        </w:rPr>
        <w:t>₹</w:t>
      </w:r>
      <w:r w:rsidRPr="00EB7826">
        <w:rPr>
          <w:rFonts w:ascii="Candara" w:hAnsi="Candara"/>
          <w:sz w:val="28"/>
          <w:szCs w:val="28"/>
        </w:rPr>
        <w:t>50 lakh annually.</w:t>
      </w:r>
    </w:p>
    <w:p w:rsidR="00EB7826" w:rsidRPr="00EB7826" w:rsidRDefault="00EB7826" w:rsidP="00EB7826">
      <w:pPr>
        <w:pStyle w:val="NormalWeb"/>
        <w:numPr>
          <w:ilvl w:val="0"/>
          <w:numId w:val="39"/>
        </w:numPr>
        <w:rPr>
          <w:rFonts w:ascii="Candara" w:hAnsi="Candara"/>
          <w:sz w:val="28"/>
          <w:szCs w:val="28"/>
        </w:rPr>
      </w:pPr>
      <w:r w:rsidRPr="00EB7826">
        <w:rPr>
          <w:rStyle w:val="Strong"/>
          <w:rFonts w:ascii="Candara" w:hAnsi="Candara"/>
          <w:sz w:val="28"/>
          <w:szCs w:val="28"/>
        </w:rPr>
        <w:t>Expanded Market Access:</w:t>
      </w:r>
      <w:r w:rsidRPr="00EB7826">
        <w:rPr>
          <w:rFonts w:ascii="Candara" w:hAnsi="Candara"/>
          <w:sz w:val="28"/>
          <w:szCs w:val="28"/>
        </w:rPr>
        <w:t xml:space="preserve"> Cold chain infrastructure enables supply to urban markets and institutional buyers, generating an estimated </w:t>
      </w:r>
      <w:r w:rsidRPr="00EB7826">
        <w:rPr>
          <w:rFonts w:ascii="Arial" w:hAnsi="Arial" w:cs="Arial"/>
          <w:sz w:val="28"/>
          <w:szCs w:val="28"/>
        </w:rPr>
        <w:t>₹</w:t>
      </w:r>
      <w:r w:rsidRPr="00EB7826">
        <w:rPr>
          <w:rFonts w:ascii="Candara" w:hAnsi="Candara"/>
          <w:sz w:val="28"/>
          <w:szCs w:val="28"/>
        </w:rPr>
        <w:t>30 lakh in new revenue streams.</w:t>
      </w:r>
    </w:p>
    <w:p w:rsidR="00EB7826" w:rsidRDefault="00EB7826" w:rsidP="00EB7826">
      <w:pPr>
        <w:pStyle w:val="NormalWeb"/>
        <w:numPr>
          <w:ilvl w:val="0"/>
          <w:numId w:val="39"/>
        </w:numPr>
        <w:rPr>
          <w:rFonts w:ascii="Candara" w:hAnsi="Candara"/>
          <w:sz w:val="28"/>
          <w:szCs w:val="28"/>
        </w:rPr>
      </w:pPr>
      <w:r w:rsidRPr="00EB7826">
        <w:rPr>
          <w:rStyle w:val="Strong"/>
          <w:rFonts w:ascii="Candara" w:hAnsi="Candara"/>
          <w:sz w:val="28"/>
          <w:szCs w:val="28"/>
        </w:rPr>
        <w:t>Employment Generation:</w:t>
      </w:r>
      <w:r w:rsidRPr="00EB7826">
        <w:rPr>
          <w:rFonts w:ascii="Candara" w:hAnsi="Candara"/>
          <w:sz w:val="28"/>
          <w:szCs w:val="28"/>
        </w:rPr>
        <w:t xml:space="preserve"> The initiative will create approximately 50 direct and indirect jobs in storage, transport, and training services.</w:t>
      </w:r>
    </w:p>
    <w:p w:rsidR="00EB7826" w:rsidRPr="00EB7826" w:rsidRDefault="00EB7826" w:rsidP="00EB7826">
      <w:pPr>
        <w:pStyle w:val="NormalWeb"/>
        <w:ind w:left="360"/>
        <w:rPr>
          <w:rFonts w:ascii="Candara" w:hAnsi="Candara"/>
          <w:sz w:val="28"/>
          <w:szCs w:val="28"/>
        </w:rPr>
      </w:pPr>
    </w:p>
    <w:p w:rsidR="00EB7826" w:rsidRDefault="007D3686" w:rsidP="00EB7826">
      <w:pPr>
        <w:pStyle w:val="Heading3"/>
        <w:rPr>
          <w:rStyle w:val="Strong"/>
          <w:rFonts w:ascii="Candara" w:hAnsi="Candara"/>
          <w:b/>
          <w:bCs/>
          <w:sz w:val="40"/>
          <w:szCs w:val="40"/>
        </w:rPr>
      </w:pPr>
      <w:r>
        <w:rPr>
          <w:rStyle w:val="Strong"/>
          <w:rFonts w:ascii="Candara" w:hAnsi="Candara"/>
          <w:b/>
          <w:bCs/>
          <w:sz w:val="40"/>
          <w:szCs w:val="40"/>
        </w:rPr>
        <w:t>Intangible Benefit</w:t>
      </w:r>
    </w:p>
    <w:p w:rsidR="007D3686" w:rsidRPr="00EB7826" w:rsidRDefault="007D3686" w:rsidP="00EB7826">
      <w:pPr>
        <w:pStyle w:val="Heading3"/>
        <w:rPr>
          <w:rFonts w:ascii="Candara" w:hAnsi="Candara"/>
          <w:sz w:val="40"/>
          <w:szCs w:val="40"/>
        </w:rPr>
      </w:pPr>
    </w:p>
    <w:p w:rsidR="007D3686" w:rsidRDefault="00EB7826" w:rsidP="007D3686">
      <w:pPr>
        <w:pStyle w:val="NormalWeb"/>
        <w:numPr>
          <w:ilvl w:val="0"/>
          <w:numId w:val="40"/>
        </w:numPr>
        <w:rPr>
          <w:rFonts w:ascii="Candara" w:hAnsi="Candara"/>
          <w:sz w:val="28"/>
          <w:szCs w:val="28"/>
        </w:rPr>
      </w:pPr>
      <w:r w:rsidRPr="00EB7826">
        <w:rPr>
          <w:rFonts w:ascii="Candara" w:hAnsi="Candara"/>
          <w:sz w:val="28"/>
          <w:szCs w:val="28"/>
        </w:rPr>
        <w:t>Increased farmer confidence and participation</w:t>
      </w:r>
    </w:p>
    <w:p w:rsidR="007D3686" w:rsidRPr="007D3686" w:rsidRDefault="007D3686" w:rsidP="007D3686">
      <w:pPr>
        <w:pStyle w:val="NormalWeb"/>
        <w:ind w:left="720"/>
        <w:rPr>
          <w:rFonts w:ascii="Candara" w:hAnsi="Candara"/>
          <w:sz w:val="28"/>
          <w:szCs w:val="28"/>
        </w:rPr>
      </w:pPr>
    </w:p>
    <w:p w:rsidR="007D3686" w:rsidRDefault="00EB7826" w:rsidP="007D3686">
      <w:pPr>
        <w:pStyle w:val="NormalWeb"/>
        <w:numPr>
          <w:ilvl w:val="0"/>
          <w:numId w:val="40"/>
        </w:numPr>
        <w:rPr>
          <w:rFonts w:ascii="Candara" w:hAnsi="Candara"/>
          <w:sz w:val="28"/>
          <w:szCs w:val="28"/>
        </w:rPr>
      </w:pPr>
      <w:r w:rsidRPr="00EB7826">
        <w:rPr>
          <w:rFonts w:ascii="Candara" w:hAnsi="Candara"/>
          <w:sz w:val="28"/>
          <w:szCs w:val="28"/>
        </w:rPr>
        <w:t>Improved food safety and consumer satisfaction</w:t>
      </w:r>
    </w:p>
    <w:p w:rsidR="007D3686" w:rsidRPr="007D3686" w:rsidRDefault="007D3686" w:rsidP="007D3686">
      <w:pPr>
        <w:pStyle w:val="NormalWeb"/>
        <w:rPr>
          <w:rFonts w:ascii="Candara" w:hAnsi="Candara"/>
          <w:sz w:val="28"/>
          <w:szCs w:val="28"/>
        </w:rPr>
      </w:pPr>
    </w:p>
    <w:p w:rsidR="00EB7826" w:rsidRDefault="00EB7826" w:rsidP="00EB7826">
      <w:pPr>
        <w:pStyle w:val="NormalWeb"/>
        <w:numPr>
          <w:ilvl w:val="0"/>
          <w:numId w:val="40"/>
        </w:numPr>
        <w:rPr>
          <w:rFonts w:ascii="Candara" w:hAnsi="Candara"/>
          <w:sz w:val="28"/>
          <w:szCs w:val="28"/>
        </w:rPr>
      </w:pPr>
      <w:r w:rsidRPr="00EB7826">
        <w:rPr>
          <w:rFonts w:ascii="Candara" w:hAnsi="Candara"/>
          <w:sz w:val="28"/>
          <w:szCs w:val="28"/>
        </w:rPr>
        <w:t>Strengthened rural infrastructure and agribusiness ecosystem</w:t>
      </w:r>
    </w:p>
    <w:p w:rsidR="007D3686" w:rsidRPr="00EB7826" w:rsidRDefault="007D3686" w:rsidP="007D3686">
      <w:pPr>
        <w:pStyle w:val="NormalWeb"/>
        <w:rPr>
          <w:rFonts w:ascii="Candara" w:hAnsi="Candara"/>
          <w:sz w:val="28"/>
          <w:szCs w:val="28"/>
        </w:rPr>
      </w:pPr>
    </w:p>
    <w:p w:rsidR="007D3686" w:rsidRDefault="00EB7826" w:rsidP="00EB7826">
      <w:pPr>
        <w:pStyle w:val="NormalWeb"/>
        <w:numPr>
          <w:ilvl w:val="0"/>
          <w:numId w:val="40"/>
        </w:numPr>
        <w:rPr>
          <w:rFonts w:ascii="Candara" w:hAnsi="Candara"/>
          <w:sz w:val="28"/>
          <w:szCs w:val="28"/>
        </w:rPr>
      </w:pPr>
      <w:r w:rsidRPr="00EB7826">
        <w:rPr>
          <w:rFonts w:ascii="Candara" w:hAnsi="Candara"/>
          <w:sz w:val="28"/>
          <w:szCs w:val="28"/>
        </w:rPr>
        <w:t>Enhanced resilience to climate and market shocks</w:t>
      </w:r>
    </w:p>
    <w:p w:rsidR="007D3686" w:rsidRDefault="007D3686">
      <w:pPr>
        <w:rPr>
          <w:rFonts w:ascii="Candara" w:eastAsia="Times New Roman" w:hAnsi="Candara" w:cs="Times New Roman"/>
          <w:sz w:val="28"/>
          <w:szCs w:val="28"/>
          <w:lang w:eastAsia="en-IN"/>
        </w:rPr>
      </w:pPr>
      <w:r>
        <w:rPr>
          <w:rFonts w:ascii="Candara" w:hAnsi="Candara"/>
          <w:sz w:val="28"/>
          <w:szCs w:val="28"/>
        </w:rPr>
        <w:br w:type="page"/>
      </w:r>
    </w:p>
    <w:p w:rsidR="00EB7826" w:rsidRDefault="007D3686" w:rsidP="007D3686">
      <w:pPr>
        <w:pStyle w:val="NormalWeb"/>
        <w:ind w:left="720"/>
        <w:rPr>
          <w:sz w:val="52"/>
          <w:szCs w:val="52"/>
        </w:rPr>
      </w:pPr>
      <w:r w:rsidRPr="007D3686">
        <w:rPr>
          <w:sz w:val="52"/>
          <w:szCs w:val="52"/>
        </w:rPr>
        <w:lastRenderedPageBreak/>
        <w:t xml:space="preserve">                 </w:t>
      </w:r>
      <w:r w:rsidRPr="007D3686">
        <w:rPr>
          <w:sz w:val="52"/>
          <w:szCs w:val="52"/>
        </w:rPr>
        <w:t>Methodology</w:t>
      </w:r>
    </w:p>
    <w:p w:rsidR="007D3686" w:rsidRPr="007D3686" w:rsidRDefault="007D3686" w:rsidP="007D3686">
      <w:pPr>
        <w:pStyle w:val="NormalWeb"/>
        <w:ind w:left="720"/>
        <w:rPr>
          <w:rFonts w:ascii="Candara" w:hAnsi="Candara"/>
          <w:sz w:val="52"/>
          <w:szCs w:val="52"/>
        </w:rPr>
      </w:pPr>
    </w:p>
    <w:p w:rsidR="007D3686" w:rsidRPr="007D3686" w:rsidRDefault="007D3686" w:rsidP="007D3686">
      <w:pPr>
        <w:pStyle w:val="Heading3"/>
        <w:rPr>
          <w:rFonts w:ascii="Candara" w:hAnsi="Candara"/>
          <w:sz w:val="36"/>
          <w:szCs w:val="36"/>
          <w:u w:val="single"/>
        </w:rPr>
      </w:pPr>
      <w:r w:rsidRPr="007D3686">
        <w:rPr>
          <w:rStyle w:val="Strong"/>
          <w:rFonts w:ascii="Candara" w:hAnsi="Candara"/>
          <w:b/>
          <w:bCs/>
          <w:sz w:val="36"/>
          <w:szCs w:val="36"/>
          <w:u w:val="single"/>
        </w:rPr>
        <w:t>Approach Used</w:t>
      </w:r>
    </w:p>
    <w:p w:rsidR="007D3686" w:rsidRPr="007D3686" w:rsidRDefault="007D3686" w:rsidP="007D3686">
      <w:pPr>
        <w:pStyle w:val="NormalWeb"/>
        <w:rPr>
          <w:rFonts w:ascii="Candara" w:hAnsi="Candara"/>
          <w:sz w:val="36"/>
          <w:szCs w:val="36"/>
        </w:rPr>
      </w:pPr>
      <w:r w:rsidRPr="007D3686">
        <w:rPr>
          <w:rFonts w:ascii="Candara" w:hAnsi="Candara"/>
          <w:sz w:val="36"/>
          <w:szCs w:val="36"/>
        </w:rPr>
        <w:t>To evaluate the financial viability of the initiative, the following methods were applied:</w:t>
      </w:r>
    </w:p>
    <w:p w:rsidR="007D3686" w:rsidRPr="007D3686" w:rsidRDefault="007D3686" w:rsidP="007D3686">
      <w:pPr>
        <w:pStyle w:val="NormalWeb"/>
        <w:numPr>
          <w:ilvl w:val="0"/>
          <w:numId w:val="42"/>
        </w:numPr>
        <w:rPr>
          <w:rFonts w:ascii="Candara" w:hAnsi="Candara"/>
          <w:sz w:val="36"/>
          <w:szCs w:val="36"/>
        </w:rPr>
      </w:pPr>
      <w:r w:rsidRPr="007D3686">
        <w:rPr>
          <w:rStyle w:val="Strong"/>
          <w:rFonts w:ascii="Candara" w:hAnsi="Candara"/>
          <w:sz w:val="36"/>
          <w:szCs w:val="36"/>
        </w:rPr>
        <w:t>Net Present Value (NPV)</w:t>
      </w:r>
    </w:p>
    <w:p w:rsidR="007D3686" w:rsidRPr="007D3686" w:rsidRDefault="007D3686" w:rsidP="007D3686">
      <w:pPr>
        <w:pStyle w:val="NormalWeb"/>
        <w:numPr>
          <w:ilvl w:val="0"/>
          <w:numId w:val="42"/>
        </w:numPr>
        <w:rPr>
          <w:rFonts w:ascii="Candara" w:hAnsi="Candara"/>
          <w:sz w:val="36"/>
          <w:szCs w:val="36"/>
        </w:rPr>
      </w:pPr>
      <w:r w:rsidRPr="007D3686">
        <w:rPr>
          <w:rStyle w:val="Strong"/>
          <w:rFonts w:ascii="Candara" w:hAnsi="Candara"/>
          <w:sz w:val="36"/>
          <w:szCs w:val="36"/>
        </w:rPr>
        <w:t>Benefit-Cost Ratio (BCR)</w:t>
      </w:r>
    </w:p>
    <w:p w:rsidR="007D3686" w:rsidRPr="007D3686" w:rsidRDefault="007D3686" w:rsidP="007D3686">
      <w:pPr>
        <w:pStyle w:val="NormalWeb"/>
        <w:numPr>
          <w:ilvl w:val="0"/>
          <w:numId w:val="42"/>
        </w:numPr>
        <w:rPr>
          <w:rFonts w:ascii="Candara" w:hAnsi="Candara"/>
          <w:sz w:val="36"/>
          <w:szCs w:val="36"/>
        </w:rPr>
      </w:pPr>
      <w:r w:rsidRPr="007D3686">
        <w:rPr>
          <w:rFonts w:ascii="Candara" w:hAnsi="Candara"/>
          <w:sz w:val="36"/>
          <w:szCs w:val="36"/>
        </w:rPr>
        <w:t>Time horizon: 5 years</w:t>
      </w:r>
    </w:p>
    <w:p w:rsidR="007D3686" w:rsidRDefault="007D3686" w:rsidP="007D3686">
      <w:pPr>
        <w:pStyle w:val="NormalWeb"/>
        <w:numPr>
          <w:ilvl w:val="0"/>
          <w:numId w:val="42"/>
        </w:numPr>
        <w:rPr>
          <w:rFonts w:ascii="Candara" w:hAnsi="Candara"/>
          <w:sz w:val="36"/>
          <w:szCs w:val="36"/>
        </w:rPr>
      </w:pPr>
      <w:r w:rsidRPr="007D3686">
        <w:rPr>
          <w:rFonts w:ascii="Candara" w:hAnsi="Candara"/>
          <w:sz w:val="36"/>
          <w:szCs w:val="36"/>
        </w:rPr>
        <w:t>Discount rate: 10%</w:t>
      </w:r>
    </w:p>
    <w:p w:rsidR="007D3686" w:rsidRPr="007D3686" w:rsidRDefault="007D3686" w:rsidP="007D3686">
      <w:pPr>
        <w:pStyle w:val="Heading3"/>
        <w:rPr>
          <w:sz w:val="40"/>
          <w:szCs w:val="40"/>
          <w:u w:val="single"/>
        </w:rPr>
      </w:pPr>
      <w:r w:rsidRPr="007D3686">
        <w:rPr>
          <w:rStyle w:val="Strong"/>
          <w:b/>
          <w:bCs/>
          <w:sz w:val="40"/>
          <w:szCs w:val="40"/>
          <w:u w:val="single"/>
        </w:rPr>
        <w:t>Calculations</w:t>
      </w:r>
    </w:p>
    <w:p w:rsidR="007D3686" w:rsidRPr="007D3686" w:rsidRDefault="007D3686" w:rsidP="007D3686">
      <w:pPr>
        <w:pStyle w:val="NormalWeb"/>
        <w:rPr>
          <w:sz w:val="32"/>
          <w:szCs w:val="32"/>
        </w:rPr>
      </w:pPr>
      <w:r w:rsidRPr="007D3686">
        <w:rPr>
          <w:rStyle w:val="Strong"/>
          <w:sz w:val="32"/>
          <w:szCs w:val="32"/>
        </w:rPr>
        <w:t>Total Benefits (5 years):</w:t>
      </w:r>
      <w:r w:rsidRPr="007D3686">
        <w:rPr>
          <w:sz w:val="32"/>
          <w:szCs w:val="32"/>
        </w:rPr>
        <w:t xml:space="preserve"> Annual benefit = ₹1.5 crore + ₹50 lakh + ₹30 lakh = ₹2.3 crore 5-year benefit = ₹2.3 crore × 5 = ₹11.5 crore</w:t>
      </w:r>
    </w:p>
    <w:p w:rsidR="007D3686" w:rsidRPr="007D3686" w:rsidRDefault="007D3686" w:rsidP="007D3686">
      <w:pPr>
        <w:pStyle w:val="NormalWeb"/>
        <w:rPr>
          <w:sz w:val="32"/>
          <w:szCs w:val="32"/>
        </w:rPr>
      </w:pPr>
      <w:r w:rsidRPr="007D3686">
        <w:rPr>
          <w:rStyle w:val="Strong"/>
          <w:sz w:val="32"/>
          <w:szCs w:val="32"/>
        </w:rPr>
        <w:t>NPV Calculation:</w:t>
      </w:r>
      <w:r w:rsidRPr="007D3686">
        <w:rPr>
          <w:sz w:val="32"/>
          <w:szCs w:val="32"/>
        </w:rPr>
        <w:t xml:space="preserve"> NPV = ₹11.5 crore / (1 + 0.10</w:t>
      </w:r>
      <w:proofErr w:type="gramStart"/>
      <w:r w:rsidRPr="007D3686">
        <w:rPr>
          <w:sz w:val="32"/>
          <w:szCs w:val="32"/>
        </w:rPr>
        <w:t>)^</w:t>
      </w:r>
      <w:proofErr w:type="gramEnd"/>
      <w:r w:rsidRPr="007D3686">
        <w:rPr>
          <w:sz w:val="32"/>
          <w:szCs w:val="32"/>
        </w:rPr>
        <w:t>5 – ₹2.55 crore ≈ ₹7.13 crore</w:t>
      </w:r>
    </w:p>
    <w:p w:rsidR="007D3686" w:rsidRPr="007D3686" w:rsidRDefault="007D3686" w:rsidP="007D3686">
      <w:pPr>
        <w:pStyle w:val="NormalWeb"/>
        <w:rPr>
          <w:sz w:val="32"/>
          <w:szCs w:val="32"/>
        </w:rPr>
      </w:pPr>
      <w:r w:rsidRPr="007D3686">
        <w:rPr>
          <w:rStyle w:val="Strong"/>
          <w:sz w:val="32"/>
          <w:szCs w:val="32"/>
        </w:rPr>
        <w:t>Benefit-Cost Ratio (BCR):</w:t>
      </w:r>
      <w:r w:rsidRPr="007D3686">
        <w:rPr>
          <w:sz w:val="32"/>
          <w:szCs w:val="32"/>
        </w:rPr>
        <w:t xml:space="preserve"> BCR = ₹11.5 crore / ₹2.55 crore ≈ </w:t>
      </w:r>
      <w:r w:rsidRPr="007D3686">
        <w:rPr>
          <w:rStyle w:val="Strong"/>
          <w:sz w:val="32"/>
          <w:szCs w:val="32"/>
        </w:rPr>
        <w:t>4.5</w:t>
      </w:r>
    </w:p>
    <w:p w:rsidR="007D3686" w:rsidRDefault="007D3686" w:rsidP="007D3686">
      <w:pPr>
        <w:pStyle w:val="NormalWeb"/>
      </w:pPr>
      <w:r w:rsidRPr="007D3686">
        <w:rPr>
          <w:sz w:val="32"/>
          <w:szCs w:val="32"/>
        </w:rPr>
        <w:t>These results indicate a strong return on investment and long-term sustainability</w:t>
      </w:r>
      <w:r>
        <w:t>.</w:t>
      </w:r>
    </w:p>
    <w:p w:rsidR="007D3686" w:rsidRPr="007D3686" w:rsidRDefault="007D3686" w:rsidP="007D3686">
      <w:pPr>
        <w:pStyle w:val="NormalWeb"/>
        <w:rPr>
          <w:rFonts w:ascii="Candara" w:hAnsi="Candara"/>
          <w:sz w:val="36"/>
          <w:szCs w:val="36"/>
        </w:rPr>
      </w:pPr>
    </w:p>
    <w:p w:rsidR="007D3686" w:rsidRDefault="007D3686">
      <w:pPr>
        <w:rPr>
          <w:rFonts w:ascii="Candara" w:hAnsi="Candara"/>
          <w:sz w:val="28"/>
          <w:szCs w:val="28"/>
        </w:rPr>
      </w:pPr>
    </w:p>
    <w:p w:rsidR="007D3686" w:rsidRDefault="007D3686">
      <w:pPr>
        <w:rPr>
          <w:rFonts w:ascii="Candara" w:hAnsi="Candara"/>
          <w:sz w:val="28"/>
          <w:szCs w:val="28"/>
        </w:rPr>
      </w:pPr>
      <w:r>
        <w:rPr>
          <w:rFonts w:ascii="Candara" w:hAnsi="Candara"/>
          <w:sz w:val="28"/>
          <w:szCs w:val="28"/>
        </w:rPr>
        <w:br w:type="page"/>
      </w:r>
    </w:p>
    <w:p w:rsidR="007D3686" w:rsidRDefault="007D3686">
      <w:pPr>
        <w:rPr>
          <w:sz w:val="44"/>
          <w:szCs w:val="44"/>
        </w:rPr>
      </w:pPr>
      <w:r w:rsidRPr="007D3686">
        <w:rPr>
          <w:sz w:val="44"/>
          <w:szCs w:val="44"/>
        </w:rPr>
        <w:lastRenderedPageBreak/>
        <w:t xml:space="preserve">                                    </w:t>
      </w:r>
    </w:p>
    <w:p w:rsidR="00AF006A" w:rsidRPr="007D3686" w:rsidRDefault="007D3686">
      <w:pPr>
        <w:rPr>
          <w:sz w:val="52"/>
          <w:szCs w:val="52"/>
        </w:rPr>
      </w:pPr>
      <w:r>
        <w:rPr>
          <w:sz w:val="44"/>
          <w:szCs w:val="44"/>
        </w:rPr>
        <w:t xml:space="preserve">                           </w:t>
      </w:r>
      <w:r w:rsidRPr="007D3686">
        <w:rPr>
          <w:sz w:val="52"/>
          <w:szCs w:val="52"/>
        </w:rPr>
        <w:t>Risk Assessment</w:t>
      </w:r>
    </w:p>
    <w:p w:rsidR="007D3686" w:rsidRDefault="007D3686">
      <w:pPr>
        <w:rPr>
          <w:sz w:val="48"/>
          <w:szCs w:val="48"/>
        </w:rPr>
      </w:pPr>
    </w:p>
    <w:p w:rsidR="007D3686" w:rsidRDefault="007D3686" w:rsidP="007D3686">
      <w:pPr>
        <w:pStyle w:val="NormalWeb"/>
      </w:pPr>
      <w:r>
        <w:rPr>
          <w:noProof/>
        </w:rPr>
        <w:drawing>
          <wp:inline distT="0" distB="0" distL="0" distR="0">
            <wp:extent cx="5638800" cy="5280326"/>
            <wp:effectExtent l="0" t="0" r="0" b="0"/>
            <wp:docPr id="5" name="Picture 5" descr="C:\Users\user\Pictures\Screenshots\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Pictures\Screenshots\Screenshot (5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2992" cy="5293616"/>
                    </a:xfrm>
                    <a:prstGeom prst="rect">
                      <a:avLst/>
                    </a:prstGeom>
                    <a:noFill/>
                    <a:ln>
                      <a:noFill/>
                    </a:ln>
                  </pic:spPr>
                </pic:pic>
              </a:graphicData>
            </a:graphic>
          </wp:inline>
        </w:drawing>
      </w:r>
    </w:p>
    <w:p w:rsidR="007D3686" w:rsidRDefault="007D3686">
      <w:pPr>
        <w:rPr>
          <w:sz w:val="40"/>
          <w:szCs w:val="40"/>
        </w:rPr>
      </w:pPr>
      <w:r w:rsidRPr="007D3686">
        <w:rPr>
          <w:sz w:val="40"/>
          <w:szCs w:val="40"/>
        </w:rPr>
        <w:t>Proactive risk management will ensure smooth implementation and long-term success.</w:t>
      </w:r>
    </w:p>
    <w:p w:rsidR="007D3686" w:rsidRDefault="007D3686">
      <w:pPr>
        <w:rPr>
          <w:rFonts w:ascii="Candara" w:hAnsi="Candara"/>
          <w:sz w:val="40"/>
          <w:szCs w:val="40"/>
        </w:rPr>
      </w:pPr>
    </w:p>
    <w:p w:rsidR="007D3686" w:rsidRDefault="007D3686">
      <w:pPr>
        <w:rPr>
          <w:rFonts w:ascii="Candara" w:hAnsi="Candara"/>
          <w:sz w:val="48"/>
          <w:szCs w:val="48"/>
        </w:rPr>
      </w:pPr>
      <w:r>
        <w:rPr>
          <w:rFonts w:ascii="Candara" w:hAnsi="Candara"/>
          <w:sz w:val="40"/>
          <w:szCs w:val="40"/>
        </w:rPr>
        <w:br w:type="page"/>
      </w:r>
      <w:r>
        <w:rPr>
          <w:rFonts w:ascii="Candara" w:hAnsi="Candara"/>
          <w:sz w:val="40"/>
          <w:szCs w:val="40"/>
        </w:rPr>
        <w:lastRenderedPageBreak/>
        <w:t xml:space="preserve">                                </w:t>
      </w:r>
      <w:r w:rsidRPr="007D3686">
        <w:rPr>
          <w:rFonts w:ascii="Candara" w:hAnsi="Candara"/>
          <w:sz w:val="48"/>
          <w:szCs w:val="48"/>
        </w:rPr>
        <w:t xml:space="preserve"> CONCLUSION</w:t>
      </w:r>
    </w:p>
    <w:p w:rsidR="007D3686" w:rsidRPr="007D3686" w:rsidRDefault="007D3686" w:rsidP="007D3686">
      <w:pPr>
        <w:pStyle w:val="NormalWeb"/>
        <w:rPr>
          <w:rFonts w:ascii="Candara" w:hAnsi="Candara"/>
          <w:sz w:val="32"/>
          <w:szCs w:val="32"/>
        </w:rPr>
      </w:pPr>
      <w:r w:rsidRPr="007D3686">
        <w:rPr>
          <w:rFonts w:ascii="Candara" w:hAnsi="Candara"/>
          <w:sz w:val="32"/>
          <w:szCs w:val="32"/>
        </w:rPr>
        <w:t xml:space="preserve">The proposed cold chain infrastructure initiative offers a transformative solution to the persistent inefficiencies in the tomato supply chain. With a Benefit-Cost Ratio of 4.5 and a Net Present Value of over </w:t>
      </w:r>
      <w:r w:rsidRPr="007D3686">
        <w:rPr>
          <w:rFonts w:ascii="Arial" w:hAnsi="Arial" w:cs="Arial"/>
          <w:sz w:val="32"/>
          <w:szCs w:val="32"/>
        </w:rPr>
        <w:t>₹</w:t>
      </w:r>
      <w:r w:rsidRPr="007D3686">
        <w:rPr>
          <w:rFonts w:ascii="Candara" w:hAnsi="Candara"/>
          <w:sz w:val="32"/>
          <w:szCs w:val="32"/>
        </w:rPr>
        <w:t>7 crore, the project demonstrates strong economic viability and social impact. It promises to reduce post-harvest losses, stabilize prices, improve product quality, and uplift farmer incomes.</w:t>
      </w:r>
    </w:p>
    <w:p w:rsidR="007D3686" w:rsidRDefault="007D3686" w:rsidP="007D3686">
      <w:pPr>
        <w:pStyle w:val="NormalWeb"/>
        <w:rPr>
          <w:rFonts w:ascii="Candara" w:hAnsi="Candara"/>
          <w:sz w:val="32"/>
          <w:szCs w:val="32"/>
        </w:rPr>
      </w:pPr>
      <w:r w:rsidRPr="007D3686">
        <w:rPr>
          <w:rFonts w:ascii="Candara" w:hAnsi="Candara"/>
          <w:sz w:val="32"/>
          <w:szCs w:val="32"/>
        </w:rPr>
        <w:t>Beyond financial returns, the initiative contributes to rural development, food security, and agribusiness modernization. It empowers farmers, creates jobs, and strengthens the supply chain from farm to market.</w:t>
      </w:r>
    </w:p>
    <w:p w:rsidR="007D3686" w:rsidRDefault="007D3686" w:rsidP="007D3686">
      <w:pPr>
        <w:pStyle w:val="NormalWeb"/>
        <w:rPr>
          <w:rFonts w:ascii="Candara" w:hAnsi="Candara"/>
          <w:sz w:val="32"/>
          <w:szCs w:val="32"/>
        </w:rPr>
      </w:pPr>
    </w:p>
    <w:p w:rsidR="007D3686" w:rsidRPr="007D3686" w:rsidRDefault="007D3686" w:rsidP="007D3686">
      <w:pPr>
        <w:pStyle w:val="NormalWeb"/>
        <w:rPr>
          <w:rFonts w:ascii="Candara" w:hAnsi="Candara"/>
          <w:sz w:val="32"/>
          <w:szCs w:val="32"/>
        </w:rPr>
      </w:pPr>
    </w:p>
    <w:p w:rsidR="007D3686" w:rsidRDefault="007D3686" w:rsidP="007D3686">
      <w:pPr>
        <w:pStyle w:val="NormalWeb"/>
        <w:rPr>
          <w:rFonts w:ascii="Candara" w:hAnsi="Candara"/>
          <w:sz w:val="32"/>
          <w:szCs w:val="32"/>
          <w:u w:val="single"/>
        </w:rPr>
      </w:pPr>
      <w:r w:rsidRPr="007D3686">
        <w:rPr>
          <w:rStyle w:val="Strong"/>
          <w:rFonts w:ascii="Candara" w:hAnsi="Candara"/>
          <w:sz w:val="32"/>
          <w:szCs w:val="32"/>
          <w:u w:val="single"/>
        </w:rPr>
        <w:t>Recommendation:</w:t>
      </w:r>
      <w:r w:rsidRPr="007D3686">
        <w:rPr>
          <w:rFonts w:ascii="Candara" w:hAnsi="Candara"/>
          <w:sz w:val="32"/>
          <w:szCs w:val="32"/>
          <w:u w:val="single"/>
        </w:rPr>
        <w:t xml:space="preserve"> Proceed with phased implementation, beginning with pilot clusters, and scale based on performance metrics and stakeholder feedback. This initiative represents a strategic opportunity to modernize the tomato supply chain and unlock long-term value for all stakeholders involved.</w:t>
      </w:r>
    </w:p>
    <w:p w:rsidR="007D3686" w:rsidRDefault="007D3686" w:rsidP="007D3686">
      <w:pPr>
        <w:pStyle w:val="NormalWeb"/>
        <w:rPr>
          <w:rFonts w:ascii="Candara" w:hAnsi="Candara"/>
          <w:sz w:val="32"/>
          <w:szCs w:val="32"/>
          <w:u w:val="single"/>
        </w:rPr>
      </w:pPr>
    </w:p>
    <w:p w:rsidR="007D3686" w:rsidRPr="007D3686" w:rsidRDefault="007D3686" w:rsidP="007D3686">
      <w:pPr>
        <w:pStyle w:val="NormalWeb"/>
        <w:rPr>
          <w:rFonts w:ascii="Candara" w:hAnsi="Candara"/>
          <w:sz w:val="32"/>
          <w:szCs w:val="32"/>
        </w:rPr>
      </w:pPr>
      <w:r w:rsidRPr="007D3686">
        <w:rPr>
          <w:rFonts w:ascii="Candara" w:hAnsi="Candara"/>
          <w:sz w:val="32"/>
          <w:szCs w:val="32"/>
        </w:rPr>
        <w:t xml:space="preserve">                                    </w:t>
      </w:r>
      <w:r>
        <w:rPr>
          <w:rFonts w:ascii="Candara" w:hAnsi="Candara"/>
          <w:sz w:val="32"/>
          <w:szCs w:val="32"/>
        </w:rPr>
        <w:t xml:space="preserve">              </w:t>
      </w:r>
      <w:bookmarkStart w:id="0" w:name="_GoBack"/>
      <w:bookmarkEnd w:id="0"/>
      <w:r w:rsidRPr="007D3686">
        <w:rPr>
          <w:rFonts w:ascii="Candara" w:hAnsi="Candara"/>
          <w:sz w:val="32"/>
          <w:szCs w:val="32"/>
        </w:rPr>
        <w:t xml:space="preserve">THANK YOU                 </w:t>
      </w:r>
    </w:p>
    <w:p w:rsidR="007D3686" w:rsidRPr="007D3686" w:rsidRDefault="007D3686">
      <w:pPr>
        <w:rPr>
          <w:rFonts w:ascii="Candara" w:hAnsi="Candara"/>
          <w:sz w:val="48"/>
          <w:szCs w:val="48"/>
        </w:rPr>
      </w:pPr>
    </w:p>
    <w:sectPr w:rsidR="007D3686" w:rsidRPr="007D3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13CA4"/>
    <w:multiLevelType w:val="multilevel"/>
    <w:tmpl w:val="50A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76B5"/>
    <w:multiLevelType w:val="multilevel"/>
    <w:tmpl w:val="B9F47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F5CD4"/>
    <w:multiLevelType w:val="multilevel"/>
    <w:tmpl w:val="03E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32AA3"/>
    <w:multiLevelType w:val="multilevel"/>
    <w:tmpl w:val="EF3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D1B38"/>
    <w:multiLevelType w:val="multilevel"/>
    <w:tmpl w:val="B93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103A1"/>
    <w:multiLevelType w:val="multilevel"/>
    <w:tmpl w:val="D06C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B1351"/>
    <w:multiLevelType w:val="multilevel"/>
    <w:tmpl w:val="8D3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87892"/>
    <w:multiLevelType w:val="multilevel"/>
    <w:tmpl w:val="8A4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37933"/>
    <w:multiLevelType w:val="multilevel"/>
    <w:tmpl w:val="BF3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87942"/>
    <w:multiLevelType w:val="multilevel"/>
    <w:tmpl w:val="3C1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874FD"/>
    <w:multiLevelType w:val="multilevel"/>
    <w:tmpl w:val="BCD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F116B"/>
    <w:multiLevelType w:val="multilevel"/>
    <w:tmpl w:val="ACF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9578A"/>
    <w:multiLevelType w:val="multilevel"/>
    <w:tmpl w:val="0AA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11B02"/>
    <w:multiLevelType w:val="multilevel"/>
    <w:tmpl w:val="A0D8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62AEC"/>
    <w:multiLevelType w:val="multilevel"/>
    <w:tmpl w:val="AE8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973CB"/>
    <w:multiLevelType w:val="multilevel"/>
    <w:tmpl w:val="F9F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E4EAB"/>
    <w:multiLevelType w:val="multilevel"/>
    <w:tmpl w:val="92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F2C10"/>
    <w:multiLevelType w:val="multilevel"/>
    <w:tmpl w:val="2E8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C2E27"/>
    <w:multiLevelType w:val="multilevel"/>
    <w:tmpl w:val="74F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A70B2"/>
    <w:multiLevelType w:val="multilevel"/>
    <w:tmpl w:val="560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5502F"/>
    <w:multiLevelType w:val="multilevel"/>
    <w:tmpl w:val="E36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D07AF"/>
    <w:multiLevelType w:val="multilevel"/>
    <w:tmpl w:val="04A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07061"/>
    <w:multiLevelType w:val="multilevel"/>
    <w:tmpl w:val="2AB6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6057F"/>
    <w:multiLevelType w:val="multilevel"/>
    <w:tmpl w:val="171A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D5D87"/>
    <w:multiLevelType w:val="multilevel"/>
    <w:tmpl w:val="9B6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A75D0"/>
    <w:multiLevelType w:val="multilevel"/>
    <w:tmpl w:val="084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24CAD"/>
    <w:multiLevelType w:val="multilevel"/>
    <w:tmpl w:val="A5B6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74B9E"/>
    <w:multiLevelType w:val="multilevel"/>
    <w:tmpl w:val="73B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23F8B"/>
    <w:multiLevelType w:val="multilevel"/>
    <w:tmpl w:val="1006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81980"/>
    <w:multiLevelType w:val="multilevel"/>
    <w:tmpl w:val="EAA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E5ACF"/>
    <w:multiLevelType w:val="multilevel"/>
    <w:tmpl w:val="DD7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82382"/>
    <w:multiLevelType w:val="multilevel"/>
    <w:tmpl w:val="ECB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C14A6"/>
    <w:multiLevelType w:val="multilevel"/>
    <w:tmpl w:val="BA5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F1347"/>
    <w:multiLevelType w:val="multilevel"/>
    <w:tmpl w:val="628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4252B"/>
    <w:multiLevelType w:val="multilevel"/>
    <w:tmpl w:val="391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266AE"/>
    <w:multiLevelType w:val="multilevel"/>
    <w:tmpl w:val="C0E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81461"/>
    <w:multiLevelType w:val="multilevel"/>
    <w:tmpl w:val="FB9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D5D7E"/>
    <w:multiLevelType w:val="multilevel"/>
    <w:tmpl w:val="F46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35685"/>
    <w:multiLevelType w:val="multilevel"/>
    <w:tmpl w:val="E3C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A4F91"/>
    <w:multiLevelType w:val="multilevel"/>
    <w:tmpl w:val="864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10E18"/>
    <w:multiLevelType w:val="multilevel"/>
    <w:tmpl w:val="C7E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F2CB3"/>
    <w:multiLevelType w:val="multilevel"/>
    <w:tmpl w:val="234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3"/>
  </w:num>
  <w:num w:numId="3">
    <w:abstractNumId w:val="25"/>
  </w:num>
  <w:num w:numId="4">
    <w:abstractNumId w:val="39"/>
  </w:num>
  <w:num w:numId="5">
    <w:abstractNumId w:val="17"/>
  </w:num>
  <w:num w:numId="6">
    <w:abstractNumId w:val="11"/>
  </w:num>
  <w:num w:numId="7">
    <w:abstractNumId w:val="12"/>
  </w:num>
  <w:num w:numId="8">
    <w:abstractNumId w:val="4"/>
  </w:num>
  <w:num w:numId="9">
    <w:abstractNumId w:val="15"/>
  </w:num>
  <w:num w:numId="10">
    <w:abstractNumId w:val="27"/>
  </w:num>
  <w:num w:numId="11">
    <w:abstractNumId w:val="2"/>
  </w:num>
  <w:num w:numId="12">
    <w:abstractNumId w:val="28"/>
  </w:num>
  <w:num w:numId="13">
    <w:abstractNumId w:val="29"/>
  </w:num>
  <w:num w:numId="14">
    <w:abstractNumId w:val="7"/>
  </w:num>
  <w:num w:numId="15">
    <w:abstractNumId w:val="30"/>
  </w:num>
  <w:num w:numId="16">
    <w:abstractNumId w:val="0"/>
  </w:num>
  <w:num w:numId="17">
    <w:abstractNumId w:val="14"/>
  </w:num>
  <w:num w:numId="18">
    <w:abstractNumId w:val="32"/>
  </w:num>
  <w:num w:numId="19">
    <w:abstractNumId w:val="22"/>
  </w:num>
  <w:num w:numId="20">
    <w:abstractNumId w:val="10"/>
  </w:num>
  <w:num w:numId="21">
    <w:abstractNumId w:val="13"/>
  </w:num>
  <w:num w:numId="22">
    <w:abstractNumId w:val="6"/>
  </w:num>
  <w:num w:numId="23">
    <w:abstractNumId w:val="40"/>
  </w:num>
  <w:num w:numId="24">
    <w:abstractNumId w:val="3"/>
  </w:num>
  <w:num w:numId="25">
    <w:abstractNumId w:val="18"/>
  </w:num>
  <w:num w:numId="26">
    <w:abstractNumId w:val="20"/>
  </w:num>
  <w:num w:numId="27">
    <w:abstractNumId w:val="38"/>
  </w:num>
  <w:num w:numId="28">
    <w:abstractNumId w:val="41"/>
  </w:num>
  <w:num w:numId="29">
    <w:abstractNumId w:val="5"/>
  </w:num>
  <w:num w:numId="30">
    <w:abstractNumId w:val="31"/>
  </w:num>
  <w:num w:numId="31">
    <w:abstractNumId w:val="24"/>
  </w:num>
  <w:num w:numId="32">
    <w:abstractNumId w:val="34"/>
  </w:num>
  <w:num w:numId="33">
    <w:abstractNumId w:val="9"/>
  </w:num>
  <w:num w:numId="34">
    <w:abstractNumId w:val="36"/>
  </w:num>
  <w:num w:numId="35">
    <w:abstractNumId w:val="8"/>
  </w:num>
  <w:num w:numId="36">
    <w:abstractNumId w:val="23"/>
  </w:num>
  <w:num w:numId="37">
    <w:abstractNumId w:val="1"/>
  </w:num>
  <w:num w:numId="38">
    <w:abstractNumId w:val="16"/>
  </w:num>
  <w:num w:numId="39">
    <w:abstractNumId w:val="37"/>
  </w:num>
  <w:num w:numId="40">
    <w:abstractNumId w:val="26"/>
  </w:num>
  <w:num w:numId="41">
    <w:abstractNumId w:val="21"/>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DE"/>
    <w:rsid w:val="001E3F6F"/>
    <w:rsid w:val="00330B82"/>
    <w:rsid w:val="00343016"/>
    <w:rsid w:val="003D265B"/>
    <w:rsid w:val="006F56DE"/>
    <w:rsid w:val="007D3686"/>
    <w:rsid w:val="00806707"/>
    <w:rsid w:val="00A56A56"/>
    <w:rsid w:val="00AF006A"/>
    <w:rsid w:val="00B63CDC"/>
    <w:rsid w:val="00D82AB3"/>
    <w:rsid w:val="00EA7AC8"/>
    <w:rsid w:val="00EB7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B9B0F-A961-4C7C-9B73-B5618129C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30B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30B8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0B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30B8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30B82"/>
    <w:rPr>
      <w:b/>
      <w:bCs/>
    </w:rPr>
  </w:style>
  <w:style w:type="character" w:customStyle="1" w:styleId="Heading2Char">
    <w:name w:val="Heading 2 Char"/>
    <w:basedOn w:val="DefaultParagraphFont"/>
    <w:link w:val="Heading2"/>
    <w:uiPriority w:val="9"/>
    <w:semiHidden/>
    <w:rsid w:val="00330B8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D2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7612">
      <w:bodyDiv w:val="1"/>
      <w:marLeft w:val="0"/>
      <w:marRight w:val="0"/>
      <w:marTop w:val="0"/>
      <w:marBottom w:val="0"/>
      <w:divBdr>
        <w:top w:val="none" w:sz="0" w:space="0" w:color="auto"/>
        <w:left w:val="none" w:sz="0" w:space="0" w:color="auto"/>
        <w:bottom w:val="none" w:sz="0" w:space="0" w:color="auto"/>
        <w:right w:val="none" w:sz="0" w:space="0" w:color="auto"/>
      </w:divBdr>
    </w:div>
    <w:div w:id="241840494">
      <w:bodyDiv w:val="1"/>
      <w:marLeft w:val="0"/>
      <w:marRight w:val="0"/>
      <w:marTop w:val="0"/>
      <w:marBottom w:val="0"/>
      <w:divBdr>
        <w:top w:val="none" w:sz="0" w:space="0" w:color="auto"/>
        <w:left w:val="none" w:sz="0" w:space="0" w:color="auto"/>
        <w:bottom w:val="none" w:sz="0" w:space="0" w:color="auto"/>
        <w:right w:val="none" w:sz="0" w:space="0" w:color="auto"/>
      </w:divBdr>
    </w:div>
    <w:div w:id="360280147">
      <w:bodyDiv w:val="1"/>
      <w:marLeft w:val="0"/>
      <w:marRight w:val="0"/>
      <w:marTop w:val="0"/>
      <w:marBottom w:val="0"/>
      <w:divBdr>
        <w:top w:val="none" w:sz="0" w:space="0" w:color="auto"/>
        <w:left w:val="none" w:sz="0" w:space="0" w:color="auto"/>
        <w:bottom w:val="none" w:sz="0" w:space="0" w:color="auto"/>
        <w:right w:val="none" w:sz="0" w:space="0" w:color="auto"/>
      </w:divBdr>
    </w:div>
    <w:div w:id="407962069">
      <w:bodyDiv w:val="1"/>
      <w:marLeft w:val="0"/>
      <w:marRight w:val="0"/>
      <w:marTop w:val="0"/>
      <w:marBottom w:val="0"/>
      <w:divBdr>
        <w:top w:val="none" w:sz="0" w:space="0" w:color="auto"/>
        <w:left w:val="none" w:sz="0" w:space="0" w:color="auto"/>
        <w:bottom w:val="none" w:sz="0" w:space="0" w:color="auto"/>
        <w:right w:val="none" w:sz="0" w:space="0" w:color="auto"/>
      </w:divBdr>
    </w:div>
    <w:div w:id="441728371">
      <w:bodyDiv w:val="1"/>
      <w:marLeft w:val="0"/>
      <w:marRight w:val="0"/>
      <w:marTop w:val="0"/>
      <w:marBottom w:val="0"/>
      <w:divBdr>
        <w:top w:val="none" w:sz="0" w:space="0" w:color="auto"/>
        <w:left w:val="none" w:sz="0" w:space="0" w:color="auto"/>
        <w:bottom w:val="none" w:sz="0" w:space="0" w:color="auto"/>
        <w:right w:val="none" w:sz="0" w:space="0" w:color="auto"/>
      </w:divBdr>
    </w:div>
    <w:div w:id="596405242">
      <w:bodyDiv w:val="1"/>
      <w:marLeft w:val="0"/>
      <w:marRight w:val="0"/>
      <w:marTop w:val="0"/>
      <w:marBottom w:val="0"/>
      <w:divBdr>
        <w:top w:val="none" w:sz="0" w:space="0" w:color="auto"/>
        <w:left w:val="none" w:sz="0" w:space="0" w:color="auto"/>
        <w:bottom w:val="none" w:sz="0" w:space="0" w:color="auto"/>
        <w:right w:val="none" w:sz="0" w:space="0" w:color="auto"/>
      </w:divBdr>
    </w:div>
    <w:div w:id="628433531">
      <w:bodyDiv w:val="1"/>
      <w:marLeft w:val="0"/>
      <w:marRight w:val="0"/>
      <w:marTop w:val="0"/>
      <w:marBottom w:val="0"/>
      <w:divBdr>
        <w:top w:val="none" w:sz="0" w:space="0" w:color="auto"/>
        <w:left w:val="none" w:sz="0" w:space="0" w:color="auto"/>
        <w:bottom w:val="none" w:sz="0" w:space="0" w:color="auto"/>
        <w:right w:val="none" w:sz="0" w:space="0" w:color="auto"/>
      </w:divBdr>
    </w:div>
    <w:div w:id="647052240">
      <w:bodyDiv w:val="1"/>
      <w:marLeft w:val="0"/>
      <w:marRight w:val="0"/>
      <w:marTop w:val="0"/>
      <w:marBottom w:val="0"/>
      <w:divBdr>
        <w:top w:val="none" w:sz="0" w:space="0" w:color="auto"/>
        <w:left w:val="none" w:sz="0" w:space="0" w:color="auto"/>
        <w:bottom w:val="none" w:sz="0" w:space="0" w:color="auto"/>
        <w:right w:val="none" w:sz="0" w:space="0" w:color="auto"/>
      </w:divBdr>
    </w:div>
    <w:div w:id="661933123">
      <w:bodyDiv w:val="1"/>
      <w:marLeft w:val="0"/>
      <w:marRight w:val="0"/>
      <w:marTop w:val="0"/>
      <w:marBottom w:val="0"/>
      <w:divBdr>
        <w:top w:val="none" w:sz="0" w:space="0" w:color="auto"/>
        <w:left w:val="none" w:sz="0" w:space="0" w:color="auto"/>
        <w:bottom w:val="none" w:sz="0" w:space="0" w:color="auto"/>
        <w:right w:val="none" w:sz="0" w:space="0" w:color="auto"/>
      </w:divBdr>
    </w:div>
    <w:div w:id="697774713">
      <w:bodyDiv w:val="1"/>
      <w:marLeft w:val="0"/>
      <w:marRight w:val="0"/>
      <w:marTop w:val="0"/>
      <w:marBottom w:val="0"/>
      <w:divBdr>
        <w:top w:val="none" w:sz="0" w:space="0" w:color="auto"/>
        <w:left w:val="none" w:sz="0" w:space="0" w:color="auto"/>
        <w:bottom w:val="none" w:sz="0" w:space="0" w:color="auto"/>
        <w:right w:val="none" w:sz="0" w:space="0" w:color="auto"/>
      </w:divBdr>
    </w:div>
    <w:div w:id="795177873">
      <w:bodyDiv w:val="1"/>
      <w:marLeft w:val="0"/>
      <w:marRight w:val="0"/>
      <w:marTop w:val="0"/>
      <w:marBottom w:val="0"/>
      <w:divBdr>
        <w:top w:val="none" w:sz="0" w:space="0" w:color="auto"/>
        <w:left w:val="none" w:sz="0" w:space="0" w:color="auto"/>
        <w:bottom w:val="none" w:sz="0" w:space="0" w:color="auto"/>
        <w:right w:val="none" w:sz="0" w:space="0" w:color="auto"/>
      </w:divBdr>
    </w:div>
    <w:div w:id="1099060341">
      <w:bodyDiv w:val="1"/>
      <w:marLeft w:val="0"/>
      <w:marRight w:val="0"/>
      <w:marTop w:val="0"/>
      <w:marBottom w:val="0"/>
      <w:divBdr>
        <w:top w:val="none" w:sz="0" w:space="0" w:color="auto"/>
        <w:left w:val="none" w:sz="0" w:space="0" w:color="auto"/>
        <w:bottom w:val="none" w:sz="0" w:space="0" w:color="auto"/>
        <w:right w:val="none" w:sz="0" w:space="0" w:color="auto"/>
      </w:divBdr>
    </w:div>
    <w:div w:id="1187600037">
      <w:bodyDiv w:val="1"/>
      <w:marLeft w:val="0"/>
      <w:marRight w:val="0"/>
      <w:marTop w:val="0"/>
      <w:marBottom w:val="0"/>
      <w:divBdr>
        <w:top w:val="none" w:sz="0" w:space="0" w:color="auto"/>
        <w:left w:val="none" w:sz="0" w:space="0" w:color="auto"/>
        <w:bottom w:val="none" w:sz="0" w:space="0" w:color="auto"/>
        <w:right w:val="none" w:sz="0" w:space="0" w:color="auto"/>
      </w:divBdr>
    </w:div>
    <w:div w:id="1300695981">
      <w:bodyDiv w:val="1"/>
      <w:marLeft w:val="0"/>
      <w:marRight w:val="0"/>
      <w:marTop w:val="0"/>
      <w:marBottom w:val="0"/>
      <w:divBdr>
        <w:top w:val="none" w:sz="0" w:space="0" w:color="auto"/>
        <w:left w:val="none" w:sz="0" w:space="0" w:color="auto"/>
        <w:bottom w:val="none" w:sz="0" w:space="0" w:color="auto"/>
        <w:right w:val="none" w:sz="0" w:space="0" w:color="auto"/>
      </w:divBdr>
    </w:div>
    <w:div w:id="1315135566">
      <w:bodyDiv w:val="1"/>
      <w:marLeft w:val="0"/>
      <w:marRight w:val="0"/>
      <w:marTop w:val="0"/>
      <w:marBottom w:val="0"/>
      <w:divBdr>
        <w:top w:val="none" w:sz="0" w:space="0" w:color="auto"/>
        <w:left w:val="none" w:sz="0" w:space="0" w:color="auto"/>
        <w:bottom w:val="none" w:sz="0" w:space="0" w:color="auto"/>
        <w:right w:val="none" w:sz="0" w:space="0" w:color="auto"/>
      </w:divBdr>
    </w:div>
    <w:div w:id="1392581660">
      <w:bodyDiv w:val="1"/>
      <w:marLeft w:val="0"/>
      <w:marRight w:val="0"/>
      <w:marTop w:val="0"/>
      <w:marBottom w:val="0"/>
      <w:divBdr>
        <w:top w:val="none" w:sz="0" w:space="0" w:color="auto"/>
        <w:left w:val="none" w:sz="0" w:space="0" w:color="auto"/>
        <w:bottom w:val="none" w:sz="0" w:space="0" w:color="auto"/>
        <w:right w:val="none" w:sz="0" w:space="0" w:color="auto"/>
      </w:divBdr>
    </w:div>
    <w:div w:id="1474328268">
      <w:bodyDiv w:val="1"/>
      <w:marLeft w:val="0"/>
      <w:marRight w:val="0"/>
      <w:marTop w:val="0"/>
      <w:marBottom w:val="0"/>
      <w:divBdr>
        <w:top w:val="none" w:sz="0" w:space="0" w:color="auto"/>
        <w:left w:val="none" w:sz="0" w:space="0" w:color="auto"/>
        <w:bottom w:val="none" w:sz="0" w:space="0" w:color="auto"/>
        <w:right w:val="none" w:sz="0" w:space="0" w:color="auto"/>
      </w:divBdr>
    </w:div>
    <w:div w:id="1569877172">
      <w:bodyDiv w:val="1"/>
      <w:marLeft w:val="0"/>
      <w:marRight w:val="0"/>
      <w:marTop w:val="0"/>
      <w:marBottom w:val="0"/>
      <w:divBdr>
        <w:top w:val="none" w:sz="0" w:space="0" w:color="auto"/>
        <w:left w:val="none" w:sz="0" w:space="0" w:color="auto"/>
        <w:bottom w:val="none" w:sz="0" w:space="0" w:color="auto"/>
        <w:right w:val="none" w:sz="0" w:space="0" w:color="auto"/>
      </w:divBdr>
    </w:div>
    <w:div w:id="1682514927">
      <w:bodyDiv w:val="1"/>
      <w:marLeft w:val="0"/>
      <w:marRight w:val="0"/>
      <w:marTop w:val="0"/>
      <w:marBottom w:val="0"/>
      <w:divBdr>
        <w:top w:val="none" w:sz="0" w:space="0" w:color="auto"/>
        <w:left w:val="none" w:sz="0" w:space="0" w:color="auto"/>
        <w:bottom w:val="none" w:sz="0" w:space="0" w:color="auto"/>
        <w:right w:val="none" w:sz="0" w:space="0" w:color="auto"/>
      </w:divBdr>
    </w:div>
    <w:div w:id="1735274608">
      <w:bodyDiv w:val="1"/>
      <w:marLeft w:val="0"/>
      <w:marRight w:val="0"/>
      <w:marTop w:val="0"/>
      <w:marBottom w:val="0"/>
      <w:divBdr>
        <w:top w:val="none" w:sz="0" w:space="0" w:color="auto"/>
        <w:left w:val="none" w:sz="0" w:space="0" w:color="auto"/>
        <w:bottom w:val="none" w:sz="0" w:space="0" w:color="auto"/>
        <w:right w:val="none" w:sz="0" w:space="0" w:color="auto"/>
      </w:divBdr>
    </w:div>
    <w:div w:id="1823157830">
      <w:bodyDiv w:val="1"/>
      <w:marLeft w:val="0"/>
      <w:marRight w:val="0"/>
      <w:marTop w:val="0"/>
      <w:marBottom w:val="0"/>
      <w:divBdr>
        <w:top w:val="none" w:sz="0" w:space="0" w:color="auto"/>
        <w:left w:val="none" w:sz="0" w:space="0" w:color="auto"/>
        <w:bottom w:val="none" w:sz="0" w:space="0" w:color="auto"/>
        <w:right w:val="none" w:sz="0" w:space="0" w:color="auto"/>
      </w:divBdr>
    </w:div>
    <w:div w:id="1960185424">
      <w:bodyDiv w:val="1"/>
      <w:marLeft w:val="0"/>
      <w:marRight w:val="0"/>
      <w:marTop w:val="0"/>
      <w:marBottom w:val="0"/>
      <w:divBdr>
        <w:top w:val="none" w:sz="0" w:space="0" w:color="auto"/>
        <w:left w:val="none" w:sz="0" w:space="0" w:color="auto"/>
        <w:bottom w:val="none" w:sz="0" w:space="0" w:color="auto"/>
        <w:right w:val="none" w:sz="0" w:space="0" w:color="auto"/>
      </w:divBdr>
    </w:div>
    <w:div w:id="2046519506">
      <w:bodyDiv w:val="1"/>
      <w:marLeft w:val="0"/>
      <w:marRight w:val="0"/>
      <w:marTop w:val="0"/>
      <w:marBottom w:val="0"/>
      <w:divBdr>
        <w:top w:val="none" w:sz="0" w:space="0" w:color="auto"/>
        <w:left w:val="none" w:sz="0" w:space="0" w:color="auto"/>
        <w:bottom w:val="none" w:sz="0" w:space="0" w:color="auto"/>
        <w:right w:val="none" w:sz="0" w:space="0" w:color="auto"/>
      </w:divBdr>
    </w:div>
    <w:div w:id="2120296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2025-08-09T15:30:00Z</dcterms:created>
  <dcterms:modified xsi:type="dcterms:W3CDTF">2025-08-09T15:30:00Z</dcterms:modified>
</cp:coreProperties>
</file>