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CAD43" w14:textId="2FE586B4" w:rsidR="00C33EC3" w:rsidRPr="00E62502" w:rsidRDefault="00C33EC3" w:rsidP="00C33EC3">
      <w:pPr>
        <w:rPr>
          <w:lang w:val="en-US"/>
        </w:rPr>
      </w:pPr>
      <w:r w:rsidRPr="00C33EC3">
        <w:rPr>
          <w:b/>
          <w:bCs/>
          <w:lang w:val="en-US"/>
        </w:rPr>
        <w:t>CRITICAL APPRAISAL SUMMARIES:</w:t>
      </w:r>
      <w:r>
        <w:rPr>
          <w:b/>
          <w:bCs/>
          <w:lang w:val="en-US"/>
        </w:rPr>
        <w:br/>
      </w:r>
      <w:r w:rsidRPr="00D07989">
        <w:rPr>
          <w:b/>
          <w:bCs/>
          <w:lang w:val="en-US"/>
        </w:rPr>
        <w:br/>
        <w:t>- ROB2 Bar graph:</w:t>
      </w:r>
      <w:r>
        <w:rPr>
          <w:lang w:val="en-US"/>
        </w:rPr>
        <w:br/>
      </w:r>
      <w:r w:rsidRPr="00D07989">
        <w:rPr>
          <w:noProof/>
          <w:lang w:val="en-US"/>
        </w:rPr>
        <w:drawing>
          <wp:inline distT="0" distB="0" distL="0" distR="0" wp14:anchorId="419A9386" wp14:editId="621A65A0">
            <wp:extent cx="5731510" cy="1726565"/>
            <wp:effectExtent l="0" t="0" r="0" b="635"/>
            <wp:docPr id="1467481378" name="Picture 1" descr="A green and yellow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81378" name="Picture 1" descr="A green and yellow bar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989">
        <w:rPr>
          <w:b/>
          <w:bCs/>
          <w:lang w:val="en-US"/>
        </w:rPr>
        <w:t>- ROB 2 Traffic Lights:</w:t>
      </w:r>
      <w:r>
        <w:rPr>
          <w:lang w:val="en-US"/>
        </w:rPr>
        <w:br/>
      </w:r>
      <w:r w:rsidRPr="00D07989">
        <w:rPr>
          <w:noProof/>
          <w:lang w:val="en-US"/>
        </w:rPr>
        <w:drawing>
          <wp:inline distT="0" distB="0" distL="0" distR="0" wp14:anchorId="29B9A52F" wp14:editId="5202D1CB">
            <wp:extent cx="5731510" cy="2757805"/>
            <wp:effectExtent l="0" t="0" r="0" b="0"/>
            <wp:docPr id="2084083435" name="Picture 1" descr="A chart with red and green circles and cro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3435" name="Picture 1" descr="A chart with red and green circles and cross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D07989">
        <w:rPr>
          <w:b/>
          <w:bCs/>
        </w:rPr>
        <w:t>- ROBINS-I</w:t>
      </w:r>
      <w:r>
        <w:rPr>
          <w:b/>
          <w:bCs/>
        </w:rPr>
        <w:t>:</w:t>
      </w:r>
      <w:r>
        <w:rPr>
          <w:b/>
          <w:bCs/>
        </w:rPr>
        <w:br/>
      </w:r>
      <w:r w:rsidRPr="00D07989">
        <w:rPr>
          <w:noProof/>
          <w:lang w:val="en-US"/>
        </w:rPr>
        <w:drawing>
          <wp:inline distT="0" distB="0" distL="0" distR="0" wp14:anchorId="51372ACB" wp14:editId="4C71839D">
            <wp:extent cx="5731510" cy="1726565"/>
            <wp:effectExtent l="0" t="0" r="0" b="635"/>
            <wp:docPr id="98529532" name="Picture 1" descr="A graph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532" name="Picture 1" descr="A graph with text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E62502">
        <w:rPr>
          <w:b/>
          <w:bCs/>
          <w:lang w:val="en-US"/>
        </w:rPr>
        <w:t>- ANALYTICAL STUDIES:</w:t>
      </w:r>
      <w:r>
        <w:rPr>
          <w:lang w:val="en-US"/>
        </w:rPr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"/>
        <w:gridCol w:w="810"/>
        <w:gridCol w:w="879"/>
        <w:gridCol w:w="899"/>
        <w:gridCol w:w="1224"/>
        <w:gridCol w:w="1108"/>
        <w:gridCol w:w="1108"/>
        <w:gridCol w:w="899"/>
        <w:gridCol w:w="1050"/>
      </w:tblGrid>
      <w:tr w:rsidR="00C33EC3" w:rsidRPr="00E62502" w14:paraId="6FC5901F" w14:textId="77777777" w:rsidTr="006E382F">
        <w:trPr>
          <w:trHeight w:val="11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6F910B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STUDY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1C4B8F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Were the criteria for inclusio</w:t>
            </w: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n in the sample clearly defined?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B6A64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 xml:space="preserve">Were the study subjects and the </w:t>
            </w: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setting described in detail?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7D5611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 xml:space="preserve">Was the exposure measured in a </w:t>
            </w: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valid and reliable way?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5BBEEA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 xml:space="preserve">Were objective, standard criteria used for </w:t>
            </w: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measurement of the condition?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B7F0B2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Were</w:t>
            </w:r>
            <w:proofErr w:type="spellEnd"/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 xml:space="preserve"> confounding factors identified?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99C6C4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Were strategies to deal with confoundi</w:t>
            </w: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ng factors stated?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6B087A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Were the outcomes measure</w:t>
            </w: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d in a valid and reliable way?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30D76E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 xml:space="preserve">Was appropriate statistical </w:t>
            </w: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analysis used?</w:t>
            </w:r>
          </w:p>
        </w:tc>
      </w:tr>
      <w:tr w:rsidR="00C33EC3" w:rsidRPr="00E62502" w14:paraId="0699D925" w14:textId="77777777" w:rsidTr="006E382F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6DB18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Kieffer2022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7FD581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2E68A9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22171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79C43E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6A5058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9274C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855498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0B17B9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</w:tbl>
    <w:p w14:paraId="572C181D" w14:textId="136D7C10" w:rsidR="00C33EC3" w:rsidRPr="00C33EC3" w:rsidRDefault="00C33EC3" w:rsidP="00C33EC3">
      <w:pPr>
        <w:rPr>
          <w:b/>
          <w:bCs/>
          <w:lang w:val="en-US"/>
        </w:rPr>
      </w:pPr>
      <w:r w:rsidRPr="00E62502">
        <w:rPr>
          <w:lang w:val="en-US"/>
        </w:rPr>
        <w:br/>
      </w:r>
      <w:r>
        <w:rPr>
          <w:lang w:val="en-US"/>
        </w:rPr>
        <w:br/>
      </w:r>
      <w:r w:rsidRPr="00C33EC3">
        <w:rPr>
          <w:b/>
          <w:bCs/>
        </w:rPr>
        <w:t>- COHORT STUDIES: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752"/>
        <w:gridCol w:w="692"/>
        <w:gridCol w:w="640"/>
        <w:gridCol w:w="782"/>
        <w:gridCol w:w="782"/>
        <w:gridCol w:w="1173"/>
        <w:gridCol w:w="640"/>
        <w:gridCol w:w="635"/>
        <w:gridCol w:w="643"/>
        <w:gridCol w:w="711"/>
        <w:gridCol w:w="743"/>
      </w:tblGrid>
      <w:tr w:rsidR="00C33EC3" w:rsidRPr="00E62502" w14:paraId="49201EA0" w14:textId="77777777" w:rsidTr="006E382F">
        <w:trPr>
          <w:trHeight w:val="168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A5E8CD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STUDY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E0D943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Were the two groups similar and recruited from the same population?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BC28C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Were the exposures measured similarly to assign people to both exposed and unexposed groups?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633B37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Was the exposure measured in a valid and reliable way?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E39C52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Were</w:t>
            </w:r>
            <w:proofErr w:type="spellEnd"/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 xml:space="preserve"> confounding factors identified?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F0F2D9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Were strategies to deal with confounding factors stated?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12874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Were the groups/participants free of the outcome at the start of the study (or at the moment of exposure)?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99B7C5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Were the outcomes measured in a valid and reliable way?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2BBAEF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Was the follow up time reported and sufficient to be long enough for outcomes to occur?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AF4FC5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Was follow up complete, and if not, were the reasons to loss to follow up described and explored?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941673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Were strategies to address incomplete follow up utilized?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2E2A79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Was appropriate statistical analysis used?</w:t>
            </w:r>
          </w:p>
        </w:tc>
      </w:tr>
      <w:tr w:rsidR="00C33EC3" w:rsidRPr="00E62502" w14:paraId="683AC460" w14:textId="77777777" w:rsidTr="006E382F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43C294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Kaur2024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8C9B87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377C50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A8BCB0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5B8B8C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054B02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1B5AB3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73701B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A05EA6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5BF1E8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5BFE77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3DE303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C33EC3" w:rsidRPr="00E62502" w14:paraId="6A3A8892" w14:textId="77777777" w:rsidTr="006E382F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8C925C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Johnson2022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D79415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58E078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A81237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CFB1C8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E416E0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4E8BAE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1793C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4E9A3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A3C8D7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5CA38A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FAD142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C33EC3" w:rsidRPr="00E62502" w14:paraId="4CF79C5E" w14:textId="77777777" w:rsidTr="006E382F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9640B3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Murray2022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3CEFF0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CDAD04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7362B1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9E2440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E18025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FDDD91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29BA26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D71FAA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6B11E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5CF7A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952D4C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C33EC3" w:rsidRPr="00E62502" w14:paraId="14DAE4EF" w14:textId="77777777" w:rsidTr="006E382F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36A13B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Orman2013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D44188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E2C3DE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80DDBC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75714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6475C1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063EA2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9DBEAA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A87C97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C077DC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C305F1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7D248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  <w:tr w:rsidR="00C33EC3" w:rsidRPr="00E62502" w14:paraId="7578A158" w14:textId="77777777" w:rsidTr="006E382F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8D50F5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Monsky2009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67A052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Unclear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7E310B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C693C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DEE66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3FA375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6EA8A0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47FC42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A54CA9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7AE3AF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7D86D1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9DC64" w14:textId="77777777" w:rsidR="00C33EC3" w:rsidRPr="00E62502" w:rsidRDefault="00C33EC3" w:rsidP="006E382F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62502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</w:tr>
    </w:tbl>
    <w:p w14:paraId="3E54F734" w14:textId="2FD2B5F0" w:rsidR="00C33EC3" w:rsidRPr="00C33EC3" w:rsidRDefault="00C33EC3">
      <w:pPr>
        <w:rPr>
          <w:b/>
          <w:bCs/>
          <w:lang w:val="en-US"/>
        </w:rPr>
      </w:pPr>
    </w:p>
    <w:p w14:paraId="03C479C8" w14:textId="77777777" w:rsidR="00C33EC3" w:rsidRPr="00C33EC3" w:rsidRDefault="00C33EC3">
      <w:pPr>
        <w:rPr>
          <w:lang w:val="en-US"/>
        </w:rPr>
      </w:pPr>
    </w:p>
    <w:sectPr w:rsidR="00C33EC3" w:rsidRPr="00C33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C3"/>
    <w:rsid w:val="00305B6B"/>
    <w:rsid w:val="00C3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789C6"/>
  <w15:chartTrackingRefBased/>
  <w15:docId w15:val="{0CFAD3D2-F4E9-BB46-B2EE-E061749E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Manjunath</dc:creator>
  <cp:keywords/>
  <dc:description/>
  <cp:lastModifiedBy>Harshitha Manjunath</cp:lastModifiedBy>
  <cp:revision>1</cp:revision>
  <dcterms:created xsi:type="dcterms:W3CDTF">2026-05-04T12:19:00Z</dcterms:created>
  <dcterms:modified xsi:type="dcterms:W3CDTF">2026-05-04T12:21:00Z</dcterms:modified>
</cp:coreProperties>
</file>