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7C5F" w14:textId="18B7B91A" w:rsidR="00565FD8" w:rsidRDefault="00565FD8">
      <w:r>
        <w:t>Payment Gateways for Australian Business:</w:t>
      </w:r>
    </w:p>
    <w:p w14:paraId="5B44D26A" w14:textId="6D7F09EA" w:rsidR="00565FD8" w:rsidRDefault="00565FD8" w:rsidP="00565FD8">
      <w:pPr>
        <w:pStyle w:val="ListParagraph"/>
        <w:numPr>
          <w:ilvl w:val="0"/>
          <w:numId w:val="1"/>
        </w:numPr>
      </w:pPr>
      <w:proofErr w:type="spellStart"/>
      <w:r>
        <w:t>Commbank</w:t>
      </w:r>
      <w:proofErr w:type="spellEnd"/>
      <w:r>
        <w:t xml:space="preserve"> – BPOINT</w:t>
      </w:r>
    </w:p>
    <w:p w14:paraId="2DA3C45F" w14:textId="4F11FA1D" w:rsidR="00565FD8" w:rsidRDefault="00565FD8" w:rsidP="00565FD8">
      <w:pPr>
        <w:pStyle w:val="ListParagraph"/>
        <w:numPr>
          <w:ilvl w:val="0"/>
          <w:numId w:val="1"/>
        </w:numPr>
      </w:pPr>
      <w:proofErr w:type="spellStart"/>
      <w:r>
        <w:t>Commbank</w:t>
      </w:r>
      <w:proofErr w:type="spellEnd"/>
      <w:r>
        <w:t xml:space="preserve"> – </w:t>
      </w:r>
      <w:proofErr w:type="spellStart"/>
      <w:r>
        <w:t>CommWeb</w:t>
      </w:r>
      <w:proofErr w:type="spellEnd"/>
      <w:r>
        <w:t xml:space="preserve"> 1.0/2.0</w:t>
      </w:r>
    </w:p>
    <w:p w14:paraId="06874023" w14:textId="7B0222AC" w:rsidR="00565FD8" w:rsidRPr="00565FD8" w:rsidRDefault="00565FD8" w:rsidP="00565FD8">
      <w:pPr>
        <w:pStyle w:val="ListParagraph"/>
        <w:spacing w:after="0" w:line="240" w:lineRule="auto"/>
        <w:rPr>
          <w:rFonts w:ascii="Arial" w:eastAsia="Times New Roman" w:hAnsi="Arial" w:cs="Arial"/>
          <w:color w:val="231F20"/>
          <w:sz w:val="24"/>
          <w:szCs w:val="24"/>
          <w:shd w:val="clear" w:color="auto" w:fill="F4F4F4"/>
          <w:lang w:eastAsia="en-AU"/>
        </w:rPr>
      </w:pPr>
    </w:p>
    <w:p w14:paraId="0DB42B27" w14:textId="77777777" w:rsidR="00565FD8" w:rsidRPr="00565FD8" w:rsidRDefault="00565FD8" w:rsidP="00565FD8">
      <w:pPr>
        <w:pStyle w:val="ListParagraph"/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en-AU"/>
        </w:rPr>
      </w:pPr>
      <w:r w:rsidRPr="00565FD8">
        <w:rPr>
          <w:rFonts w:ascii="inherit" w:eastAsia="Times New Roman" w:hAnsi="inherit" w:cs="Arial"/>
          <w:b/>
          <w:bCs/>
          <w:color w:val="231F20"/>
          <w:sz w:val="27"/>
          <w:szCs w:val="27"/>
          <w:shd w:val="clear" w:color="auto" w:fill="F4F4F4"/>
          <w:lang w:eastAsia="en-AU"/>
        </w:rPr>
        <w:t>Existing merchants</w:t>
      </w:r>
    </w:p>
    <w:p w14:paraId="53E81FA1" w14:textId="1BF92CD4" w:rsidR="00565FD8" w:rsidRDefault="00565FD8" w:rsidP="00565FD8">
      <w:pPr>
        <w:pStyle w:val="ListParagraph"/>
        <w:spacing w:after="100" w:afterAutospacing="1" w:line="240" w:lineRule="auto"/>
        <w:rPr>
          <w:rFonts w:ascii="Arial" w:eastAsia="Times New Roman" w:hAnsi="Arial" w:cs="Arial"/>
          <w:color w:val="231F20"/>
          <w:sz w:val="24"/>
          <w:szCs w:val="24"/>
          <w:shd w:val="clear" w:color="auto" w:fill="F4F4F4"/>
          <w:lang w:eastAsia="en-AU"/>
        </w:rPr>
      </w:pPr>
      <w:r w:rsidRPr="00565FD8">
        <w:rPr>
          <w:rFonts w:ascii="Arial" w:eastAsia="Times New Roman" w:hAnsi="Arial" w:cs="Arial"/>
          <w:color w:val="231F20"/>
          <w:sz w:val="24"/>
          <w:szCs w:val="24"/>
          <w:shd w:val="clear" w:color="auto" w:fill="F4F4F4"/>
          <w:lang w:eastAsia="en-AU"/>
        </w:rPr>
        <w:t>Call 1800 230 177 any time</w:t>
      </w:r>
      <w:r>
        <w:rPr>
          <w:rFonts w:ascii="Arial" w:eastAsia="Times New Roman" w:hAnsi="Arial" w:cs="Arial"/>
          <w:color w:val="231F20"/>
          <w:sz w:val="24"/>
          <w:szCs w:val="24"/>
          <w:shd w:val="clear" w:color="auto" w:fill="F4F4F4"/>
          <w:lang w:eastAsia="en-AU"/>
        </w:rPr>
        <w:t xml:space="preserve"> </w:t>
      </w:r>
    </w:p>
    <w:p w14:paraId="41397CBC" w14:textId="77777777" w:rsidR="00565FD8" w:rsidRPr="00565FD8" w:rsidRDefault="00565FD8" w:rsidP="00565FD8">
      <w:pPr>
        <w:pStyle w:val="ListParagraph"/>
        <w:spacing w:after="100" w:afterAutospacing="1" w:line="240" w:lineRule="auto"/>
        <w:rPr>
          <w:rFonts w:ascii="Arial" w:eastAsia="Times New Roman" w:hAnsi="Arial" w:cs="Arial"/>
          <w:color w:val="231F20"/>
          <w:sz w:val="24"/>
          <w:szCs w:val="24"/>
          <w:shd w:val="clear" w:color="auto" w:fill="F4F4F4"/>
          <w:lang w:eastAsia="en-AU"/>
        </w:rPr>
      </w:pPr>
    </w:p>
    <w:p w14:paraId="7FB509FE" w14:textId="0BB0A6A6" w:rsidR="00565FD8" w:rsidRDefault="00F275F6" w:rsidP="00565FD8">
      <w:pPr>
        <w:pStyle w:val="ListParagraph"/>
        <w:numPr>
          <w:ilvl w:val="0"/>
          <w:numId w:val="1"/>
        </w:numPr>
      </w:pPr>
      <w:proofErr w:type="spellStart"/>
      <w:r>
        <w:t>Eway</w:t>
      </w:r>
      <w:proofErr w:type="spellEnd"/>
    </w:p>
    <w:p w14:paraId="4C2E29DF" w14:textId="7C74E06F" w:rsidR="00F275F6" w:rsidRDefault="00F275F6" w:rsidP="00F275F6">
      <w:pPr>
        <w:pStyle w:val="ListParagraph"/>
      </w:pPr>
      <w:r>
        <w:rPr>
          <w:noProof/>
        </w:rPr>
        <w:drawing>
          <wp:inline distT="0" distB="0" distL="0" distR="0" wp14:anchorId="0098482A" wp14:editId="6D152A8D">
            <wp:extent cx="1786515" cy="1607437"/>
            <wp:effectExtent l="0" t="0" r="4445" b="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w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76" cy="16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D8B" w14:textId="2ED04E55" w:rsidR="00F275F6" w:rsidRDefault="00F275F6" w:rsidP="00F275F6">
      <w:pPr>
        <w:pStyle w:val="ListParagraph"/>
      </w:pPr>
    </w:p>
    <w:p w14:paraId="0859D1AC" w14:textId="68E868D4" w:rsidR="00F275F6" w:rsidRDefault="00620FB0" w:rsidP="00F275F6">
      <w:pPr>
        <w:pStyle w:val="ListParagraph"/>
      </w:pPr>
      <w:hyperlink r:id="rId6" w:history="1">
        <w:r w:rsidR="00F275F6">
          <w:rPr>
            <w:rStyle w:val="Hyperlink"/>
          </w:rPr>
          <w:t>https://www.digitaloutlook.com.au/payment-gateways-australia-good-great-difference/</w:t>
        </w:r>
      </w:hyperlink>
    </w:p>
    <w:p w14:paraId="370A6D99" w14:textId="7E5D2FD9" w:rsidR="00F275F6" w:rsidRDefault="00620FB0" w:rsidP="00F275F6">
      <w:pPr>
        <w:pStyle w:val="ListParagraph"/>
      </w:pPr>
      <w:hyperlink r:id="rId7" w:history="1">
        <w:r w:rsidR="00F275F6">
          <w:rPr>
            <w:rStyle w:val="Hyperlink"/>
          </w:rPr>
          <w:t>https://soulandwolf.com.au/blog/australian-payment-gateways/</w:t>
        </w:r>
      </w:hyperlink>
    </w:p>
    <w:p w14:paraId="5801824E" w14:textId="04D07C6B" w:rsidR="00F275F6" w:rsidRDefault="00620FB0" w:rsidP="00F275F6">
      <w:pPr>
        <w:pStyle w:val="ListParagraph"/>
        <w:rPr>
          <w:rStyle w:val="Hyperlink"/>
        </w:rPr>
      </w:pPr>
      <w:hyperlink r:id="rId8" w:history="1">
        <w:r w:rsidR="00F275F6">
          <w:rPr>
            <w:rStyle w:val="Hyperlink"/>
          </w:rPr>
          <w:t>https://www.top10money.com/payment-gateways/top10-payment-gateway-australia</w:t>
        </w:r>
      </w:hyperlink>
    </w:p>
    <w:p w14:paraId="4D41D456" w14:textId="2BAD721A" w:rsidR="00620FB0" w:rsidRDefault="00620FB0" w:rsidP="00F275F6">
      <w:pPr>
        <w:pStyle w:val="ListParagraph"/>
      </w:pPr>
      <w:hyperlink r:id="rId9" w:history="1">
        <w:r>
          <w:rPr>
            <w:rStyle w:val="Hyperlink"/>
          </w:rPr>
          <w:t>https://www.transdirect.com.au/best-payment-gateway-comparisons</w:t>
        </w:r>
      </w:hyperlink>
    </w:p>
    <w:p w14:paraId="37FF15A7" w14:textId="32A7244E" w:rsidR="00620FB0" w:rsidRDefault="00620FB0" w:rsidP="00F275F6">
      <w:pPr>
        <w:pStyle w:val="ListParagraph"/>
      </w:pPr>
      <w:hyperlink r:id="rId10" w:history="1">
        <w:r>
          <w:rPr>
            <w:rStyle w:val="Hyperlink"/>
          </w:rPr>
          <w:t>https://easycompanies.com.au/blog/choosing-a-payment-gateway-eway-vs-stripe-vs-paypal/</w:t>
        </w:r>
      </w:hyperlink>
    </w:p>
    <w:p w14:paraId="512890C3" w14:textId="5A9F20DC" w:rsidR="00620FB0" w:rsidRDefault="00620FB0" w:rsidP="00F275F6">
      <w:pPr>
        <w:pStyle w:val="ListParagraph"/>
      </w:pPr>
      <w:hyperlink r:id="rId11" w:history="1">
        <w:r>
          <w:rPr>
            <w:rStyle w:val="Hyperlink"/>
          </w:rPr>
          <w:t>https://www.webalive.com.au/payment-gateway-australia/</w:t>
        </w:r>
      </w:hyperlink>
    </w:p>
    <w:sectPr w:rsidR="0062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D0B47"/>
    <w:multiLevelType w:val="hybridMultilevel"/>
    <w:tmpl w:val="2272BD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D8"/>
    <w:rsid w:val="00565FD8"/>
    <w:rsid w:val="00586971"/>
    <w:rsid w:val="00620FB0"/>
    <w:rsid w:val="00F2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0167"/>
  <w15:chartTrackingRefBased/>
  <w15:docId w15:val="{A341FF16-5901-41DC-AFC9-239F1873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5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5FD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65F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10money.com/payment-gateways/top10-payment-gateway-austral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landwolf.com.au/blog/australian-payment-gateway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utlook.com.au/payment-gateways-australia-good-great-difference/" TargetMode="External"/><Relationship Id="rId11" Type="http://schemas.openxmlformats.org/officeDocument/2006/relationships/hyperlink" Target="https://www.webalive.com.au/payment-gateway-australi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easycompanies.com.au/blog/choosing-a-payment-gateway-eway-vs-stripe-vs-payp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direct.com.au/best-payment-gateway-comparis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Swaminathan</dc:creator>
  <cp:keywords/>
  <dc:description/>
  <cp:lastModifiedBy>Aswini Swaminathan</cp:lastModifiedBy>
  <cp:revision>2</cp:revision>
  <dcterms:created xsi:type="dcterms:W3CDTF">2020-06-01T23:23:00Z</dcterms:created>
  <dcterms:modified xsi:type="dcterms:W3CDTF">2020-06-02T01:17:00Z</dcterms:modified>
</cp:coreProperties>
</file>