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9AC" w:rsidRPr="00EB1B26" w:rsidRDefault="000F79AC" w:rsidP="000F79AC">
      <w:pPr>
        <w:spacing w:line="360" w:lineRule="auto"/>
        <w:ind w:left="540" w:right="-180"/>
        <w:jc w:val="center"/>
        <w:rPr>
          <w:rFonts w:eastAsia="Batang"/>
          <w:sz w:val="36"/>
          <w:szCs w:val="36"/>
        </w:rPr>
      </w:pPr>
      <w:r w:rsidRPr="00EB1B26">
        <w:rPr>
          <w:rFonts w:eastAsia="Batang"/>
          <w:b/>
          <w:bCs/>
          <w:sz w:val="36"/>
          <w:szCs w:val="36"/>
        </w:rPr>
        <w:t>BIBLIOGRAPHY</w:t>
      </w:r>
    </w:p>
    <w:p w:rsidR="000F79AC" w:rsidRDefault="000F79AC" w:rsidP="000F79AC">
      <w:pPr>
        <w:spacing w:line="360" w:lineRule="auto"/>
        <w:ind w:left="540" w:right="-180"/>
        <w:rPr>
          <w:rFonts w:ascii="Bookman Old Style" w:eastAsia="Batang" w:hAnsi="Bookman Old Style"/>
        </w:rPr>
      </w:pPr>
    </w:p>
    <w:p w:rsidR="000F79AC" w:rsidRPr="002C7C85" w:rsidRDefault="000F79AC" w:rsidP="000F79AC">
      <w:pPr>
        <w:spacing w:line="360" w:lineRule="auto"/>
        <w:ind w:left="540" w:right="-180"/>
        <w:rPr>
          <w:rFonts w:eastAsia="Batang"/>
          <w:sz w:val="28"/>
          <w:szCs w:val="28"/>
        </w:rPr>
      </w:pPr>
      <w:r w:rsidRPr="004E1735">
        <w:rPr>
          <w:rFonts w:eastAsia="Batang"/>
          <w:sz w:val="36"/>
          <w:szCs w:val="36"/>
        </w:rPr>
        <w:tab/>
      </w:r>
      <w:r w:rsidRPr="002C7C85">
        <w:rPr>
          <w:rFonts w:eastAsia="Batang"/>
          <w:sz w:val="28"/>
          <w:szCs w:val="28"/>
        </w:rPr>
        <w:t>Good Teachers are worth more than thousand books, we have them in Our Department</w:t>
      </w:r>
    </w:p>
    <w:p w:rsidR="000F79AC" w:rsidRPr="002C7C85" w:rsidRDefault="000F79AC" w:rsidP="000F79AC">
      <w:pPr>
        <w:spacing w:line="360" w:lineRule="auto"/>
        <w:ind w:left="540" w:right="-180"/>
        <w:rPr>
          <w:rFonts w:eastAsia="Batang"/>
          <w:sz w:val="28"/>
          <w:szCs w:val="28"/>
        </w:rPr>
      </w:pPr>
    </w:p>
    <w:p w:rsidR="000F79AC" w:rsidRPr="002C7C85" w:rsidRDefault="000F79AC" w:rsidP="000F79AC">
      <w:pPr>
        <w:spacing w:line="360" w:lineRule="auto"/>
        <w:ind w:left="540" w:right="-180"/>
        <w:rPr>
          <w:rFonts w:eastAsia="Batang"/>
          <w:b/>
          <w:bCs/>
          <w:sz w:val="28"/>
          <w:szCs w:val="28"/>
        </w:rPr>
      </w:pPr>
      <w:r w:rsidRPr="002C7C85">
        <w:rPr>
          <w:rFonts w:eastAsia="Batang"/>
          <w:b/>
          <w:bCs/>
          <w:sz w:val="28"/>
          <w:szCs w:val="28"/>
        </w:rPr>
        <w:t>References Made From:</w:t>
      </w:r>
    </w:p>
    <w:p w:rsidR="000F79AC" w:rsidRDefault="000F79AC" w:rsidP="000F79AC">
      <w:pPr>
        <w:numPr>
          <w:ilvl w:val="0"/>
          <w:numId w:val="1"/>
        </w:numPr>
        <w:spacing w:line="360" w:lineRule="auto"/>
        <w:ind w:right="-180"/>
        <w:rPr>
          <w:rFonts w:eastAsia="Batang"/>
          <w:sz w:val="28"/>
          <w:szCs w:val="28"/>
        </w:rPr>
      </w:pPr>
      <w:r w:rsidRPr="00A37AD2">
        <w:rPr>
          <w:rFonts w:eastAsia="Batang"/>
          <w:sz w:val="28"/>
          <w:szCs w:val="28"/>
        </w:rPr>
        <w:t>User Interfaces in C#: Windows Forms and Custom Controls by Matthew MacDonald</w:t>
      </w:r>
      <w:r>
        <w:rPr>
          <w:rFonts w:eastAsia="Batang"/>
          <w:sz w:val="28"/>
          <w:szCs w:val="28"/>
        </w:rPr>
        <w:t>.</w:t>
      </w:r>
    </w:p>
    <w:p w:rsidR="000F79AC" w:rsidRPr="00A37AD2" w:rsidRDefault="000F79AC" w:rsidP="000F79AC">
      <w:pPr>
        <w:spacing w:line="360" w:lineRule="auto"/>
        <w:ind w:left="540" w:right="-180"/>
        <w:rPr>
          <w:rFonts w:eastAsia="Batang"/>
          <w:sz w:val="28"/>
          <w:szCs w:val="28"/>
        </w:rPr>
      </w:pPr>
    </w:p>
    <w:p w:rsidR="000F79AC" w:rsidRDefault="000F79AC" w:rsidP="000F79AC">
      <w:pPr>
        <w:numPr>
          <w:ilvl w:val="0"/>
          <w:numId w:val="1"/>
        </w:numPr>
        <w:spacing w:line="360" w:lineRule="auto"/>
        <w:ind w:right="-180"/>
        <w:rPr>
          <w:rFonts w:eastAsia="Batang"/>
          <w:sz w:val="28"/>
          <w:szCs w:val="28"/>
        </w:rPr>
      </w:pPr>
      <w:r w:rsidRPr="00423840">
        <w:rPr>
          <w:rFonts w:eastAsia="Batang"/>
          <w:sz w:val="28"/>
          <w:szCs w:val="28"/>
        </w:rPr>
        <w:t>Applied Microsoft® .NET Framework Programming (Pro-Developer) by Jeffrey Richter</w:t>
      </w:r>
      <w:r>
        <w:rPr>
          <w:rFonts w:eastAsia="Batang"/>
          <w:sz w:val="28"/>
          <w:szCs w:val="28"/>
        </w:rPr>
        <w:t>.</w:t>
      </w:r>
    </w:p>
    <w:p w:rsidR="000F79AC" w:rsidRDefault="000F79AC" w:rsidP="000F79AC">
      <w:pPr>
        <w:spacing w:line="360" w:lineRule="auto"/>
        <w:ind w:left="540" w:right="-180"/>
        <w:rPr>
          <w:rFonts w:eastAsia="Batang"/>
          <w:sz w:val="28"/>
          <w:szCs w:val="28"/>
        </w:rPr>
      </w:pPr>
    </w:p>
    <w:p w:rsidR="000F79AC" w:rsidRDefault="000F79AC" w:rsidP="000F79AC">
      <w:pPr>
        <w:numPr>
          <w:ilvl w:val="0"/>
          <w:numId w:val="1"/>
        </w:numPr>
        <w:spacing w:line="360" w:lineRule="auto"/>
        <w:ind w:right="-180"/>
        <w:rPr>
          <w:rFonts w:eastAsia="Batang"/>
          <w:sz w:val="28"/>
          <w:szCs w:val="28"/>
        </w:rPr>
      </w:pPr>
      <w:r w:rsidRPr="00EE3BCE">
        <w:rPr>
          <w:rFonts w:eastAsia="Batang"/>
          <w:sz w:val="28"/>
          <w:szCs w:val="28"/>
        </w:rPr>
        <w:t>Practical .Net2 and C#2: Harness the Platform, the Language, and the Framework by Patrick Smacchia</w:t>
      </w:r>
      <w:r>
        <w:rPr>
          <w:rFonts w:eastAsia="Batang"/>
          <w:sz w:val="28"/>
          <w:szCs w:val="28"/>
        </w:rPr>
        <w:t>.</w:t>
      </w:r>
    </w:p>
    <w:p w:rsidR="000F79AC" w:rsidRDefault="000F79AC" w:rsidP="000F79AC">
      <w:pPr>
        <w:spacing w:line="360" w:lineRule="auto"/>
        <w:ind w:left="540" w:right="-180"/>
        <w:rPr>
          <w:rFonts w:eastAsia="Batang"/>
          <w:sz w:val="28"/>
          <w:szCs w:val="28"/>
        </w:rPr>
      </w:pPr>
    </w:p>
    <w:p w:rsidR="000F79AC" w:rsidRDefault="000F79AC" w:rsidP="000F79AC">
      <w:pPr>
        <w:numPr>
          <w:ilvl w:val="0"/>
          <w:numId w:val="1"/>
        </w:numPr>
        <w:spacing w:line="360" w:lineRule="auto"/>
        <w:ind w:right="-180"/>
        <w:rPr>
          <w:rFonts w:eastAsia="Batang"/>
          <w:sz w:val="28"/>
          <w:szCs w:val="28"/>
        </w:rPr>
      </w:pPr>
      <w:r w:rsidRPr="00E65F38">
        <w:rPr>
          <w:rFonts w:eastAsia="Batang"/>
          <w:sz w:val="28"/>
          <w:szCs w:val="28"/>
        </w:rPr>
        <w:t>Data Communications and Networking, by Behrouz A Forouzan</w:t>
      </w:r>
      <w:r>
        <w:rPr>
          <w:rFonts w:eastAsia="Batang"/>
          <w:sz w:val="28"/>
          <w:szCs w:val="28"/>
        </w:rPr>
        <w:t>.</w:t>
      </w:r>
      <w:r w:rsidRPr="00E65F38">
        <w:rPr>
          <w:rFonts w:eastAsia="Batang"/>
          <w:sz w:val="28"/>
          <w:szCs w:val="28"/>
        </w:rPr>
        <w:t xml:space="preserve"> </w:t>
      </w:r>
    </w:p>
    <w:p w:rsidR="000F79AC" w:rsidRPr="00E65F38" w:rsidRDefault="000F79AC" w:rsidP="000F79AC">
      <w:pPr>
        <w:spacing w:line="360" w:lineRule="auto"/>
        <w:ind w:left="540" w:right="-180"/>
        <w:rPr>
          <w:rFonts w:eastAsia="Batang"/>
          <w:sz w:val="28"/>
          <w:szCs w:val="28"/>
        </w:rPr>
      </w:pPr>
    </w:p>
    <w:p w:rsidR="000F79AC" w:rsidRDefault="000F79AC" w:rsidP="000F79AC">
      <w:pPr>
        <w:numPr>
          <w:ilvl w:val="0"/>
          <w:numId w:val="1"/>
        </w:numPr>
        <w:spacing w:line="360" w:lineRule="auto"/>
        <w:ind w:right="-180"/>
        <w:rPr>
          <w:rFonts w:eastAsia="Batang"/>
          <w:sz w:val="28"/>
          <w:szCs w:val="28"/>
        </w:rPr>
      </w:pPr>
      <w:r w:rsidRPr="00C27360">
        <w:rPr>
          <w:rFonts w:eastAsia="Batang"/>
          <w:sz w:val="28"/>
          <w:szCs w:val="28"/>
        </w:rPr>
        <w:t>Computer Networking: A Top-Down Approach</w:t>
      </w:r>
      <w:r>
        <w:rPr>
          <w:rFonts w:eastAsia="Batang"/>
          <w:sz w:val="28"/>
          <w:szCs w:val="28"/>
        </w:rPr>
        <w:t>,</w:t>
      </w:r>
      <w:r w:rsidRPr="00C27360">
        <w:rPr>
          <w:rFonts w:eastAsia="Batang"/>
          <w:sz w:val="28"/>
          <w:szCs w:val="28"/>
        </w:rPr>
        <w:t xml:space="preserve"> by James F. Kurose.</w:t>
      </w:r>
    </w:p>
    <w:p w:rsidR="000F79AC" w:rsidRDefault="000F79AC" w:rsidP="000F79AC">
      <w:pPr>
        <w:spacing w:line="360" w:lineRule="auto"/>
        <w:ind w:left="540" w:right="-180"/>
        <w:rPr>
          <w:rFonts w:eastAsia="Batang"/>
          <w:sz w:val="28"/>
          <w:szCs w:val="28"/>
        </w:rPr>
      </w:pPr>
    </w:p>
    <w:p w:rsidR="000F79AC" w:rsidRDefault="000F79AC" w:rsidP="000F79AC">
      <w:pPr>
        <w:numPr>
          <w:ilvl w:val="0"/>
          <w:numId w:val="1"/>
        </w:numPr>
        <w:spacing w:line="360" w:lineRule="auto"/>
        <w:ind w:right="-180"/>
        <w:rPr>
          <w:rFonts w:eastAsia="Batang"/>
          <w:sz w:val="28"/>
          <w:szCs w:val="28"/>
        </w:rPr>
      </w:pPr>
      <w:r w:rsidRPr="009902E0">
        <w:rPr>
          <w:rFonts w:eastAsia="Batang"/>
          <w:sz w:val="28"/>
          <w:szCs w:val="28"/>
        </w:rPr>
        <w:t>Operating System Concepts</w:t>
      </w:r>
      <w:r>
        <w:rPr>
          <w:rFonts w:eastAsia="Batang"/>
          <w:sz w:val="28"/>
          <w:szCs w:val="28"/>
        </w:rPr>
        <w:t>,</w:t>
      </w:r>
      <w:r w:rsidRPr="009902E0">
        <w:t xml:space="preserve"> </w:t>
      </w:r>
      <w:r w:rsidRPr="009902E0">
        <w:rPr>
          <w:rFonts w:eastAsia="Batang"/>
          <w:sz w:val="28"/>
          <w:szCs w:val="28"/>
        </w:rPr>
        <w:t>by Abraham Silberschatz</w:t>
      </w:r>
      <w:r>
        <w:rPr>
          <w:rFonts w:eastAsia="Batang"/>
          <w:sz w:val="28"/>
          <w:szCs w:val="28"/>
        </w:rPr>
        <w:t>.</w:t>
      </w:r>
    </w:p>
    <w:p w:rsidR="000F79AC" w:rsidRPr="002F3FC9" w:rsidRDefault="000F79AC" w:rsidP="000F79AC">
      <w:pPr>
        <w:ind w:left="540" w:right="-180"/>
        <w:jc w:val="both"/>
        <w:rPr>
          <w:rFonts w:eastAsia="Batang"/>
          <w:sz w:val="28"/>
          <w:szCs w:val="28"/>
        </w:rPr>
      </w:pPr>
    </w:p>
    <w:p w:rsidR="000F79AC" w:rsidRDefault="000F79AC" w:rsidP="000F79AC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-Roman"/>
          <w:sz w:val="28"/>
          <w:szCs w:val="16"/>
        </w:rPr>
      </w:pPr>
      <w:r w:rsidRPr="002F3FC9">
        <w:rPr>
          <w:rFonts w:cs="Times-Roman"/>
          <w:sz w:val="28"/>
          <w:szCs w:val="16"/>
        </w:rPr>
        <w:t>M. Armbrust, A. Fox, R. Griffit</w:t>
      </w:r>
      <w:r>
        <w:rPr>
          <w:rFonts w:cs="Times-Roman"/>
          <w:sz w:val="28"/>
          <w:szCs w:val="16"/>
        </w:rPr>
        <w:t xml:space="preserve">h, A. D. Joseph, R. H. Katz, A. </w:t>
      </w:r>
      <w:r w:rsidRPr="002F3FC9">
        <w:rPr>
          <w:rFonts w:cs="Times-Roman"/>
          <w:sz w:val="28"/>
          <w:szCs w:val="16"/>
        </w:rPr>
        <w:t>Konwinski,</w:t>
      </w:r>
      <w:r>
        <w:rPr>
          <w:rFonts w:cs="Times-Roman"/>
          <w:sz w:val="28"/>
          <w:szCs w:val="16"/>
        </w:rPr>
        <w:t xml:space="preserve"> </w:t>
      </w:r>
      <w:r w:rsidRPr="002F3FC9">
        <w:rPr>
          <w:rFonts w:cs="Times-Roman"/>
          <w:sz w:val="28"/>
          <w:szCs w:val="16"/>
        </w:rPr>
        <w:t>G. Lee, D. A. Patterson, A. Rabkin, I. Stoica, and M. Zaharia,</w:t>
      </w:r>
      <w:r>
        <w:rPr>
          <w:rFonts w:cs="Times-Roman"/>
          <w:sz w:val="28"/>
          <w:szCs w:val="16"/>
        </w:rPr>
        <w:t xml:space="preserve"> </w:t>
      </w:r>
      <w:r w:rsidRPr="002F3FC9">
        <w:rPr>
          <w:rFonts w:cs="Times-Roman"/>
          <w:sz w:val="28"/>
          <w:szCs w:val="16"/>
        </w:rPr>
        <w:t>“Above the clouds: A berkeley view of cloud computing,” University of</w:t>
      </w:r>
      <w:r>
        <w:rPr>
          <w:rFonts w:cs="Times-Roman"/>
          <w:sz w:val="28"/>
          <w:szCs w:val="16"/>
        </w:rPr>
        <w:t xml:space="preserve"> </w:t>
      </w:r>
      <w:r w:rsidRPr="002F3FC9">
        <w:rPr>
          <w:rFonts w:cs="Times-Roman"/>
          <w:sz w:val="28"/>
          <w:szCs w:val="16"/>
        </w:rPr>
        <w:t>California, Berkeley, Tech. Rep. USB-EECS-2009-28, Feb 2009.</w:t>
      </w:r>
    </w:p>
    <w:p w:rsidR="000F79AC" w:rsidRPr="000F79AC" w:rsidRDefault="000F79AC" w:rsidP="000F79AC">
      <w:pPr>
        <w:pStyle w:val="ListParagraph"/>
        <w:rPr>
          <w:rFonts w:cs="Times-Roman"/>
          <w:sz w:val="32"/>
          <w:szCs w:val="32"/>
        </w:rPr>
      </w:pPr>
    </w:p>
    <w:p w:rsidR="000F79AC" w:rsidRPr="000F79AC" w:rsidRDefault="000F79AC" w:rsidP="000F79A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 w:rsidRPr="000F79AC">
        <w:rPr>
          <w:rFonts w:eastAsiaTheme="minorHAnsi"/>
          <w:sz w:val="28"/>
          <w:szCs w:val="28"/>
        </w:rPr>
        <w:t xml:space="preserve">“The apache cassandra project,” </w:t>
      </w:r>
      <w:hyperlink r:id="rId5" w:history="1">
        <w:r w:rsidRPr="000F79AC">
          <w:rPr>
            <w:rStyle w:val="Hyperlink"/>
            <w:rFonts w:eastAsiaTheme="minorHAnsi"/>
            <w:sz w:val="28"/>
            <w:szCs w:val="28"/>
          </w:rPr>
          <w:t>http://cassandra.apache.org/</w:t>
        </w:r>
      </w:hyperlink>
      <w:r w:rsidRPr="000F79AC">
        <w:rPr>
          <w:rFonts w:eastAsiaTheme="minorHAnsi"/>
          <w:sz w:val="28"/>
          <w:szCs w:val="28"/>
        </w:rPr>
        <w:t>.</w:t>
      </w:r>
    </w:p>
    <w:p w:rsidR="000F79AC" w:rsidRDefault="000F79AC" w:rsidP="000F79AC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0F79AC" w:rsidRPr="000F79AC" w:rsidRDefault="000F79AC" w:rsidP="000F79AC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0F79AC" w:rsidRPr="000F79AC" w:rsidRDefault="000F79AC" w:rsidP="000F79A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 w:rsidRPr="000F79AC">
        <w:rPr>
          <w:rFonts w:eastAsiaTheme="minorHAnsi"/>
          <w:sz w:val="28"/>
          <w:szCs w:val="28"/>
        </w:rPr>
        <w:lastRenderedPageBreak/>
        <w:t xml:space="preserve"> L. Lamport, “The part-time parliament,” ACM Transactions</w:t>
      </w:r>
    </w:p>
    <w:p w:rsidR="000F79AC" w:rsidRPr="000F79AC" w:rsidRDefault="000F79AC" w:rsidP="000F79AC">
      <w:pPr>
        <w:pStyle w:val="ListParagraph"/>
        <w:autoSpaceDE w:val="0"/>
        <w:autoSpaceDN w:val="0"/>
        <w:adjustRightInd w:val="0"/>
        <w:rPr>
          <w:rFonts w:eastAsiaTheme="minorHAnsi"/>
          <w:sz w:val="28"/>
          <w:szCs w:val="28"/>
        </w:rPr>
      </w:pPr>
      <w:r w:rsidRPr="000F79AC">
        <w:rPr>
          <w:rFonts w:eastAsiaTheme="minorHAnsi"/>
          <w:sz w:val="28"/>
          <w:szCs w:val="28"/>
        </w:rPr>
        <w:t>on Computer Systems, vol. 16, pp. 133–169, 1998.</w:t>
      </w:r>
    </w:p>
    <w:p w:rsidR="000F79AC" w:rsidRDefault="000F79AC" w:rsidP="000F79AC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0F79AC" w:rsidRPr="000F79AC" w:rsidRDefault="000F79AC" w:rsidP="000F79AC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0F79AC" w:rsidRPr="000F79AC" w:rsidRDefault="000F79AC" w:rsidP="000F79A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 w:rsidRPr="000F79AC">
        <w:rPr>
          <w:rFonts w:eastAsiaTheme="minorHAnsi"/>
          <w:sz w:val="28"/>
          <w:szCs w:val="28"/>
        </w:rPr>
        <w:t>N. Bonvin, T. G. Papaioannou, and K. Aberer, “Cost-efficient</w:t>
      </w:r>
    </w:p>
    <w:p w:rsidR="000F79AC" w:rsidRPr="000F79AC" w:rsidRDefault="000F79AC" w:rsidP="000F79AC">
      <w:pPr>
        <w:pStyle w:val="ListParagraph"/>
        <w:autoSpaceDE w:val="0"/>
        <w:autoSpaceDN w:val="0"/>
        <w:adjustRightInd w:val="0"/>
        <w:rPr>
          <w:rFonts w:eastAsiaTheme="minorHAnsi"/>
          <w:sz w:val="28"/>
          <w:szCs w:val="28"/>
        </w:rPr>
      </w:pPr>
      <w:r w:rsidRPr="000F79AC">
        <w:rPr>
          <w:rFonts w:eastAsiaTheme="minorHAnsi"/>
          <w:sz w:val="28"/>
          <w:szCs w:val="28"/>
        </w:rPr>
        <w:t>and differentiated data availability guarantees in data clouds,”</w:t>
      </w:r>
    </w:p>
    <w:p w:rsidR="000F79AC" w:rsidRDefault="000F79AC" w:rsidP="000F79AC">
      <w:pPr>
        <w:pStyle w:val="ListParagraph"/>
        <w:autoSpaceDE w:val="0"/>
        <w:autoSpaceDN w:val="0"/>
        <w:adjustRightInd w:val="0"/>
        <w:rPr>
          <w:rFonts w:eastAsiaTheme="minorHAnsi"/>
          <w:sz w:val="28"/>
          <w:szCs w:val="28"/>
        </w:rPr>
      </w:pPr>
      <w:r w:rsidRPr="000F79AC">
        <w:rPr>
          <w:rFonts w:eastAsiaTheme="minorHAnsi"/>
          <w:sz w:val="28"/>
          <w:szCs w:val="28"/>
        </w:rPr>
        <w:t>in Proc. of the ICDE, Long Beach, CA, USA, 2010.</w:t>
      </w:r>
    </w:p>
    <w:p w:rsidR="000F79AC" w:rsidRPr="000F79AC" w:rsidRDefault="000F79AC" w:rsidP="000F79AC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0F79AC" w:rsidRPr="000F79AC" w:rsidRDefault="000F79AC" w:rsidP="000F79AC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0F79AC" w:rsidRPr="000F79AC" w:rsidRDefault="000F79AC" w:rsidP="000F79A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 w:rsidRPr="000F79AC">
        <w:rPr>
          <w:rFonts w:eastAsiaTheme="minorHAnsi"/>
          <w:sz w:val="28"/>
          <w:szCs w:val="28"/>
        </w:rPr>
        <w:t>O. Regev and N. Nisan, “The popcorn market. online markets</w:t>
      </w:r>
    </w:p>
    <w:p w:rsidR="000F79AC" w:rsidRPr="000F79AC" w:rsidRDefault="000F79AC" w:rsidP="000F79AC">
      <w:pPr>
        <w:pStyle w:val="ListParagraph"/>
        <w:autoSpaceDE w:val="0"/>
        <w:autoSpaceDN w:val="0"/>
        <w:adjustRightInd w:val="0"/>
        <w:ind w:left="810"/>
        <w:rPr>
          <w:rFonts w:eastAsiaTheme="minorHAnsi"/>
          <w:sz w:val="28"/>
          <w:szCs w:val="28"/>
        </w:rPr>
      </w:pPr>
      <w:r w:rsidRPr="000F79AC">
        <w:rPr>
          <w:rFonts w:eastAsiaTheme="minorHAnsi"/>
          <w:sz w:val="28"/>
          <w:szCs w:val="28"/>
        </w:rPr>
        <w:t>for computational resources,” Decision Support Systems,</w:t>
      </w:r>
    </w:p>
    <w:p w:rsidR="000F79AC" w:rsidRPr="000F79AC" w:rsidRDefault="000F79AC" w:rsidP="000F79AC">
      <w:pPr>
        <w:pStyle w:val="ListParagraph"/>
        <w:autoSpaceDE w:val="0"/>
        <w:autoSpaceDN w:val="0"/>
        <w:adjustRightInd w:val="0"/>
        <w:ind w:left="810"/>
        <w:rPr>
          <w:rFonts w:eastAsiaTheme="minorHAnsi"/>
          <w:sz w:val="28"/>
          <w:szCs w:val="28"/>
        </w:rPr>
      </w:pPr>
      <w:r w:rsidRPr="000F79AC">
        <w:rPr>
          <w:rFonts w:eastAsiaTheme="minorHAnsi"/>
          <w:sz w:val="28"/>
          <w:szCs w:val="28"/>
        </w:rPr>
        <w:t>vol. 28, no. 1-2, pp. 177 – 189, 2000.</w:t>
      </w:r>
    </w:p>
    <w:p w:rsidR="000F79AC" w:rsidRDefault="000F79AC" w:rsidP="000F79AC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0F79AC" w:rsidRPr="000F79AC" w:rsidRDefault="000F79AC" w:rsidP="000F79AC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0F79AC" w:rsidRPr="000F79AC" w:rsidRDefault="000F79AC" w:rsidP="000F79A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 w:rsidRPr="000F79AC">
        <w:rPr>
          <w:rFonts w:eastAsiaTheme="minorHAnsi"/>
          <w:sz w:val="28"/>
          <w:szCs w:val="28"/>
        </w:rPr>
        <w:t>A. Helsinger and T. Wright, “Cougaar: A robust configurable</w:t>
      </w:r>
    </w:p>
    <w:p w:rsidR="000F79AC" w:rsidRPr="000F79AC" w:rsidRDefault="000F79AC" w:rsidP="000F79AC">
      <w:pPr>
        <w:pStyle w:val="ListParagraph"/>
        <w:autoSpaceDE w:val="0"/>
        <w:autoSpaceDN w:val="0"/>
        <w:adjustRightInd w:val="0"/>
        <w:ind w:left="810"/>
        <w:rPr>
          <w:rFonts w:eastAsiaTheme="minorHAnsi"/>
          <w:sz w:val="28"/>
          <w:szCs w:val="28"/>
        </w:rPr>
      </w:pPr>
      <w:r w:rsidRPr="000F79AC">
        <w:rPr>
          <w:rFonts w:eastAsiaTheme="minorHAnsi"/>
          <w:sz w:val="28"/>
          <w:szCs w:val="28"/>
        </w:rPr>
        <w:t>multi agent platform,” in Proc. of the IEEE Aerospace Conference,</w:t>
      </w:r>
    </w:p>
    <w:p w:rsidR="000F79AC" w:rsidRPr="000F79AC" w:rsidRDefault="000F79AC" w:rsidP="000F79AC">
      <w:pPr>
        <w:pStyle w:val="ListParagraph"/>
        <w:autoSpaceDE w:val="0"/>
        <w:autoSpaceDN w:val="0"/>
        <w:adjustRightInd w:val="0"/>
        <w:ind w:left="810"/>
        <w:rPr>
          <w:rFonts w:eastAsiaTheme="minorHAnsi"/>
          <w:sz w:val="28"/>
          <w:szCs w:val="28"/>
        </w:rPr>
      </w:pPr>
      <w:r w:rsidRPr="000F79AC">
        <w:rPr>
          <w:rFonts w:eastAsiaTheme="minorHAnsi"/>
          <w:sz w:val="28"/>
          <w:szCs w:val="28"/>
        </w:rPr>
        <w:t>2005.</w:t>
      </w:r>
    </w:p>
    <w:p w:rsidR="000F79AC" w:rsidRDefault="000F79AC" w:rsidP="000F79AC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0F79AC" w:rsidRPr="000F79AC" w:rsidRDefault="000F79AC" w:rsidP="000F79AC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0F79AC" w:rsidRPr="000F79AC" w:rsidRDefault="000F79AC" w:rsidP="000F79A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 w:rsidRPr="000F79AC">
        <w:rPr>
          <w:rFonts w:eastAsiaTheme="minorHAnsi"/>
          <w:sz w:val="28"/>
          <w:szCs w:val="28"/>
        </w:rPr>
        <w:t xml:space="preserve"> J. Brunelle, P. Hurst, J. Huth, L. Kang, C. Ng, D. C. Parkes,</w:t>
      </w:r>
    </w:p>
    <w:p w:rsidR="000F79AC" w:rsidRPr="000F79AC" w:rsidRDefault="000F79AC" w:rsidP="000F79AC">
      <w:pPr>
        <w:pStyle w:val="ListParagraph"/>
        <w:autoSpaceDE w:val="0"/>
        <w:autoSpaceDN w:val="0"/>
        <w:adjustRightInd w:val="0"/>
        <w:ind w:left="810"/>
        <w:rPr>
          <w:rFonts w:eastAsiaTheme="minorHAnsi"/>
          <w:sz w:val="28"/>
          <w:szCs w:val="28"/>
        </w:rPr>
      </w:pPr>
      <w:r w:rsidRPr="000F79AC">
        <w:rPr>
          <w:rFonts w:eastAsiaTheme="minorHAnsi"/>
          <w:sz w:val="28"/>
          <w:szCs w:val="28"/>
        </w:rPr>
        <w:t>M. Seltzer, J. Shank, and S. Youssef, “Egg: an extensible and</w:t>
      </w:r>
    </w:p>
    <w:p w:rsidR="000F79AC" w:rsidRPr="000F79AC" w:rsidRDefault="000F79AC" w:rsidP="000F79AC">
      <w:pPr>
        <w:pStyle w:val="ListParagraph"/>
        <w:autoSpaceDE w:val="0"/>
        <w:autoSpaceDN w:val="0"/>
        <w:adjustRightInd w:val="0"/>
        <w:ind w:left="810"/>
        <w:rPr>
          <w:rFonts w:eastAsiaTheme="minorHAnsi"/>
          <w:sz w:val="28"/>
          <w:szCs w:val="28"/>
        </w:rPr>
      </w:pPr>
      <w:r w:rsidRPr="000F79AC">
        <w:rPr>
          <w:rFonts w:eastAsiaTheme="minorHAnsi"/>
          <w:sz w:val="28"/>
          <w:szCs w:val="28"/>
        </w:rPr>
        <w:t>economics-inspired open grid computing platform,” in Proc.</w:t>
      </w:r>
    </w:p>
    <w:p w:rsidR="000F79AC" w:rsidRPr="000F79AC" w:rsidRDefault="000F79AC" w:rsidP="000F79AC">
      <w:pPr>
        <w:pStyle w:val="ListParagraph"/>
        <w:autoSpaceDE w:val="0"/>
        <w:autoSpaceDN w:val="0"/>
        <w:adjustRightInd w:val="0"/>
        <w:ind w:left="810"/>
        <w:rPr>
          <w:rFonts w:eastAsiaTheme="minorHAnsi"/>
          <w:sz w:val="28"/>
          <w:szCs w:val="28"/>
        </w:rPr>
      </w:pPr>
      <w:r w:rsidRPr="000F79AC">
        <w:rPr>
          <w:rFonts w:eastAsiaTheme="minorHAnsi"/>
          <w:sz w:val="28"/>
          <w:szCs w:val="28"/>
        </w:rPr>
        <w:t>of the GECON, Singapore, May 2006.</w:t>
      </w:r>
    </w:p>
    <w:p w:rsidR="000F79AC" w:rsidRDefault="000F79AC" w:rsidP="000F79AC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0F79AC" w:rsidRPr="000F79AC" w:rsidRDefault="000F79AC" w:rsidP="000F79AC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0F79AC" w:rsidRPr="000F79AC" w:rsidRDefault="000F79AC" w:rsidP="000F79A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 w:rsidRPr="000F79AC">
        <w:rPr>
          <w:rFonts w:eastAsiaTheme="minorHAnsi"/>
          <w:sz w:val="28"/>
          <w:szCs w:val="28"/>
        </w:rPr>
        <w:t xml:space="preserve"> J. Norris, K. Coleman, A. Fox, and G. Candea, “Oncall: Defeating</w:t>
      </w:r>
    </w:p>
    <w:p w:rsidR="000F79AC" w:rsidRPr="000F79AC" w:rsidRDefault="000F79AC" w:rsidP="000F79AC">
      <w:pPr>
        <w:pStyle w:val="ListParagraph"/>
        <w:autoSpaceDE w:val="0"/>
        <w:autoSpaceDN w:val="0"/>
        <w:adjustRightInd w:val="0"/>
        <w:ind w:left="810"/>
        <w:rPr>
          <w:rFonts w:eastAsiaTheme="minorHAnsi"/>
          <w:sz w:val="28"/>
          <w:szCs w:val="28"/>
        </w:rPr>
      </w:pPr>
      <w:r w:rsidRPr="000F79AC">
        <w:rPr>
          <w:rFonts w:eastAsiaTheme="minorHAnsi"/>
          <w:sz w:val="28"/>
          <w:szCs w:val="28"/>
        </w:rPr>
        <w:t>spikes with a free-market application cluster,” in Proc.</w:t>
      </w:r>
    </w:p>
    <w:p w:rsidR="000F79AC" w:rsidRPr="000F79AC" w:rsidRDefault="000F79AC" w:rsidP="000F79AC">
      <w:pPr>
        <w:pStyle w:val="ListParagraph"/>
        <w:autoSpaceDE w:val="0"/>
        <w:autoSpaceDN w:val="0"/>
        <w:adjustRightInd w:val="0"/>
        <w:ind w:left="810"/>
        <w:rPr>
          <w:rFonts w:eastAsiaTheme="minorHAnsi"/>
          <w:sz w:val="28"/>
          <w:szCs w:val="28"/>
        </w:rPr>
      </w:pPr>
      <w:r w:rsidRPr="000F79AC">
        <w:rPr>
          <w:rFonts w:eastAsiaTheme="minorHAnsi"/>
          <w:sz w:val="28"/>
          <w:szCs w:val="28"/>
        </w:rPr>
        <w:t>of the International Conference on Autonomic Computing,</w:t>
      </w:r>
    </w:p>
    <w:p w:rsidR="000F79AC" w:rsidRPr="000F79AC" w:rsidRDefault="000F79AC" w:rsidP="000F79AC">
      <w:pPr>
        <w:pStyle w:val="ListParagraph"/>
        <w:autoSpaceDE w:val="0"/>
        <w:autoSpaceDN w:val="0"/>
        <w:adjustRightInd w:val="0"/>
        <w:ind w:left="810"/>
        <w:rPr>
          <w:rFonts w:eastAsiaTheme="minorHAnsi"/>
          <w:sz w:val="28"/>
          <w:szCs w:val="28"/>
        </w:rPr>
      </w:pPr>
      <w:r w:rsidRPr="000F79AC">
        <w:rPr>
          <w:rFonts w:eastAsiaTheme="minorHAnsi"/>
          <w:sz w:val="28"/>
          <w:szCs w:val="28"/>
        </w:rPr>
        <w:t>New York, NY, USA, May 2004.</w:t>
      </w:r>
    </w:p>
    <w:p w:rsidR="000F79AC" w:rsidRDefault="000F79AC" w:rsidP="000F79AC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0F79AC" w:rsidRPr="000F79AC" w:rsidRDefault="000F79AC" w:rsidP="000F79AC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0F79AC" w:rsidRPr="000F79AC" w:rsidRDefault="000F79AC" w:rsidP="000F79A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 w:rsidRPr="000F79AC">
        <w:rPr>
          <w:rFonts w:eastAsiaTheme="minorHAnsi"/>
          <w:sz w:val="28"/>
          <w:szCs w:val="28"/>
        </w:rPr>
        <w:t>C. Pautasso, T. Heinis, and G. Alonso, “Autonomic resource</w:t>
      </w:r>
    </w:p>
    <w:p w:rsidR="000F79AC" w:rsidRPr="000F79AC" w:rsidRDefault="000F79AC" w:rsidP="000F79AC">
      <w:pPr>
        <w:pStyle w:val="ListParagraph"/>
        <w:autoSpaceDE w:val="0"/>
        <w:autoSpaceDN w:val="0"/>
        <w:adjustRightInd w:val="0"/>
        <w:ind w:left="810"/>
        <w:rPr>
          <w:rFonts w:eastAsiaTheme="minorHAnsi"/>
          <w:sz w:val="28"/>
          <w:szCs w:val="28"/>
        </w:rPr>
      </w:pPr>
      <w:r w:rsidRPr="000F79AC">
        <w:rPr>
          <w:rFonts w:eastAsiaTheme="minorHAnsi"/>
          <w:sz w:val="28"/>
          <w:szCs w:val="28"/>
        </w:rPr>
        <w:t>provisioning for software business processes,” Information</w:t>
      </w:r>
    </w:p>
    <w:p w:rsidR="000F79AC" w:rsidRDefault="000F79AC" w:rsidP="000F79AC">
      <w:pPr>
        <w:pStyle w:val="ListParagraph"/>
        <w:autoSpaceDE w:val="0"/>
        <w:autoSpaceDN w:val="0"/>
        <w:adjustRightInd w:val="0"/>
        <w:ind w:left="810"/>
        <w:rPr>
          <w:rFonts w:eastAsiaTheme="minorHAnsi"/>
          <w:sz w:val="28"/>
          <w:szCs w:val="28"/>
        </w:rPr>
      </w:pPr>
      <w:r w:rsidRPr="000F79AC">
        <w:rPr>
          <w:rFonts w:eastAsiaTheme="minorHAnsi"/>
          <w:sz w:val="28"/>
          <w:szCs w:val="28"/>
        </w:rPr>
        <w:t>and Software Technology, vol. 49, pp. 65–80, 2007.</w:t>
      </w:r>
    </w:p>
    <w:p w:rsidR="000F79AC" w:rsidRPr="000F79AC" w:rsidRDefault="000F79AC" w:rsidP="000F79AC">
      <w:pPr>
        <w:pStyle w:val="ListParagraph"/>
        <w:autoSpaceDE w:val="0"/>
        <w:autoSpaceDN w:val="0"/>
        <w:adjustRightInd w:val="0"/>
        <w:ind w:left="810"/>
        <w:rPr>
          <w:rFonts w:eastAsiaTheme="minorHAnsi"/>
          <w:sz w:val="28"/>
          <w:szCs w:val="28"/>
        </w:rPr>
      </w:pPr>
    </w:p>
    <w:p w:rsidR="000F79AC" w:rsidRPr="000F79AC" w:rsidRDefault="000F79AC" w:rsidP="000F79A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 w:rsidRPr="000F79AC">
        <w:rPr>
          <w:rFonts w:eastAsiaTheme="minorHAnsi"/>
          <w:sz w:val="28"/>
          <w:szCs w:val="28"/>
        </w:rPr>
        <w:t>A. Dan, D. Davis, R. Kearney, A. Keller, R. King, D. Kuebler,</w:t>
      </w:r>
    </w:p>
    <w:p w:rsidR="000F79AC" w:rsidRPr="000F79AC" w:rsidRDefault="000F79AC" w:rsidP="000F79AC">
      <w:pPr>
        <w:pStyle w:val="ListParagraph"/>
        <w:autoSpaceDE w:val="0"/>
        <w:autoSpaceDN w:val="0"/>
        <w:adjustRightInd w:val="0"/>
        <w:ind w:left="810"/>
        <w:rPr>
          <w:rFonts w:eastAsiaTheme="minorHAnsi"/>
          <w:sz w:val="28"/>
          <w:szCs w:val="28"/>
        </w:rPr>
      </w:pPr>
      <w:r w:rsidRPr="000F79AC">
        <w:rPr>
          <w:rFonts w:eastAsiaTheme="minorHAnsi"/>
          <w:sz w:val="28"/>
          <w:szCs w:val="28"/>
        </w:rPr>
        <w:t>H. Ludwig, M. Polan, M. Spreitzer, and A. Youssef, “Web</w:t>
      </w:r>
    </w:p>
    <w:p w:rsidR="000F79AC" w:rsidRPr="000F79AC" w:rsidRDefault="000F79AC" w:rsidP="000F79AC">
      <w:pPr>
        <w:pStyle w:val="ListParagraph"/>
        <w:autoSpaceDE w:val="0"/>
        <w:autoSpaceDN w:val="0"/>
        <w:adjustRightInd w:val="0"/>
        <w:ind w:left="810"/>
        <w:rPr>
          <w:rFonts w:eastAsiaTheme="minorHAnsi"/>
          <w:sz w:val="28"/>
          <w:szCs w:val="28"/>
        </w:rPr>
      </w:pPr>
      <w:r w:rsidRPr="000F79AC">
        <w:rPr>
          <w:rFonts w:eastAsiaTheme="minorHAnsi"/>
          <w:sz w:val="28"/>
          <w:szCs w:val="28"/>
        </w:rPr>
        <w:t>services on demand: Wsla-driven automated management,”</w:t>
      </w:r>
    </w:p>
    <w:p w:rsidR="000F79AC" w:rsidRPr="000F79AC" w:rsidRDefault="000F79AC" w:rsidP="000F79AC">
      <w:pPr>
        <w:pStyle w:val="ListParagraph"/>
        <w:autoSpaceDE w:val="0"/>
        <w:autoSpaceDN w:val="0"/>
        <w:adjustRightInd w:val="0"/>
        <w:ind w:left="810"/>
        <w:rPr>
          <w:rFonts w:eastAsiaTheme="minorHAnsi"/>
          <w:sz w:val="28"/>
          <w:szCs w:val="28"/>
        </w:rPr>
      </w:pPr>
      <w:r w:rsidRPr="000F79AC">
        <w:rPr>
          <w:rFonts w:eastAsiaTheme="minorHAnsi"/>
          <w:sz w:val="28"/>
          <w:szCs w:val="28"/>
        </w:rPr>
        <w:t>IBM Syst. J., vol. 43, no. 1, pp. 136–158, 2004.</w:t>
      </w:r>
    </w:p>
    <w:p w:rsidR="000F79AC" w:rsidRDefault="000F79AC" w:rsidP="000F79AC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0F79AC" w:rsidRPr="000F79AC" w:rsidRDefault="000F79AC" w:rsidP="000F79AC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0F79AC" w:rsidRPr="000F79AC" w:rsidRDefault="000F79AC" w:rsidP="000F79A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 w:rsidRPr="000F79AC">
        <w:rPr>
          <w:rFonts w:eastAsiaTheme="minorHAnsi"/>
          <w:sz w:val="28"/>
          <w:szCs w:val="28"/>
        </w:rPr>
        <w:t>M. Wang and T. Suda, “The bio-networking architecture: a</w:t>
      </w:r>
    </w:p>
    <w:p w:rsidR="000F79AC" w:rsidRPr="000F79AC" w:rsidRDefault="000F79AC" w:rsidP="000F79AC">
      <w:pPr>
        <w:pStyle w:val="ListParagraph"/>
        <w:autoSpaceDE w:val="0"/>
        <w:autoSpaceDN w:val="0"/>
        <w:adjustRightInd w:val="0"/>
        <w:ind w:left="810"/>
        <w:rPr>
          <w:rFonts w:eastAsiaTheme="minorHAnsi"/>
          <w:sz w:val="28"/>
          <w:szCs w:val="28"/>
        </w:rPr>
      </w:pPr>
      <w:r w:rsidRPr="000F79AC">
        <w:rPr>
          <w:rFonts w:eastAsiaTheme="minorHAnsi"/>
          <w:sz w:val="28"/>
          <w:szCs w:val="28"/>
        </w:rPr>
        <w:t>biologically inspired approach to the design of scalable, adaptive,</w:t>
      </w:r>
    </w:p>
    <w:p w:rsidR="000F79AC" w:rsidRPr="000F79AC" w:rsidRDefault="000F79AC" w:rsidP="000F79AC">
      <w:pPr>
        <w:pStyle w:val="ListParagraph"/>
        <w:autoSpaceDE w:val="0"/>
        <w:autoSpaceDN w:val="0"/>
        <w:adjustRightInd w:val="0"/>
        <w:ind w:left="810"/>
        <w:rPr>
          <w:rFonts w:eastAsiaTheme="minorHAnsi"/>
          <w:sz w:val="28"/>
          <w:szCs w:val="28"/>
        </w:rPr>
      </w:pPr>
      <w:r w:rsidRPr="000F79AC">
        <w:rPr>
          <w:rFonts w:eastAsiaTheme="minorHAnsi"/>
          <w:sz w:val="28"/>
          <w:szCs w:val="28"/>
        </w:rPr>
        <w:t>and survivable/available network applications,” in Proc.</w:t>
      </w:r>
    </w:p>
    <w:p w:rsidR="000F79AC" w:rsidRPr="000F79AC" w:rsidRDefault="000F79AC" w:rsidP="000F79AC">
      <w:pPr>
        <w:pStyle w:val="ListParagraph"/>
        <w:autoSpaceDE w:val="0"/>
        <w:autoSpaceDN w:val="0"/>
        <w:adjustRightInd w:val="0"/>
        <w:ind w:left="810"/>
        <w:rPr>
          <w:rFonts w:eastAsiaTheme="minorHAnsi"/>
          <w:sz w:val="28"/>
          <w:szCs w:val="28"/>
        </w:rPr>
      </w:pPr>
      <w:r w:rsidRPr="000F79AC">
        <w:rPr>
          <w:rFonts w:eastAsiaTheme="minorHAnsi"/>
          <w:sz w:val="28"/>
          <w:szCs w:val="28"/>
        </w:rPr>
        <w:t>of the IEEE Symposium on Applications and the Internet,</w:t>
      </w:r>
    </w:p>
    <w:p w:rsidR="000F79AC" w:rsidRPr="000F79AC" w:rsidRDefault="000F79AC" w:rsidP="000F79AC">
      <w:pPr>
        <w:pStyle w:val="ListParagraph"/>
        <w:autoSpaceDE w:val="0"/>
        <w:autoSpaceDN w:val="0"/>
        <w:adjustRightInd w:val="0"/>
        <w:ind w:left="810"/>
        <w:rPr>
          <w:rFonts w:eastAsiaTheme="minorHAnsi"/>
          <w:sz w:val="28"/>
          <w:szCs w:val="28"/>
        </w:rPr>
      </w:pPr>
      <w:r w:rsidRPr="000F79AC">
        <w:rPr>
          <w:rFonts w:eastAsiaTheme="minorHAnsi"/>
          <w:sz w:val="28"/>
          <w:szCs w:val="28"/>
        </w:rPr>
        <w:t>2001.</w:t>
      </w:r>
    </w:p>
    <w:p w:rsidR="000F79AC" w:rsidRDefault="000F79AC" w:rsidP="000F79AC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0F79AC" w:rsidRPr="000F79AC" w:rsidRDefault="000F79AC" w:rsidP="000F79AC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0F79AC" w:rsidRPr="000F79AC" w:rsidRDefault="000F79AC" w:rsidP="000F79A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 w:rsidRPr="000F79AC">
        <w:rPr>
          <w:rFonts w:eastAsiaTheme="minorHAnsi"/>
          <w:sz w:val="28"/>
          <w:szCs w:val="28"/>
        </w:rPr>
        <w:t xml:space="preserve"> N. Laranjeiro and M. Vieira, “Towards fault tolerance in</w:t>
      </w:r>
    </w:p>
    <w:p w:rsidR="000F79AC" w:rsidRPr="000F79AC" w:rsidRDefault="000F79AC" w:rsidP="000F79AC">
      <w:pPr>
        <w:pStyle w:val="ListParagraph"/>
        <w:autoSpaceDE w:val="0"/>
        <w:autoSpaceDN w:val="0"/>
        <w:adjustRightInd w:val="0"/>
        <w:ind w:left="810"/>
        <w:rPr>
          <w:rFonts w:eastAsiaTheme="minorHAnsi"/>
          <w:sz w:val="28"/>
          <w:szCs w:val="28"/>
        </w:rPr>
      </w:pPr>
      <w:r w:rsidRPr="000F79AC">
        <w:rPr>
          <w:rFonts w:eastAsiaTheme="minorHAnsi"/>
          <w:sz w:val="28"/>
          <w:szCs w:val="28"/>
        </w:rPr>
        <w:t>web services compositions,” in Proc. of the workshop on</w:t>
      </w:r>
    </w:p>
    <w:p w:rsidR="000F79AC" w:rsidRPr="000F79AC" w:rsidRDefault="000F79AC" w:rsidP="000F79AC">
      <w:pPr>
        <w:pStyle w:val="ListParagraph"/>
        <w:autoSpaceDE w:val="0"/>
        <w:autoSpaceDN w:val="0"/>
        <w:adjustRightInd w:val="0"/>
        <w:ind w:left="810"/>
        <w:rPr>
          <w:rFonts w:eastAsiaTheme="minorHAnsi"/>
          <w:sz w:val="28"/>
          <w:szCs w:val="28"/>
        </w:rPr>
      </w:pPr>
      <w:r w:rsidRPr="000F79AC">
        <w:rPr>
          <w:rFonts w:eastAsiaTheme="minorHAnsi"/>
          <w:sz w:val="28"/>
          <w:szCs w:val="28"/>
        </w:rPr>
        <w:t>engineering fault tolerant systems, New York, NY, USA,</w:t>
      </w:r>
    </w:p>
    <w:p w:rsidR="000F79AC" w:rsidRPr="000F79AC" w:rsidRDefault="000F79AC" w:rsidP="000F79AC">
      <w:pPr>
        <w:pStyle w:val="ListParagraph"/>
        <w:autoSpaceDE w:val="0"/>
        <w:autoSpaceDN w:val="0"/>
        <w:adjustRightInd w:val="0"/>
        <w:ind w:left="810"/>
        <w:rPr>
          <w:rFonts w:eastAsiaTheme="minorHAnsi"/>
          <w:sz w:val="28"/>
          <w:szCs w:val="28"/>
        </w:rPr>
      </w:pPr>
      <w:r w:rsidRPr="000F79AC">
        <w:rPr>
          <w:rFonts w:eastAsiaTheme="minorHAnsi"/>
          <w:sz w:val="28"/>
          <w:szCs w:val="28"/>
        </w:rPr>
        <w:t>2007.</w:t>
      </w:r>
    </w:p>
    <w:p w:rsidR="000F79AC" w:rsidRDefault="000F79AC" w:rsidP="000F79AC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0F79AC" w:rsidRPr="000F79AC" w:rsidRDefault="000F79AC" w:rsidP="000F79AC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0F79AC" w:rsidRPr="000F79AC" w:rsidRDefault="000F79AC" w:rsidP="000F79A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 w:rsidRPr="000F79AC">
        <w:rPr>
          <w:rFonts w:eastAsiaTheme="minorHAnsi"/>
          <w:sz w:val="28"/>
          <w:szCs w:val="28"/>
        </w:rPr>
        <w:t>C. Engelmann, S. L. Scott, C. Leangsuksun, and X. He,</w:t>
      </w:r>
    </w:p>
    <w:p w:rsidR="000F79AC" w:rsidRPr="000F79AC" w:rsidRDefault="000F79AC" w:rsidP="000F79AC">
      <w:pPr>
        <w:pStyle w:val="ListParagraph"/>
        <w:autoSpaceDE w:val="0"/>
        <w:autoSpaceDN w:val="0"/>
        <w:adjustRightInd w:val="0"/>
        <w:ind w:left="810"/>
        <w:rPr>
          <w:rFonts w:eastAsiaTheme="minorHAnsi"/>
          <w:sz w:val="28"/>
          <w:szCs w:val="28"/>
        </w:rPr>
      </w:pPr>
      <w:r w:rsidRPr="000F79AC">
        <w:rPr>
          <w:rFonts w:eastAsiaTheme="minorHAnsi"/>
          <w:sz w:val="28"/>
          <w:szCs w:val="28"/>
        </w:rPr>
        <w:t>“Transparent symmetric active/active replication for servicelevel</w:t>
      </w:r>
    </w:p>
    <w:p w:rsidR="000F79AC" w:rsidRPr="000F79AC" w:rsidRDefault="000F79AC" w:rsidP="000F79AC">
      <w:pPr>
        <w:pStyle w:val="ListParagraph"/>
        <w:autoSpaceDE w:val="0"/>
        <w:autoSpaceDN w:val="0"/>
        <w:adjustRightInd w:val="0"/>
        <w:ind w:left="810"/>
        <w:rPr>
          <w:rFonts w:eastAsiaTheme="minorHAnsi"/>
          <w:sz w:val="28"/>
          <w:szCs w:val="28"/>
        </w:rPr>
      </w:pPr>
      <w:r w:rsidRPr="000F79AC">
        <w:rPr>
          <w:rFonts w:eastAsiaTheme="minorHAnsi"/>
          <w:sz w:val="28"/>
          <w:szCs w:val="28"/>
        </w:rPr>
        <w:t>high availability,” in Proc. of the CCGrid, 2007.</w:t>
      </w:r>
    </w:p>
    <w:p w:rsidR="000F79AC" w:rsidRDefault="000F79AC" w:rsidP="000F79AC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0F79AC" w:rsidRPr="000F79AC" w:rsidRDefault="000F79AC" w:rsidP="000F79AC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0F79AC" w:rsidRPr="000F79AC" w:rsidRDefault="00024ADF" w:rsidP="000F79A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 w:rsidR="000F79AC" w:rsidRPr="000F79AC">
        <w:rPr>
          <w:rFonts w:eastAsiaTheme="minorHAnsi"/>
          <w:sz w:val="28"/>
          <w:szCs w:val="28"/>
        </w:rPr>
        <w:t xml:space="preserve"> J. Salas, F. Perez-Sorrosal, n.-M. M. Pati and R. Jim´enez-</w:t>
      </w:r>
    </w:p>
    <w:p w:rsidR="000F79AC" w:rsidRPr="000F79AC" w:rsidRDefault="000F79AC" w:rsidP="00024ADF">
      <w:pPr>
        <w:pStyle w:val="ListParagraph"/>
        <w:autoSpaceDE w:val="0"/>
        <w:autoSpaceDN w:val="0"/>
        <w:adjustRightInd w:val="0"/>
        <w:ind w:left="810"/>
        <w:rPr>
          <w:rFonts w:eastAsiaTheme="minorHAnsi"/>
          <w:sz w:val="28"/>
          <w:szCs w:val="28"/>
        </w:rPr>
      </w:pPr>
      <w:r w:rsidRPr="000F79AC">
        <w:rPr>
          <w:rFonts w:eastAsiaTheme="minorHAnsi"/>
          <w:sz w:val="28"/>
          <w:szCs w:val="28"/>
        </w:rPr>
        <w:t>Peris, “Ws-replication: a framework for highly available web</w:t>
      </w:r>
    </w:p>
    <w:p w:rsidR="000F79AC" w:rsidRDefault="000F79AC" w:rsidP="00024ADF">
      <w:pPr>
        <w:pStyle w:val="ListParagraph"/>
        <w:autoSpaceDE w:val="0"/>
        <w:autoSpaceDN w:val="0"/>
        <w:adjustRightInd w:val="0"/>
        <w:ind w:left="810"/>
        <w:rPr>
          <w:rFonts w:eastAsiaTheme="minorHAnsi"/>
          <w:sz w:val="28"/>
          <w:szCs w:val="28"/>
        </w:rPr>
      </w:pPr>
      <w:r w:rsidRPr="000F79AC">
        <w:rPr>
          <w:rFonts w:eastAsiaTheme="minorHAnsi"/>
          <w:sz w:val="28"/>
          <w:szCs w:val="28"/>
        </w:rPr>
        <w:t>services,” in Proc. of the WWW, New York, NY, USA, 2006,</w:t>
      </w:r>
    </w:p>
    <w:p w:rsidR="00024ADF" w:rsidRDefault="00024ADF" w:rsidP="00024ADF">
      <w:pPr>
        <w:pStyle w:val="ListParagraph"/>
        <w:autoSpaceDE w:val="0"/>
        <w:autoSpaceDN w:val="0"/>
        <w:adjustRightInd w:val="0"/>
        <w:ind w:left="810"/>
        <w:rPr>
          <w:rFonts w:eastAsiaTheme="minorHAnsi"/>
          <w:sz w:val="28"/>
          <w:szCs w:val="28"/>
        </w:rPr>
      </w:pPr>
    </w:p>
    <w:p w:rsidR="00024ADF" w:rsidRDefault="00024ADF" w:rsidP="00024ADF">
      <w:pPr>
        <w:spacing w:line="360" w:lineRule="auto"/>
        <w:ind w:left="540" w:right="-180"/>
        <w:rPr>
          <w:rFonts w:eastAsia="Batang"/>
          <w:b/>
          <w:bCs/>
          <w:sz w:val="28"/>
          <w:szCs w:val="28"/>
          <w:u w:val="single"/>
        </w:rPr>
      </w:pPr>
      <w:r w:rsidRPr="00347AD3">
        <w:rPr>
          <w:rFonts w:eastAsia="Batang"/>
          <w:b/>
          <w:bCs/>
          <w:sz w:val="28"/>
          <w:szCs w:val="28"/>
          <w:u w:val="single"/>
        </w:rPr>
        <w:t>Sites Referred:</w:t>
      </w:r>
    </w:p>
    <w:p w:rsidR="00024ADF" w:rsidRPr="00F345DF" w:rsidRDefault="00024ADF" w:rsidP="00024ADF">
      <w:pPr>
        <w:pStyle w:val="ListParagraph"/>
        <w:spacing w:line="360" w:lineRule="auto"/>
        <w:ind w:right="-180"/>
        <w:jc w:val="both"/>
        <w:rPr>
          <w:rFonts w:eastAsia="Batang"/>
          <w:sz w:val="28"/>
          <w:szCs w:val="28"/>
        </w:rPr>
      </w:pPr>
      <w:hyperlink r:id="rId6" w:history="1">
        <w:r w:rsidRPr="00F345DF">
          <w:rPr>
            <w:rStyle w:val="Hyperlink"/>
            <w:rFonts w:eastAsia="Batang"/>
            <w:sz w:val="28"/>
            <w:szCs w:val="28"/>
          </w:rPr>
          <w:t>http://www.sourcefordgde.com</w:t>
        </w:r>
      </w:hyperlink>
    </w:p>
    <w:p w:rsidR="00024ADF" w:rsidRPr="00F345DF" w:rsidRDefault="00024ADF" w:rsidP="00024ADF">
      <w:pPr>
        <w:pStyle w:val="ListParagraph"/>
        <w:spacing w:line="360" w:lineRule="auto"/>
        <w:ind w:right="-180"/>
        <w:jc w:val="both"/>
        <w:rPr>
          <w:sz w:val="28"/>
          <w:szCs w:val="28"/>
        </w:rPr>
      </w:pPr>
      <w:hyperlink r:id="rId7" w:history="1">
        <w:r w:rsidRPr="00F345DF">
          <w:rPr>
            <w:rStyle w:val="Hyperlink"/>
            <w:sz w:val="28"/>
            <w:szCs w:val="28"/>
          </w:rPr>
          <w:t>http://www.networkcomputing.com/</w:t>
        </w:r>
      </w:hyperlink>
    </w:p>
    <w:p w:rsidR="00024ADF" w:rsidRPr="00F345DF" w:rsidRDefault="00024ADF" w:rsidP="00024ADF">
      <w:pPr>
        <w:pStyle w:val="ListParagraph"/>
        <w:autoSpaceDE w:val="0"/>
        <w:autoSpaceDN w:val="0"/>
        <w:adjustRightInd w:val="0"/>
        <w:spacing w:line="480" w:lineRule="auto"/>
        <w:jc w:val="both"/>
        <w:rPr>
          <w:color w:val="000000"/>
          <w:sz w:val="28"/>
          <w:szCs w:val="28"/>
        </w:rPr>
      </w:pPr>
      <w:hyperlink r:id="rId8" w:history="1">
        <w:r w:rsidRPr="00F345DF">
          <w:rPr>
            <w:rStyle w:val="Hyperlink"/>
            <w:sz w:val="28"/>
            <w:szCs w:val="28"/>
          </w:rPr>
          <w:t>http://www.ieee.org</w:t>
        </w:r>
      </w:hyperlink>
      <w:r w:rsidRPr="00F345DF">
        <w:rPr>
          <w:color w:val="000000"/>
          <w:sz w:val="28"/>
          <w:szCs w:val="28"/>
        </w:rPr>
        <w:t xml:space="preserve">  </w:t>
      </w:r>
    </w:p>
    <w:p w:rsidR="00024ADF" w:rsidRDefault="00024ADF" w:rsidP="00024ADF">
      <w:pPr>
        <w:pStyle w:val="ListParagraph"/>
        <w:autoSpaceDE w:val="0"/>
        <w:autoSpaceDN w:val="0"/>
        <w:adjustRightInd w:val="0"/>
        <w:spacing w:line="480" w:lineRule="auto"/>
        <w:jc w:val="both"/>
        <w:rPr>
          <w:rFonts w:ascii="TimesNewRoman" w:eastAsiaTheme="minorHAnsi" w:hAnsi="TimesNewRoman" w:cs="TimesNewRoman"/>
          <w:color w:val="0000FF"/>
          <w:sz w:val="28"/>
          <w:szCs w:val="28"/>
          <w:u w:val="single"/>
        </w:rPr>
      </w:pPr>
      <w:hyperlink r:id="rId9" w:history="1">
        <w:r w:rsidRPr="00980485">
          <w:rPr>
            <w:rStyle w:val="Hyperlink"/>
            <w:rFonts w:ascii="TimesNewRoman" w:eastAsiaTheme="minorHAnsi" w:hAnsi="TimesNewRoman" w:cs="TimesNewRoman"/>
            <w:sz w:val="28"/>
            <w:szCs w:val="28"/>
          </w:rPr>
          <w:t>http://www.emule-project.net/</w:t>
        </w:r>
      </w:hyperlink>
    </w:p>
    <w:p w:rsidR="00024ADF" w:rsidRPr="000F79AC" w:rsidRDefault="00024ADF" w:rsidP="00024ADF">
      <w:pPr>
        <w:pStyle w:val="ListParagraph"/>
        <w:autoSpaceDE w:val="0"/>
        <w:autoSpaceDN w:val="0"/>
        <w:adjustRightInd w:val="0"/>
        <w:ind w:left="810"/>
        <w:rPr>
          <w:rFonts w:eastAsiaTheme="minorHAnsi"/>
          <w:sz w:val="28"/>
          <w:szCs w:val="28"/>
        </w:rPr>
      </w:pPr>
    </w:p>
    <w:p w:rsidR="000F79AC" w:rsidRPr="000F79AC" w:rsidRDefault="000F79AC" w:rsidP="000F79AC">
      <w:pPr>
        <w:pStyle w:val="ListParagraph"/>
        <w:rPr>
          <w:sz w:val="28"/>
          <w:szCs w:val="28"/>
        </w:rPr>
      </w:pPr>
    </w:p>
    <w:p w:rsidR="009237AF" w:rsidRPr="000F79AC" w:rsidRDefault="009237AF">
      <w:pPr>
        <w:rPr>
          <w:sz w:val="28"/>
          <w:szCs w:val="28"/>
        </w:rPr>
      </w:pPr>
    </w:p>
    <w:sectPr w:rsidR="009237AF" w:rsidRPr="000F79AC" w:rsidSect="00923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05900"/>
    <w:multiLevelType w:val="hybridMultilevel"/>
    <w:tmpl w:val="94D2B0CE"/>
    <w:lvl w:ilvl="0" w:tplc="BC6AA53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946846"/>
    <w:multiLevelType w:val="hybridMultilevel"/>
    <w:tmpl w:val="FE2EC298"/>
    <w:lvl w:ilvl="0" w:tplc="BC6AA538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F79AC"/>
    <w:rsid w:val="00024ADF"/>
    <w:rsid w:val="0009602E"/>
    <w:rsid w:val="000F79AC"/>
    <w:rsid w:val="00280364"/>
    <w:rsid w:val="009237AF"/>
    <w:rsid w:val="009E2CA3"/>
    <w:rsid w:val="00BF0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color w:val="7030A0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9AC"/>
    <w:pPr>
      <w:spacing w:after="0" w:line="240" w:lineRule="auto"/>
      <w:jc w:val="left"/>
    </w:pPr>
    <w:rPr>
      <w:rFonts w:ascii="Times New Roman" w:eastAsia="Times New Roman" w:hAnsi="Times New Roman" w:cs="Times New Roman"/>
      <w:b w:val="0"/>
      <w:color w:val="auto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02E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02E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02E"/>
    <w:pPr>
      <w:outlineLvl w:val="2"/>
    </w:pPr>
    <w:rPr>
      <w:smallCaps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02E"/>
    <w:pPr>
      <w:spacing w:before="24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02E"/>
    <w:pPr>
      <w:spacing w:before="200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02E"/>
    <w:pPr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02E"/>
    <w:pPr>
      <w:outlineLvl w:val="6"/>
    </w:pPr>
    <w:rPr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02E"/>
    <w:pPr>
      <w:outlineLvl w:val="7"/>
    </w:pPr>
    <w:rPr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02E"/>
    <w:pPr>
      <w:outlineLvl w:val="8"/>
    </w:pPr>
    <w:rPr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02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602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02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02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02E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02E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02E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02E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02E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602E"/>
    <w:rPr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9602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9602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02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9602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09602E"/>
    <w:rPr>
      <w:b/>
      <w:color w:val="C0504D" w:themeColor="accent2"/>
    </w:rPr>
  </w:style>
  <w:style w:type="character" w:styleId="Emphasis">
    <w:name w:val="Emphasis"/>
    <w:uiPriority w:val="20"/>
    <w:qFormat/>
    <w:rsid w:val="0009602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9602E"/>
  </w:style>
  <w:style w:type="character" w:customStyle="1" w:styleId="NoSpacingChar">
    <w:name w:val="No Spacing Char"/>
    <w:basedOn w:val="DefaultParagraphFont"/>
    <w:link w:val="NoSpacing"/>
    <w:uiPriority w:val="1"/>
    <w:rsid w:val="0009602E"/>
  </w:style>
  <w:style w:type="paragraph" w:styleId="ListParagraph">
    <w:name w:val="List Paragraph"/>
    <w:basedOn w:val="Normal"/>
    <w:uiPriority w:val="34"/>
    <w:qFormat/>
    <w:rsid w:val="0009602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9602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9602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02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02E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09602E"/>
    <w:rPr>
      <w:i/>
    </w:rPr>
  </w:style>
  <w:style w:type="character" w:styleId="IntenseEmphasis">
    <w:name w:val="Intense Emphasis"/>
    <w:uiPriority w:val="21"/>
    <w:qFormat/>
    <w:rsid w:val="0009602E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09602E"/>
    <w:rPr>
      <w:b/>
    </w:rPr>
  </w:style>
  <w:style w:type="character" w:styleId="IntenseReference">
    <w:name w:val="Intense Reference"/>
    <w:uiPriority w:val="32"/>
    <w:qFormat/>
    <w:rsid w:val="0009602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9602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602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F79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eee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etworkcomputi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urcefordgd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assandra.apache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mule-project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1</cp:revision>
  <dcterms:created xsi:type="dcterms:W3CDTF">2010-12-09T07:33:00Z</dcterms:created>
  <dcterms:modified xsi:type="dcterms:W3CDTF">2010-12-09T07:45:00Z</dcterms:modified>
</cp:coreProperties>
</file>