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1B4B"/>
          <w:sz w:val="36"/>
          <w:szCs w:val="36"/>
        </w:rPr>
        <w:t xml:space="preserve">AutoApply AI — Chrome Extension</w:t>
      </w:r>
    </w:p>
    <w:p>
      <w:pPr>
        <w:spacing w:after="40" w:before="0"/>
      </w:pPr>
      <w:r>
        <w:rPr>
          <w:rFonts w:ascii="Arial" w:cs="Arial" w:eastAsia="Arial" w:hAnsi="Arial"/>
          <w:color w:val="4F46E5"/>
          <w:sz w:val="26"/>
          <w:szCs w:val="26"/>
        </w:rPr>
        <w:t xml:space="preserve">Feature List: Prioritization &amp; Acceptance Criteria</w:t>
      </w:r>
    </w:p>
    <w:p>
      <w:pPr>
        <w:pBdr>
          <w:bottom w:val="single" w:color="4F46E5" w:sz="8" w:space="4"/>
        </w:pBdr>
        <w:spacing w:after="200" w:before="0"/>
      </w:pPr>
      <w:r>
        <w:rPr>
          <w:rFonts w:ascii="Arial" w:cs="Arial" w:eastAsia="Arial" w:hAnsi="Arial"/>
          <w:color w:val="9CA3AF"/>
          <w:sz w:val="18"/>
          <w:szCs w:val="18"/>
        </w:rPr>
        <w:t xml:space="preserve">Version 3.0  ·  Generated April 7, 2026</w:t>
      </w:r>
    </w:p>
    <w:p>
      <w:pPr>
        <w:pStyle w:val="Heading1"/>
        <w:pBdr>
          <w:bottom w:val="single" w:color="4F46E5" w:sz="8" w:space="4"/>
        </w:pBdr>
        <w:spacing w:after="120" w:before="320"/>
      </w:pPr>
      <w:r>
        <w:rPr>
          <w:rFonts w:ascii="Arial" w:cs="Arial" w:eastAsia="Arial" w:hAnsi="Arial"/>
          <w:b/>
          <w:bCs/>
          <w:color w:val="1E1B4B"/>
          <w:sz w:val="30"/>
          <w:szCs w:val="30"/>
        </w:rPr>
        <w:t xml:space="preserve">Purpose &amp; Scope</w:t>
      </w:r>
    </w:p>
    <w:p>
      <w:pPr>
        <w:spacing w:after="80" w:before="0"/>
      </w:pPr>
      <w:r>
        <w:rPr>
          <w:rFonts w:ascii="Arial" w:cs="Arial" w:eastAsia="Arial" w:hAnsi="Arial"/>
          <w:b w:val="false"/>
          <w:bCs w:val="false"/>
          <w:color w:val="374151"/>
          <w:sz w:val="20"/>
          <w:szCs w:val="20"/>
        </w:rPr>
        <w:t xml:space="preserve">This document lists every feature in the AutoApply AI Chrome extension, assigns a priority tier, and defines the acceptance criteria that must pass before each feature is considered shippable. It is intended for engineering, QA, and product to align on what "done" means for each capability.</w:t>
      </w:r>
    </w:p>
    <w:p>
      <w:pPr>
        <w:spacing w:after="100" w:before="0"/>
      </w:pPr>
    </w:p>
    <w:p>
      <w:pPr>
        <w:pStyle w:val="Heading2"/>
        <w:spacing w:after="80" w:before="260"/>
      </w:pPr>
      <w:r>
        <w:rPr>
          <w:rFonts w:ascii="Arial" w:cs="Arial" w:eastAsia="Arial" w:hAnsi="Arial"/>
          <w:b/>
          <w:bCs/>
          <w:color w:val="312E81"/>
          <w:sz w:val="24"/>
          <w:szCs w:val="24"/>
        </w:rPr>
        <w:t xml:space="preserve">Priority Tiers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28"/>
        <w:gridCol w:w="2628"/>
        <w:gridCol w:w="2628"/>
        <w:gridCol w:w="2628"/>
      </w:tblGrid>
      <w:tr>
        <w:tc>
          <w:tcPr>
            <w:tcW w:type="dxa" w:w="2628"/>
            <w:tcBorders>
              <w:top w:val="none" w:color="FFFFFF" w:sz="0"/>
              <w:left w:val="none" w:color="FFFFFF" w:sz="0"/>
              <w:bottom w:val="none" w:color="FFFFFF" w:sz="0"/>
              <w:right w:val="none" w:color="FFFFFF" w:sz="0"/>
            </w:tcBorders>
            <w:shd w:fill="FEE2E2" w:val="clear"/>
            <w:tcMar>
              <w:top w:type="dxa" w:w="80"/>
              <w:left w:type="dxa" w:w="140"/>
              <w:bottom w:type="dxa" w:w="80"/>
              <w:right w:type="dxa" w:w="140"/>
            </w:tcMar>
          </w:tcPr>
          <w:p>
            <w:pPr>
              <w:spacing w:after="0" w:before="0"/>
            </w:pPr>
            <w:r>
              <w:rPr>
                <w:rFonts w:ascii="Arial" w:cs="Arial" w:eastAsia="Arial" w:hAnsi="Arial"/>
                <w:b/>
                <w:bCs/>
                <w:color w:val="DC2626"/>
                <w:sz w:val="18"/>
                <w:szCs w:val="18"/>
              </w:rPr>
              <w:t xml:space="preserve">P0 — Launch blocker</w:t>
            </w:r>
          </w:p>
        </w:tc>
        <w:tc>
          <w:tcPr>
            <w:tcW w:type="dxa" w:w="2628"/>
            <w:tcBorders>
              <w:top w:val="none" w:color="FFFFFF" w:sz="0"/>
              <w:left w:val="none" w:color="FFFFFF" w:sz="0"/>
              <w:bottom w:val="none" w:color="FFFFFF" w:sz="0"/>
              <w:right w:val="none" w:color="FFFFFF" w:sz="0"/>
            </w:tcBorders>
            <w:shd w:fill="FFEDD5" w:val="clear"/>
            <w:tcMar>
              <w:top w:type="dxa" w:w="80"/>
              <w:left w:type="dxa" w:w="140"/>
              <w:bottom w:type="dxa" w:w="80"/>
              <w:right w:type="dxa" w:w="140"/>
            </w:tcMar>
          </w:tcPr>
          <w:p>
            <w:pPr>
              <w:spacing w:after="0" w:before="0"/>
            </w:pPr>
            <w:r>
              <w:rPr>
                <w:rFonts w:ascii="Arial" w:cs="Arial" w:eastAsia="Arial" w:hAnsi="Arial"/>
                <w:b/>
                <w:bCs/>
                <w:color w:val="C2410C"/>
                <w:sz w:val="18"/>
                <w:szCs w:val="18"/>
              </w:rPr>
              <w:t xml:space="preserve">P1 — Core quality</w:t>
            </w:r>
          </w:p>
        </w:tc>
        <w:tc>
          <w:tcPr>
            <w:tcW w:type="dxa" w:w="2628"/>
            <w:tcBorders>
              <w:top w:val="none" w:color="FFFFFF" w:sz="0"/>
              <w:left w:val="none" w:color="FFFFFF" w:sz="0"/>
              <w:bottom w:val="none" w:color="FFFFFF" w:sz="0"/>
              <w:right w:val="none" w:color="FFFFFF" w:sz="0"/>
            </w:tcBorders>
            <w:shd w:fill="FEF9C3" w:val="clear"/>
            <w:tcMar>
              <w:top w:type="dxa" w:w="80"/>
              <w:left w:type="dxa" w:w="140"/>
              <w:bottom w:type="dxa" w:w="80"/>
              <w:right w:type="dxa" w:w="140"/>
            </w:tcMar>
          </w:tcPr>
          <w:p>
            <w:pPr>
              <w:spacing w:after="0" w:before="0"/>
            </w:pPr>
            <w:r>
              <w:rPr>
                <w:rFonts w:ascii="Arial" w:cs="Arial" w:eastAsia="Arial" w:hAnsi="Arial"/>
                <w:b/>
                <w:bCs/>
                <w:color w:val="CA8A04"/>
                <w:sz w:val="18"/>
                <w:szCs w:val="18"/>
              </w:rPr>
              <w:t xml:space="preserve">P2 — High value</w:t>
            </w:r>
          </w:p>
        </w:tc>
        <w:tc>
          <w:tcPr>
            <w:tcW w:type="dxa" w:w="2628"/>
            <w:tcBorders>
              <w:top w:val="none" w:color="FFFFFF" w:sz="0"/>
              <w:left w:val="none" w:color="FFFFFF" w:sz="0"/>
              <w:bottom w:val="none" w:color="FFFFFF" w:sz="0"/>
              <w:right w:val="none" w:color="FFFFFF" w:sz="0"/>
            </w:tcBorders>
            <w:shd w:fill="DCFCE7" w:val="clear"/>
            <w:tcMar>
              <w:top w:type="dxa" w:w="80"/>
              <w:left w:type="dxa" w:w="140"/>
              <w:bottom w:type="dxa" w:w="80"/>
              <w:right w:type="dxa" w:w="140"/>
            </w:tcMar>
          </w:tcPr>
          <w:p>
            <w:pPr>
              <w:spacing w:after="0" w:before="0"/>
            </w:pPr>
            <w:r>
              <w:rPr>
                <w:rFonts w:ascii="Arial" w:cs="Arial" w:eastAsia="Arial" w:hAnsi="Arial"/>
                <w:b/>
                <w:bCs/>
                <w:color w:val="15803D"/>
                <w:sz w:val="18"/>
                <w:szCs w:val="18"/>
              </w:rPr>
              <w:t xml:space="preserve">P3 — Nice to have</w:t>
            </w:r>
          </w:p>
        </w:tc>
      </w:tr>
    </w:tbl>
    <w:p>
      <w:pPr>
        <w:spacing w:after="160" w:before="0"/>
      </w:pPr>
    </w:p>
    <w:p>
      <w:pPr>
        <w:pStyle w:val="Heading1"/>
        <w:pBdr>
          <w:bottom w:val="single" w:color="4F46E5" w:sz="8" w:space="4"/>
        </w:pBdr>
        <w:spacing w:after="120" w:before="320"/>
      </w:pPr>
      <w:r>
        <w:rPr>
          <w:rFonts w:ascii="Arial" w:cs="Arial" w:eastAsia="Arial" w:hAnsi="Arial"/>
          <w:b/>
          <w:bCs/>
          <w:color w:val="1E1B4B"/>
          <w:sz w:val="30"/>
          <w:szCs w:val="30"/>
        </w:rPr>
        <w:t xml:space="preserve">P0 — Launch Blockers (Product cannot ship without these)</w:t>
      </w:r>
    </w:p>
    <w:p>
      <w:pPr>
        <w:spacing w:after="140" w:before="0"/>
      </w:pPr>
      <w:r>
        <w:rPr>
          <w:rFonts w:ascii="Arial" w:cs="Arial" w:eastAsia="Arial" w:hAnsi="Arial"/>
          <w:b w:val="false"/>
          <w:bCs w:val="false"/>
          <w:color w:val="374151"/>
          <w:sz w:val="20"/>
          <w:szCs w:val="20"/>
        </w:rPr>
        <w:t xml:space="preserve">Features in this tier are blocking conditions for launch. The product is non-functional or actively broken without them. Every P0 AC must pass before the extension goes to production.</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820"/>
        <w:gridCol w:w="2400"/>
        <w:gridCol w:w="4192"/>
      </w:tblGrid>
      <w:tr>
        <w:trPr>
          <w:tblHeader/>
        </w:trPr>
        <w:tc>
          <w:tcPr>
            <w:tcW w:type="dxa" w:w="70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ID</w:t>
            </w:r>
          </w:p>
        </w:tc>
        <w:tc>
          <w:tcPr>
            <w:tcW w:type="dxa" w:w="240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Feature</w:t>
            </w:r>
          </w:p>
        </w:tc>
        <w:tc>
          <w:tcPr>
            <w:tcW w:type="dxa" w:w="82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Priority</w:t>
            </w:r>
          </w:p>
        </w:tc>
        <w:tc>
          <w:tcPr>
            <w:tcW w:type="dxa" w:w="240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Summary</w:t>
            </w:r>
          </w:p>
        </w:tc>
        <w:tc>
          <w:tcPr>
            <w:tcW w:type="dxa" w:w="4192"/>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Acceptance Criteria (all must pass)</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F-01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User Profile Storage</w:t>
            </w:r>
          </w:p>
        </w:tc>
        <w:tc>
          <w:tcPr>
            <w:tcW w:type="dxa" w:w="820"/>
            <w:tcBorders>
              <w:top w:val="single" w:color="DDDDDD" w:sz="1"/>
              <w:left w:val="single" w:color="DDDDDD" w:sz="1"/>
              <w:bottom w:val="single" w:color="DDDDDD" w:sz="1"/>
              <w:right w:val="single" w:color="DDDDDD" w:sz="1"/>
            </w:tcBorders>
            <w:shd w:fill="FEE2E2" w:val="clear"/>
            <w:tcMar>
              <w:top w:type="dxa" w:w="80"/>
              <w:left w:type="dxa" w:w="140"/>
              <w:bottom w:type="dxa" w:w="80"/>
              <w:right w:type="dxa" w:w="140"/>
            </w:tcMar>
            <w:vAlign w:val="top"/>
          </w:tcPr>
          <w:p>
            <w:pPr>
              <w:spacing w:after="0" w:before="0"/>
              <w:jc w:val="center"/>
            </w:pPr>
            <w:r>
              <w:rPr>
                <w:rFonts w:ascii="Arial" w:cs="Arial" w:eastAsia="Arial" w:hAnsi="Arial"/>
                <w:b/>
                <w:bCs/>
                <w:color w:val="DC2626"/>
                <w:sz w:val="18"/>
                <w:szCs w:val="18"/>
              </w:rPr>
              <w:t xml:space="preserve">P0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User stores name, email, phone, address, links, work auth in the popup Profile tab.</w:t>
            </w:r>
          </w:p>
          <w:p>
            <w:pPr>
              <w:spacing w:after="30" w:before="0"/>
            </w:pPr>
            <w:r>
              <w:rPr>
                <w:rFonts w:ascii="Arial" w:cs="Arial" w:eastAsia="Arial" w:hAnsi="Arial"/>
                <w:b w:val="false"/>
                <w:bCs w:val="false"/>
                <w:color w:val="4B5563"/>
                <w:sz w:val="18"/>
                <w:szCs w:val="18"/>
              </w:rPr>
              <w:t xml:space="preserve">Persisted in chrome.storage.local.</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All fields (first/last name, email, phone, address, province, LinkedIn, GitHub, portfolio, current company, work auth, pronouns, source) save and reload correctly after browser restart</w:t>
            </w:r>
          </w:p>
          <w:p>
            <w:pPr>
              <w:spacing w:after="30" w:before="0"/>
            </w:pPr>
            <w:r>
              <w:rPr>
                <w:rFonts w:ascii="Arial" w:cs="Arial" w:eastAsia="Arial" w:hAnsi="Arial"/>
                <w:b w:val="false"/>
                <w:bCs w:val="false"/>
                <w:color w:val="374151"/>
                <w:sz w:val="18"/>
                <w:szCs w:val="18"/>
              </w:rPr>
              <w:t xml:space="preserve">✓ Save Profile button shows "✓ Profile saved" confirmation</w:t>
            </w:r>
          </w:p>
          <w:p>
            <w:pPr>
              <w:spacing w:after="30" w:before="0"/>
            </w:pPr>
            <w:r>
              <w:rPr>
                <w:rFonts w:ascii="Arial" w:cs="Arial" w:eastAsia="Arial" w:hAnsi="Arial"/>
                <w:b w:val="false"/>
                <w:bCs w:val="false"/>
                <w:color w:val="374151"/>
                <w:sz w:val="18"/>
                <w:szCs w:val="18"/>
              </w:rPr>
              <w:t xml:space="preserve">✓ Profile data is immediately available to ATS scripts via chrome.storage.local.get</w:t>
            </w:r>
          </w:p>
          <w:p>
            <w:pPr>
              <w:spacing w:after="30" w:before="0"/>
            </w:pPr>
            <w:r>
              <w:rPr>
                <w:rFonts w:ascii="Arial" w:cs="Arial" w:eastAsia="Arial" w:hAnsi="Arial"/>
                <w:b w:val="false"/>
                <w:bCs w:val="false"/>
                <w:color w:val="374151"/>
                <w:sz w:val="18"/>
                <w:szCs w:val="18"/>
              </w:rPr>
              <w:t xml:space="preserve">✓ Empty profile triggers a clear error banner on ATS pages: "No profile found — open the extension and fill in your Profile tab first"</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F-02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LinkedIn Job Scanning</w:t>
            </w:r>
          </w:p>
        </w:tc>
        <w:tc>
          <w:tcPr>
            <w:tcW w:type="dxa" w:w="820"/>
            <w:tcBorders>
              <w:top w:val="single" w:color="DDDDDD" w:sz="1"/>
              <w:left w:val="single" w:color="DDDDDD" w:sz="1"/>
              <w:bottom w:val="single" w:color="DDDDDD" w:sz="1"/>
              <w:right w:val="single" w:color="DDDDDD" w:sz="1"/>
            </w:tcBorders>
            <w:shd w:fill="FEE2E2" w:val="clear"/>
            <w:tcMar>
              <w:top w:type="dxa" w:w="80"/>
              <w:left w:type="dxa" w:w="140"/>
              <w:bottom w:type="dxa" w:w="80"/>
              <w:right w:type="dxa" w:w="140"/>
            </w:tcMar>
            <w:vAlign w:val="top"/>
          </w:tcPr>
          <w:p>
            <w:pPr>
              <w:spacing w:after="0" w:before="0"/>
              <w:jc w:val="center"/>
            </w:pPr>
            <w:r>
              <w:rPr>
                <w:rFonts w:ascii="Arial" w:cs="Arial" w:eastAsia="Arial" w:hAnsi="Arial"/>
                <w:b/>
                <w:bCs/>
                <w:color w:val="DC2626"/>
                <w:sz w:val="18"/>
                <w:szCs w:val="18"/>
              </w:rPr>
              <w:t xml:space="preserve">P0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Content script scrapes visible job cards on linkedin.com/jobs/* pages.</w:t>
            </w:r>
          </w:p>
          <w:p>
            <w:pPr>
              <w:spacing w:after="30" w:before="0"/>
            </w:pPr>
            <w:r>
              <w:rPr>
                <w:rFonts w:ascii="Arial" w:cs="Arial" w:eastAsia="Arial" w:hAnsi="Arial"/>
                <w:b w:val="false"/>
                <w:bCs w:val="false"/>
                <w:color w:val="4B5563"/>
                <w:sz w:val="18"/>
                <w:szCs w:val="18"/>
              </w:rPr>
              <w:t xml:space="preserve">Supports both classic search (li[data-occludable-job-id]) and AI-powered search-results layout.</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Scan Page button finds all visible job cards on /jobs/search/ and /jobs/search-results/</w:t>
            </w:r>
          </w:p>
          <w:p>
            <w:pPr>
              <w:spacing w:after="30" w:before="0"/>
            </w:pPr>
            <w:r>
              <w:rPr>
                <w:rFonts w:ascii="Arial" w:cs="Arial" w:eastAsia="Arial" w:hAnsi="Arial"/>
                <w:b w:val="false"/>
                <w:bCs w:val="false"/>
                <w:color w:val="374151"/>
                <w:sz w:val="18"/>
                <w:szCs w:val="18"/>
              </w:rPr>
              <w:t xml:space="preserve">✓ Each scraped job captures: job ID, title, company, location, URL</w:t>
            </w:r>
          </w:p>
          <w:p>
            <w:pPr>
              <w:spacing w:after="30" w:before="0"/>
            </w:pPr>
            <w:r>
              <w:rPr>
                <w:rFonts w:ascii="Arial" w:cs="Arial" w:eastAsia="Arial" w:hAnsi="Arial"/>
                <w:b w:val="false"/>
                <w:bCs w:val="false"/>
                <w:color w:val="374151"/>
                <w:sz w:val="18"/>
                <w:szCs w:val="18"/>
              </w:rPr>
              <w:t xml:space="preserve">✓ Scanned job list persists in chrome.storage.local and survives LinkedIn SPA re-renders and tab focus changes</w:t>
            </w:r>
          </w:p>
          <w:p>
            <w:pPr>
              <w:spacing w:after="30" w:before="0"/>
            </w:pPr>
            <w:r>
              <w:rPr>
                <w:rFonts w:ascii="Arial" w:cs="Arial" w:eastAsia="Arial" w:hAnsi="Arial"/>
                <w:b w:val="false"/>
                <w:bCs w:val="false"/>
                <w:color w:val="374151"/>
                <w:sz w:val="18"/>
                <w:szCs w:val="18"/>
              </w:rPr>
              <w:t xml:space="preserve">✓ Jobs with status "applied" or "skipped" display the correct badge in the panel</w:t>
            </w:r>
          </w:p>
          <w:p>
            <w:pPr>
              <w:spacing w:after="30" w:before="0"/>
            </w:pPr>
            <w:r>
              <w:rPr>
                <w:rFonts w:ascii="Arial" w:cs="Arial" w:eastAsia="Arial" w:hAnsi="Arial"/>
                <w:b w:val="false"/>
                <w:bCs w:val="false"/>
                <w:color w:val="374151"/>
                <w:sz w:val="18"/>
                <w:szCs w:val="18"/>
              </w:rPr>
              <w:t xml:space="preserve">✓ Scan Page shows a count badge: "Found X jobs" immediately after scan</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F-03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Job Selection UI</w:t>
            </w:r>
          </w:p>
        </w:tc>
        <w:tc>
          <w:tcPr>
            <w:tcW w:type="dxa" w:w="820"/>
            <w:tcBorders>
              <w:top w:val="single" w:color="DDDDDD" w:sz="1"/>
              <w:left w:val="single" w:color="DDDDDD" w:sz="1"/>
              <w:bottom w:val="single" w:color="DDDDDD" w:sz="1"/>
              <w:right w:val="single" w:color="DDDDDD" w:sz="1"/>
            </w:tcBorders>
            <w:shd w:fill="FEE2E2" w:val="clear"/>
            <w:tcMar>
              <w:top w:type="dxa" w:w="80"/>
              <w:left w:type="dxa" w:w="140"/>
              <w:bottom w:type="dxa" w:w="80"/>
              <w:right w:type="dxa" w:w="140"/>
            </w:tcMar>
            <w:vAlign w:val="top"/>
          </w:tcPr>
          <w:p>
            <w:pPr>
              <w:spacing w:after="0" w:before="0"/>
              <w:jc w:val="center"/>
            </w:pPr>
            <w:r>
              <w:rPr>
                <w:rFonts w:ascii="Arial" w:cs="Arial" w:eastAsia="Arial" w:hAnsi="Arial"/>
                <w:b/>
                <w:bCs/>
                <w:color w:val="DC2626"/>
                <w:sz w:val="18"/>
                <w:szCs w:val="18"/>
              </w:rPr>
              <w:t xml:space="preserve">P0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Floating panel on LinkedIn lets user check/uncheck jobs, select all, and start batch apply.</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Panel renders at bottom-right of LinkedIn jobs pages without overlapping Apply or job card click targets</w:t>
            </w:r>
          </w:p>
          <w:p>
            <w:pPr>
              <w:spacing w:after="30" w:before="0"/>
            </w:pPr>
            <w:r>
              <w:rPr>
                <w:rFonts w:ascii="Arial" w:cs="Arial" w:eastAsia="Arial" w:hAnsi="Arial"/>
                <w:b w:val="false"/>
                <w:bCs w:val="false"/>
                <w:color w:val="374151"/>
                <w:sz w:val="18"/>
                <w:szCs w:val="18"/>
              </w:rPr>
              <w:t xml:space="preserve">✓ Each job card shows a checkbox; checking/unchecking works reliably</w:t>
            </w:r>
          </w:p>
          <w:p>
            <w:pPr>
              <w:spacing w:after="30" w:before="0"/>
            </w:pPr>
            <w:r>
              <w:rPr>
                <w:rFonts w:ascii="Arial" w:cs="Arial" w:eastAsia="Arial" w:hAnsi="Arial"/>
                <w:b w:val="false"/>
                <w:bCs w:val="false"/>
                <w:color w:val="374151"/>
                <w:sz w:val="18"/>
                <w:szCs w:val="18"/>
              </w:rPr>
              <w:t xml:space="preserve">✓ "Select all" and "Deselect all" toggle all items</w:t>
            </w:r>
          </w:p>
          <w:p>
            <w:pPr>
              <w:spacing w:after="30" w:before="0"/>
            </w:pPr>
            <w:r>
              <w:rPr>
                <w:rFonts w:ascii="Arial" w:cs="Arial" w:eastAsia="Arial" w:hAnsi="Arial"/>
                <w:b w:val="false"/>
                <w:bCs w:val="false"/>
                <w:color w:val="374151"/>
                <w:sz w:val="18"/>
                <w:szCs w:val="18"/>
              </w:rPr>
              <w:t xml:space="preserve">✓ "Start Applying (N)" button is disabled when N = 0 and active when N ≥ 1</w:t>
            </w:r>
          </w:p>
          <w:p>
            <w:pPr>
              <w:spacing w:after="30" w:before="0"/>
            </w:pPr>
            <w:r>
              <w:rPr>
                <w:rFonts w:ascii="Arial" w:cs="Arial" w:eastAsia="Arial" w:hAnsi="Arial"/>
                <w:b w:val="false"/>
                <w:bCs w:val="false"/>
                <w:color w:val="374151"/>
                <w:sz w:val="18"/>
                <w:szCs w:val="18"/>
              </w:rPr>
              <w:t xml:space="preserve">✓ Batch count in button updates immediately when selections change</w:t>
            </w:r>
          </w:p>
          <w:p>
            <w:pPr>
              <w:spacing w:after="30" w:before="0"/>
            </w:pPr>
            <w:r>
              <w:rPr>
                <w:rFonts w:ascii="Arial" w:cs="Arial" w:eastAsia="Arial" w:hAnsi="Arial"/>
                <w:b w:val="false"/>
                <w:bCs w:val="false"/>
                <w:color w:val="374151"/>
                <w:sz w:val="18"/>
                <w:szCs w:val="18"/>
              </w:rPr>
              <w:t xml:space="preserve">✓ Panel is dismissible and re-openable via the AutoApply button</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F-04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Job Detail Extraction</w:t>
            </w:r>
          </w:p>
        </w:tc>
        <w:tc>
          <w:tcPr>
            <w:tcW w:type="dxa" w:w="820"/>
            <w:tcBorders>
              <w:top w:val="single" w:color="DDDDDD" w:sz="1"/>
              <w:left w:val="single" w:color="DDDDDD" w:sz="1"/>
              <w:bottom w:val="single" w:color="DDDDDD" w:sz="1"/>
              <w:right w:val="single" w:color="DDDDDD" w:sz="1"/>
            </w:tcBorders>
            <w:shd w:fill="FEE2E2" w:val="clear"/>
            <w:tcMar>
              <w:top w:type="dxa" w:w="80"/>
              <w:left w:type="dxa" w:w="140"/>
              <w:bottom w:type="dxa" w:w="80"/>
              <w:right w:type="dxa" w:w="140"/>
            </w:tcMar>
            <w:vAlign w:val="top"/>
          </w:tcPr>
          <w:p>
            <w:pPr>
              <w:spacing w:after="0" w:before="0"/>
              <w:jc w:val="center"/>
            </w:pPr>
            <w:r>
              <w:rPr>
                <w:rFonts w:ascii="Arial" w:cs="Arial" w:eastAsia="Arial" w:hAnsi="Arial"/>
                <w:b/>
                <w:bCs/>
                <w:color w:val="DC2626"/>
                <w:sz w:val="18"/>
                <w:szCs w:val="18"/>
              </w:rPr>
              <w:t xml:space="preserve">P0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For each job in the batch, content script clicks the job card, waits for detail panel to load, and scrapes the full job description.</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Job card is clicked and detail panel loads before Apply button is attempted</w:t>
            </w:r>
          </w:p>
          <w:p>
            <w:pPr>
              <w:spacing w:after="30" w:before="0"/>
            </w:pPr>
            <w:r>
              <w:rPr>
                <w:rFonts w:ascii="Arial" w:cs="Arial" w:eastAsia="Arial" w:hAnsi="Arial"/>
                <w:b w:val="false"/>
                <w:bCs w:val="false"/>
                <w:color w:val="374151"/>
                <w:sz w:val="18"/>
                <w:szCs w:val="18"/>
              </w:rPr>
              <w:t xml:space="preserve">✓ Job description text (≥200 chars) is captured from the detail panel</w:t>
            </w:r>
          </w:p>
          <w:p>
            <w:pPr>
              <w:spacing w:after="30" w:before="0"/>
            </w:pPr>
            <w:r>
              <w:rPr>
                <w:rFonts w:ascii="Arial" w:cs="Arial" w:eastAsia="Arial" w:hAnsi="Arial"/>
                <w:b w:val="false"/>
                <w:bCs w:val="false"/>
                <w:color w:val="374151"/>
                <w:sz w:val="18"/>
                <w:szCs w:val="18"/>
              </w:rPr>
              <w:t xml:space="preserve">✓ If the JD cannot be scraped from LinkedIn, the system falls back to JD fetched from the ATS page</w:t>
            </w:r>
          </w:p>
          <w:p>
            <w:pPr>
              <w:spacing w:after="30" w:before="0"/>
            </w:pPr>
            <w:r>
              <w:rPr>
                <w:rFonts w:ascii="Arial" w:cs="Arial" w:eastAsia="Arial" w:hAnsi="Arial"/>
                <w:b w:val="false"/>
                <w:bCs w:val="false"/>
                <w:color w:val="374151"/>
                <w:sz w:val="18"/>
                <w:szCs w:val="18"/>
              </w:rPr>
              <w:t xml:space="preserve">✓ Apply URL is extracted from the job detail (direct external link preferred over LinkedIn Easy Apply)</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F-05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Apply Button Detection &amp; Click</w:t>
            </w:r>
          </w:p>
        </w:tc>
        <w:tc>
          <w:tcPr>
            <w:tcW w:type="dxa" w:w="820"/>
            <w:tcBorders>
              <w:top w:val="single" w:color="DDDDDD" w:sz="1"/>
              <w:left w:val="single" w:color="DDDDDD" w:sz="1"/>
              <w:bottom w:val="single" w:color="DDDDDD" w:sz="1"/>
              <w:right w:val="single" w:color="DDDDDD" w:sz="1"/>
            </w:tcBorders>
            <w:shd w:fill="FEE2E2" w:val="clear"/>
            <w:tcMar>
              <w:top w:type="dxa" w:w="80"/>
              <w:left w:type="dxa" w:w="140"/>
              <w:bottom w:type="dxa" w:w="80"/>
              <w:right w:type="dxa" w:w="140"/>
            </w:tcMar>
            <w:vAlign w:val="top"/>
          </w:tcPr>
          <w:p>
            <w:pPr>
              <w:spacing w:after="0" w:before="0"/>
              <w:jc w:val="center"/>
            </w:pPr>
            <w:r>
              <w:rPr>
                <w:rFonts w:ascii="Arial" w:cs="Arial" w:eastAsia="Arial" w:hAnsi="Arial"/>
                <w:b/>
                <w:bCs/>
                <w:color w:val="DC2626"/>
                <w:sz w:val="18"/>
                <w:szCs w:val="18"/>
              </w:rPr>
              <w:t xml:space="preserve">P0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Detect and click the external Apply button from the LinkedIn job detail panel to open the ATS page in a new tab.</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"Apply" / "Apply externally" / "Apply on company site" buttons are reliably detected and clicked</w:t>
            </w:r>
          </w:p>
          <w:p>
            <w:pPr>
              <w:spacing w:after="30" w:before="0"/>
            </w:pPr>
            <w:r>
              <w:rPr>
                <w:rFonts w:ascii="Arial" w:cs="Arial" w:eastAsia="Arial" w:hAnsi="Arial"/>
                <w:b w:val="false"/>
                <w:bCs w:val="false"/>
                <w:color w:val="374151"/>
                <w:sz w:val="18"/>
                <w:szCs w:val="18"/>
              </w:rPr>
              <w:t xml:space="preserve">✓ Easy Apply (modal-based) is detected and skipped; job is marked as "easy-apply"</w:t>
            </w:r>
          </w:p>
          <w:p>
            <w:pPr>
              <w:spacing w:after="30" w:before="0"/>
            </w:pPr>
            <w:r>
              <w:rPr>
                <w:rFonts w:ascii="Arial" w:cs="Arial" w:eastAsia="Arial" w:hAnsi="Arial"/>
                <w:b w:val="false"/>
                <w:bCs w:val="false"/>
                <w:color w:val="374151"/>
                <w:sz w:val="18"/>
                <w:szCs w:val="18"/>
              </w:rPr>
              <w:t xml:space="preserve">✓ ATS URL is extracted server-side (fetchJobDescription) and opened via background.js when LinkedIn's SPA intercepts the click</w:t>
            </w:r>
          </w:p>
          <w:p>
            <w:pPr>
              <w:spacing w:after="30" w:before="0"/>
            </w:pPr>
            <w:r>
              <w:rPr>
                <w:rFonts w:ascii="Arial" w:cs="Arial" w:eastAsia="Arial" w:hAnsi="Arial"/>
                <w:b w:val="false"/>
                <w:bCs w:val="false"/>
                <w:color w:val="374151"/>
                <w:sz w:val="18"/>
                <w:szCs w:val="18"/>
              </w:rPr>
              <w:t xml:space="preserve">✓ All linkedin.com URLs are excluded from the apply URL extraction to prevent page refresh loops</w:t>
            </w:r>
          </w:p>
          <w:p>
            <w:pPr>
              <w:spacing w:after="30" w:before="0"/>
            </w:pPr>
            <w:r>
              <w:rPr>
                <w:rFonts w:ascii="Arial" w:cs="Arial" w:eastAsia="Arial" w:hAnsi="Arial"/>
                <w:b w:val="false"/>
                <w:bCs w:val="false"/>
                <w:color w:val="374151"/>
                <w:sz w:val="18"/>
                <w:szCs w:val="18"/>
              </w:rPr>
              <w:t xml:space="preserve">✓ A new tab is opened for the ATS page within 60 seconds of the click</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F-06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Background Orchestration &amp; Service Worker</w:t>
            </w:r>
          </w:p>
        </w:tc>
        <w:tc>
          <w:tcPr>
            <w:tcW w:type="dxa" w:w="820"/>
            <w:tcBorders>
              <w:top w:val="single" w:color="DDDDDD" w:sz="1"/>
              <w:left w:val="single" w:color="DDDDDD" w:sz="1"/>
              <w:bottom w:val="single" w:color="DDDDDD" w:sz="1"/>
              <w:right w:val="single" w:color="DDDDDD" w:sz="1"/>
            </w:tcBorders>
            <w:shd w:fill="FEE2E2" w:val="clear"/>
            <w:tcMar>
              <w:top w:type="dxa" w:w="80"/>
              <w:left w:type="dxa" w:w="140"/>
              <w:bottom w:type="dxa" w:w="80"/>
              <w:right w:type="dxa" w:w="140"/>
            </w:tcMar>
            <w:vAlign w:val="top"/>
          </w:tcPr>
          <w:p>
            <w:pPr>
              <w:spacing w:after="0" w:before="0"/>
              <w:jc w:val="center"/>
            </w:pPr>
            <w:r>
              <w:rPr>
                <w:rFonts w:ascii="Arial" w:cs="Arial" w:eastAsia="Arial" w:hAnsi="Arial"/>
                <w:b/>
                <w:bCs/>
                <w:color w:val="DC2626"/>
                <w:sz w:val="18"/>
                <w:szCs w:val="18"/>
              </w:rPr>
              <w:t xml:space="preserve">P0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Background service worker manages the apply lifecycle: watches for new ATS tabs, injects scripts, stays alive during long API calls.</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Service worker keeps alive via chrome.alarms (24-second ping) during the full application flow</w:t>
            </w:r>
          </w:p>
          <w:p>
            <w:pPr>
              <w:spacing w:after="30" w:before="0"/>
            </w:pPr>
            <w:r>
              <w:rPr>
                <w:rFonts w:ascii="Arial" w:cs="Arial" w:eastAsia="Arial" w:hAnsi="Arial"/>
                <w:b w:val="false"/>
                <w:bCs w:val="false"/>
                <w:color w:val="374151"/>
                <w:sz w:val="18"/>
                <w:szCs w:val="18"/>
              </w:rPr>
              <w:t xml:space="preserve">✓ pendingApplication is stored before Apply is clicked and contains: jobTitle, company, jobDescription, linkedinUrl</w:t>
            </w:r>
          </w:p>
          <w:p>
            <w:pPr>
              <w:spacing w:after="30" w:before="0"/>
            </w:pPr>
            <w:r>
              <w:rPr>
                <w:rFonts w:ascii="Arial" w:cs="Arial" w:eastAsia="Arial" w:hAnsi="Arial"/>
                <w:b w:val="false"/>
                <w:bCs w:val="false"/>
                <w:color w:val="374151"/>
                <w:sz w:val="18"/>
                <w:szCs w:val="18"/>
              </w:rPr>
              <w:t xml:space="preserve">✓ pendingApplication expires after 15 minutes to prevent stale state from auto-opening unexpected tabs</w:t>
            </w:r>
          </w:p>
          <w:p>
            <w:pPr>
              <w:spacing w:after="30" w:before="0"/>
            </w:pPr>
            <w:r>
              <w:rPr>
                <w:rFonts w:ascii="Arial" w:cs="Arial" w:eastAsia="Arial" w:hAnsi="Arial"/>
                <w:b w:val="false"/>
                <w:bCs w:val="false"/>
                <w:color w:val="374151"/>
                <w:sz w:val="18"/>
                <w:szCs w:val="18"/>
              </w:rPr>
              <w:t xml:space="preserve">✓ ATS script is injected into known ATS domains (Greenhouse, Lever, Workday, Ashby, iCIMS) without double-injection</w:t>
            </w:r>
          </w:p>
          <w:p>
            <w:pPr>
              <w:spacing w:after="30" w:before="0"/>
            </w:pPr>
            <w:r>
              <w:rPr>
                <w:rFonts w:ascii="Arial" w:cs="Arial" w:eastAsia="Arial" w:hAnsi="Arial"/>
                <w:b w:val="false"/>
                <w:bCs w:val="false"/>
                <w:color w:val="374151"/>
                <w:sz w:val="18"/>
                <w:szCs w:val="18"/>
              </w:rPr>
              <w:t xml:space="preserve">✓ On install/startup, stale pendingApplication and pendingJobs are cleared</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F-07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Basic Profile Form Filling</w:t>
            </w:r>
          </w:p>
        </w:tc>
        <w:tc>
          <w:tcPr>
            <w:tcW w:type="dxa" w:w="820"/>
            <w:tcBorders>
              <w:top w:val="single" w:color="DDDDDD" w:sz="1"/>
              <w:left w:val="single" w:color="DDDDDD" w:sz="1"/>
              <w:bottom w:val="single" w:color="DDDDDD" w:sz="1"/>
              <w:right w:val="single" w:color="DDDDDD" w:sz="1"/>
            </w:tcBorders>
            <w:shd w:fill="FEE2E2" w:val="clear"/>
            <w:tcMar>
              <w:top w:type="dxa" w:w="80"/>
              <w:left w:type="dxa" w:w="140"/>
              <w:bottom w:type="dxa" w:w="80"/>
              <w:right w:type="dxa" w:w="140"/>
            </w:tcMar>
            <w:vAlign w:val="top"/>
          </w:tcPr>
          <w:p>
            <w:pPr>
              <w:spacing w:after="0" w:before="0"/>
              <w:jc w:val="center"/>
            </w:pPr>
            <w:r>
              <w:rPr>
                <w:rFonts w:ascii="Arial" w:cs="Arial" w:eastAsia="Arial" w:hAnsi="Arial"/>
                <w:b/>
                <w:bCs/>
                <w:color w:val="DC2626"/>
                <w:sz w:val="18"/>
                <w:szCs w:val="18"/>
              </w:rPr>
              <w:t xml:space="preserve">P0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ATS scripts fill first name, last name, email, phone, LinkedIn, GitHub, portfolio, city/province, pronouns across all supported ATS platforms.</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First name, last name, email, and phone are filled on every supported ATS</w:t>
            </w:r>
          </w:p>
          <w:p>
            <w:pPr>
              <w:spacing w:after="30" w:before="0"/>
            </w:pPr>
            <w:r>
              <w:rPr>
                <w:rFonts w:ascii="Arial" w:cs="Arial" w:eastAsia="Arial" w:hAnsi="Arial"/>
                <w:b w:val="false"/>
                <w:bCs w:val="false"/>
                <w:color w:val="374151"/>
                <w:sz w:val="18"/>
                <w:szCs w:val="18"/>
              </w:rPr>
              <w:t xml:space="preserve">✓ Works with React/Angular/Vue forms using native value setter + event dispatch</w:t>
            </w:r>
          </w:p>
          <w:p>
            <w:pPr>
              <w:spacing w:after="30" w:before="0"/>
            </w:pPr>
            <w:r>
              <w:rPr>
                <w:rFonts w:ascii="Arial" w:cs="Arial" w:eastAsia="Arial" w:hAnsi="Arial"/>
                <w:b w:val="false"/>
                <w:bCs w:val="false"/>
                <w:color w:val="374151"/>
                <w:sz w:val="18"/>
                <w:szCs w:val="18"/>
              </w:rPr>
              <w:t xml:space="preserve">✓ Works with shadow DOM and same-origin iframe documents</w:t>
            </w:r>
          </w:p>
          <w:p>
            <w:pPr>
              <w:spacing w:after="30" w:before="0"/>
            </w:pPr>
            <w:r>
              <w:rPr>
                <w:rFonts w:ascii="Arial" w:cs="Arial" w:eastAsia="Arial" w:hAnsi="Arial"/>
                <w:b w:val="false"/>
                <w:bCs w:val="false"/>
                <w:color w:val="374151"/>
                <w:sz w:val="18"/>
                <w:szCs w:val="18"/>
              </w:rPr>
              <w:t xml:space="preserve">✓ fillByLabel matches on &lt;label&gt;, placeholder, name, id, aria-label attributes</w:t>
            </w:r>
          </w:p>
          <w:p>
            <w:pPr>
              <w:spacing w:after="30" w:before="0"/>
            </w:pPr>
            <w:r>
              <w:rPr>
                <w:rFonts w:ascii="Arial" w:cs="Arial" w:eastAsia="Arial" w:hAnsi="Arial"/>
                <w:b w:val="false"/>
                <w:bCs w:val="false"/>
                <w:color w:val="374151"/>
                <w:sz w:val="18"/>
                <w:szCs w:val="18"/>
              </w:rPr>
              <w:t xml:space="preserve">✓ Zero fields filled triggers a detailed console diagnostic log (input count, label count, HTML snippet)</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F-08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AI Resume Tailoring (API Integration)</w:t>
            </w:r>
          </w:p>
        </w:tc>
        <w:tc>
          <w:tcPr>
            <w:tcW w:type="dxa" w:w="820"/>
            <w:tcBorders>
              <w:top w:val="single" w:color="DDDDDD" w:sz="1"/>
              <w:left w:val="single" w:color="DDDDDD" w:sz="1"/>
              <w:bottom w:val="single" w:color="DDDDDD" w:sz="1"/>
              <w:right w:val="single" w:color="DDDDDD" w:sz="1"/>
            </w:tcBorders>
            <w:shd w:fill="FEE2E2" w:val="clear"/>
            <w:tcMar>
              <w:top w:type="dxa" w:w="80"/>
              <w:left w:type="dxa" w:w="140"/>
              <w:bottom w:type="dxa" w:w="80"/>
              <w:right w:type="dxa" w:w="140"/>
            </w:tcMar>
            <w:vAlign w:val="top"/>
          </w:tcPr>
          <w:p>
            <w:pPr>
              <w:spacing w:after="0" w:before="0"/>
              <w:jc w:val="center"/>
            </w:pPr>
            <w:r>
              <w:rPr>
                <w:rFonts w:ascii="Arial" w:cs="Arial" w:eastAsia="Arial" w:hAnsi="Arial"/>
                <w:b/>
                <w:bCs/>
                <w:color w:val="DC2626"/>
                <w:sz w:val="18"/>
                <w:szCs w:val="18"/>
              </w:rPr>
              <w:t xml:space="preserve">P0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Background calls the AutoApply API: first analyzes the JD, then tailors the resume, returns structured data (cover letter, tailored fields, PDF).</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fetch_analyze_job API call completes within 30s under normal network conditions</w:t>
            </w:r>
          </w:p>
          <w:p>
            <w:pPr>
              <w:spacing w:after="30" w:before="0"/>
            </w:pPr>
            <w:r>
              <w:rPr>
                <w:rFonts w:ascii="Arial" w:cs="Arial" w:eastAsia="Arial" w:hAnsi="Arial"/>
                <w:b w:val="false"/>
                <w:bCs w:val="false"/>
                <w:color w:val="374151"/>
                <w:sz w:val="18"/>
                <w:szCs w:val="18"/>
              </w:rPr>
              <w:t xml:space="preserve">✓ tailor-resume API call completes within 60s under normal network conditions</w:t>
            </w:r>
          </w:p>
          <w:p>
            <w:pPr>
              <w:spacing w:after="30" w:before="0"/>
            </w:pPr>
            <w:r>
              <w:rPr>
                <w:rFonts w:ascii="Arial" w:cs="Arial" w:eastAsia="Arial" w:hAnsi="Arial"/>
                <w:b w:val="false"/>
                <w:bCs w:val="false"/>
                <w:color w:val="374151"/>
                <w:sz w:val="18"/>
                <w:szCs w:val="18"/>
              </w:rPr>
              <w:t xml:space="preserve">✓ tailoredResult contains at minimum: coverLetter, tailored fields, resumePdfBase64 or triggers PDF download</w:t>
            </w:r>
          </w:p>
          <w:p>
            <w:pPr>
              <w:spacing w:after="30" w:before="0"/>
            </w:pPr>
            <w:r>
              <w:rPr>
                <w:rFonts w:ascii="Arial" w:cs="Arial" w:eastAsia="Arial" w:hAnsi="Arial"/>
                <w:b w:val="false"/>
                <w:bCs w:val="false"/>
                <w:color w:val="374151"/>
                <w:sz w:val="18"/>
                <w:szCs w:val="18"/>
              </w:rPr>
              <w:t xml:space="preserve">✓ tailoredResumePdf and tailoredResumeFilename are stored in chrome.storage.local after tailoring</w:t>
            </w:r>
          </w:p>
          <w:p>
            <w:pPr>
              <w:spacing w:after="30" w:before="0"/>
            </w:pPr>
            <w:r>
              <w:rPr>
                <w:rFonts w:ascii="Arial" w:cs="Arial" w:eastAsia="Arial" w:hAnsi="Arial"/>
                <w:b w:val="false"/>
                <w:bCs w:val="false"/>
                <w:color w:val="374151"/>
                <w:sz w:val="18"/>
                <w:szCs w:val="18"/>
              </w:rPr>
              <w:t xml:space="preserve">✓ If both calls succeed, the ATS form receives tailored data before the user must submit</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F-09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API Retry Logic</w:t>
            </w:r>
          </w:p>
        </w:tc>
        <w:tc>
          <w:tcPr>
            <w:tcW w:type="dxa" w:w="820"/>
            <w:tcBorders>
              <w:top w:val="single" w:color="DDDDDD" w:sz="1"/>
              <w:left w:val="single" w:color="DDDDDD" w:sz="1"/>
              <w:bottom w:val="single" w:color="DDDDDD" w:sz="1"/>
              <w:right w:val="single" w:color="DDDDDD" w:sz="1"/>
            </w:tcBorders>
            <w:shd w:fill="FEE2E2" w:val="clear"/>
            <w:tcMar>
              <w:top w:type="dxa" w:w="80"/>
              <w:left w:type="dxa" w:w="140"/>
              <w:bottom w:type="dxa" w:w="80"/>
              <w:right w:type="dxa" w:w="140"/>
            </w:tcMar>
            <w:vAlign w:val="top"/>
          </w:tcPr>
          <w:p>
            <w:pPr>
              <w:spacing w:after="0" w:before="0"/>
              <w:jc w:val="center"/>
            </w:pPr>
            <w:r>
              <w:rPr>
                <w:rFonts w:ascii="Arial" w:cs="Arial" w:eastAsia="Arial" w:hAnsi="Arial"/>
                <w:b/>
                <w:bCs/>
                <w:color w:val="DC2626"/>
                <w:sz w:val="18"/>
                <w:szCs w:val="18"/>
              </w:rPr>
              <w:t xml:space="preserve">P0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Both analyzeJob and tailorResume API calls are retried up to 3 times with 2-second delay on failure.</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Each individual API step (analyzeJob, tailorResume) retries up to 3 times before giving up</w:t>
            </w:r>
          </w:p>
          <w:p>
            <w:pPr>
              <w:spacing w:after="30" w:before="0"/>
            </w:pPr>
            <w:r>
              <w:rPr>
                <w:rFonts w:ascii="Arial" w:cs="Arial" w:eastAsia="Arial" w:hAnsi="Arial"/>
                <w:b w:val="false"/>
                <w:bCs w:val="false"/>
                <w:color w:val="374151"/>
                <w:sz w:val="18"/>
                <w:szCs w:val="18"/>
              </w:rPr>
              <w:t xml:space="preserve">✓ Retry uses 2-second inter-attempt delay (not exponential, flat delay)</w:t>
            </w:r>
          </w:p>
          <w:p>
            <w:pPr>
              <w:spacing w:after="30" w:before="0"/>
            </w:pPr>
            <w:r>
              <w:rPr>
                <w:rFonts w:ascii="Arial" w:cs="Arial" w:eastAsia="Arial" w:hAnsi="Arial"/>
                <w:b w:val="false"/>
                <w:bCs w:val="false"/>
                <w:color w:val="374151"/>
                <w:sz w:val="18"/>
                <w:szCs w:val="18"/>
              </w:rPr>
              <w:t xml:space="preserve">✓ If all 3 attempts fail, an amber banner is shown: "AI tailoring failed — basic info filled, review before submitting"</w:t>
            </w:r>
          </w:p>
          <w:p>
            <w:pPr>
              <w:spacing w:after="30" w:before="0"/>
            </w:pPr>
            <w:r>
              <w:rPr>
                <w:rFonts w:ascii="Arial" w:cs="Arial" w:eastAsia="Arial" w:hAnsi="Arial"/>
                <w:b w:val="false"/>
                <w:bCs w:val="false"/>
                <w:color w:val="374151"/>
                <w:sz w:val="18"/>
                <w:szCs w:val="18"/>
              </w:rPr>
              <w:t xml:space="preserve">✓ Error detail (truncated to 80 chars) is shown in the banner subtext</w:t>
            </w:r>
          </w:p>
          <w:p>
            <w:pPr>
              <w:spacing w:after="30" w:before="0"/>
            </w:pPr>
            <w:r>
              <w:rPr>
                <w:rFonts w:ascii="Arial" w:cs="Arial" w:eastAsia="Arial" w:hAnsi="Arial"/>
                <w:b w:val="false"/>
                <w:bCs w:val="false"/>
                <w:color w:val="374151"/>
                <w:sz w:val="18"/>
                <w:szCs w:val="18"/>
              </w:rPr>
              <w:t xml:space="preserve">✓ Basic profile fields are still filled even when tailoring fails after all retries</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F-10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Resume PDF Download / Storage</w:t>
            </w:r>
          </w:p>
        </w:tc>
        <w:tc>
          <w:tcPr>
            <w:tcW w:type="dxa" w:w="820"/>
            <w:tcBorders>
              <w:top w:val="single" w:color="DDDDDD" w:sz="1"/>
              <w:left w:val="single" w:color="DDDDDD" w:sz="1"/>
              <w:bottom w:val="single" w:color="DDDDDD" w:sz="1"/>
              <w:right w:val="single" w:color="DDDDDD" w:sz="1"/>
            </w:tcBorders>
            <w:shd w:fill="FEE2E2" w:val="clear"/>
            <w:tcMar>
              <w:top w:type="dxa" w:w="80"/>
              <w:left w:type="dxa" w:w="140"/>
              <w:bottom w:type="dxa" w:w="80"/>
              <w:right w:type="dxa" w:w="140"/>
            </w:tcMar>
            <w:vAlign w:val="top"/>
          </w:tcPr>
          <w:p>
            <w:pPr>
              <w:spacing w:after="0" w:before="0"/>
              <w:jc w:val="center"/>
            </w:pPr>
            <w:r>
              <w:rPr>
                <w:rFonts w:ascii="Arial" w:cs="Arial" w:eastAsia="Arial" w:hAnsi="Arial"/>
                <w:b/>
                <w:bCs/>
                <w:color w:val="DC2626"/>
                <w:sz w:val="18"/>
                <w:szCs w:val="18"/>
              </w:rPr>
              <w:t xml:space="preserve">P0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Tailored resume PDF is stored in chrome.storage.local and downloadable via the "Get resume" button on the ATS banner.</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"Get resume" / "Resume PDF" button on the ATS banner downloads the tailored PDF directly from storage via data URL (no network call)</w:t>
            </w:r>
          </w:p>
          <w:p>
            <w:pPr>
              <w:spacing w:after="30" w:before="0"/>
            </w:pPr>
            <w:r>
              <w:rPr>
                <w:rFonts w:ascii="Arial" w:cs="Arial" w:eastAsia="Arial" w:hAnsi="Arial"/>
                <w:b w:val="false"/>
                <w:bCs w:val="false"/>
                <w:color w:val="374151"/>
                <w:sz w:val="18"/>
                <w:szCs w:val="18"/>
              </w:rPr>
              <w:t xml:space="preserve">✓ Filename is formatted as: {Company}_{JobTitle}_Resume.pdf</w:t>
            </w:r>
          </w:p>
          <w:p>
            <w:pPr>
              <w:spacing w:after="30" w:before="0"/>
            </w:pPr>
            <w:r>
              <w:rPr>
                <w:rFonts w:ascii="Arial" w:cs="Arial" w:eastAsia="Arial" w:hAnsi="Arial"/>
                <w:b w:val="false"/>
                <w:bCs w:val="false"/>
                <w:color w:val="374151"/>
                <w:sz w:val="18"/>
                <w:szCs w:val="18"/>
              </w:rPr>
              <w:t xml:space="preserve">✓ If no PDF is in storage, falls back to DOWNLOAD_RESUME message to background which fetches from the API</w:t>
            </w:r>
          </w:p>
          <w:p>
            <w:pPr>
              <w:spacing w:after="30" w:before="0"/>
            </w:pPr>
            <w:r>
              <w:rPr>
                <w:rFonts w:ascii="Arial" w:cs="Arial" w:eastAsia="Arial" w:hAnsi="Arial"/>
                <w:b w:val="false"/>
                <w:bCs w:val="false"/>
                <w:color w:val="374151"/>
                <w:sz w:val="18"/>
                <w:szCs w:val="18"/>
              </w:rPr>
              <w:t xml:space="preserve">✓ Download works from both the "⬇ Get resume" button and the "⬇ Resume PDF" button in all banner states</w:t>
            </w:r>
          </w:p>
        </w:tc>
      </w:tr>
    </w:tbl>
    <w:p>
      <w:pPr>
        <w:spacing w:after="240" w:before="0"/>
      </w:pPr>
    </w:p>
    <w:p>
      <w:pPr>
        <w:pStyle w:val="Heading1"/>
        <w:pBdr>
          <w:bottom w:val="single" w:color="4F46E5" w:sz="8" w:space="4"/>
        </w:pBdr>
        <w:spacing w:after="120" w:before="320"/>
      </w:pPr>
      <w:r>
        <w:rPr>
          <w:rFonts w:ascii="Arial" w:cs="Arial" w:eastAsia="Arial" w:hAnsi="Arial"/>
          <w:b/>
          <w:bCs/>
          <w:color w:val="1E1B4B"/>
          <w:sz w:val="30"/>
          <w:szCs w:val="30"/>
        </w:rPr>
        <w:t xml:space="preserve">P1 — Core Quality (Users would complain immediately if missing)</w:t>
      </w:r>
    </w:p>
    <w:p>
      <w:pPr>
        <w:spacing w:after="140" w:before="0"/>
      </w:pPr>
      <w:r>
        <w:rPr>
          <w:rFonts w:ascii="Arial" w:cs="Arial" w:eastAsia="Arial" w:hAnsi="Arial"/>
          <w:b w:val="false"/>
          <w:bCs w:val="false"/>
          <w:color w:val="374151"/>
          <w:sz w:val="20"/>
          <w:szCs w:val="20"/>
        </w:rPr>
        <w:t xml:space="preserve">Features in this tier are required for the product to be "good enough" at launch. A first-time user hitting a P1 gap will likely churn. Aim to have P1s complete before first external beta.</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820"/>
        <w:gridCol w:w="2400"/>
        <w:gridCol w:w="4192"/>
      </w:tblGrid>
      <w:tr>
        <w:trPr>
          <w:tblHeader/>
        </w:trPr>
        <w:tc>
          <w:tcPr>
            <w:tcW w:type="dxa" w:w="70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ID</w:t>
            </w:r>
          </w:p>
        </w:tc>
        <w:tc>
          <w:tcPr>
            <w:tcW w:type="dxa" w:w="240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Feature</w:t>
            </w:r>
          </w:p>
        </w:tc>
        <w:tc>
          <w:tcPr>
            <w:tcW w:type="dxa" w:w="82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Priority</w:t>
            </w:r>
          </w:p>
        </w:tc>
        <w:tc>
          <w:tcPr>
            <w:tcW w:type="dxa" w:w="240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Summary</w:t>
            </w:r>
          </w:p>
        </w:tc>
        <w:tc>
          <w:tcPr>
            <w:tcW w:type="dxa" w:w="4192"/>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Acceptance Criteria (all must pass)</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F-11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Greenhouse Form Support</w:t>
            </w:r>
          </w:p>
        </w:tc>
        <w:tc>
          <w:tcPr>
            <w:tcW w:type="dxa" w:w="820"/>
            <w:tcBorders>
              <w:top w:val="single" w:color="DDDDDD" w:sz="1"/>
              <w:left w:val="single" w:color="DDDDDD" w:sz="1"/>
              <w:bottom w:val="single" w:color="DDDDDD" w:sz="1"/>
              <w:right w:val="single" w:color="DDDDDD" w:sz="1"/>
            </w:tcBorders>
            <w:shd w:fill="FFEDD5" w:val="clear"/>
            <w:tcMar>
              <w:top w:type="dxa" w:w="80"/>
              <w:left w:type="dxa" w:w="140"/>
              <w:bottom w:type="dxa" w:w="80"/>
              <w:right w:type="dxa" w:w="140"/>
            </w:tcMar>
            <w:vAlign w:val="top"/>
          </w:tcPr>
          <w:p>
            <w:pPr>
              <w:spacing w:after="0" w:before="0"/>
              <w:jc w:val="center"/>
            </w:pPr>
            <w:r>
              <w:rPr>
                <w:rFonts w:ascii="Arial" w:cs="Arial" w:eastAsia="Arial" w:hAnsi="Arial"/>
                <w:b/>
                <w:bCs/>
                <w:color w:val="C2410C"/>
                <w:sz w:val="18"/>
                <w:szCs w:val="18"/>
              </w:rPr>
              <w:t xml:space="preserve">P1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Dedicated Greenhouse script handles boards.greenhouse.io and job-boards.greenhouse.io, including cross-origin iframes.</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All standard Greenhouse fields filled: first name, last name, email, phone, LinkedIn, resume upload</w:t>
            </w:r>
          </w:p>
          <w:p>
            <w:pPr>
              <w:spacing w:after="30" w:before="0"/>
            </w:pPr>
            <w:r>
              <w:rPr>
                <w:rFonts w:ascii="Arial" w:cs="Arial" w:eastAsia="Arial" w:hAnsi="Arial"/>
                <w:b w:val="false"/>
                <w:bCs w:val="false"/>
                <w:color w:val="374151"/>
                <w:sz w:val="18"/>
                <w:szCs w:val="18"/>
              </w:rPr>
              <w:t xml:space="preserve">✓ Cross-origin iframe embed (e.g. company.com/jobs?gh_jid=...) is handled by child-frame independent fill</w:t>
            </w:r>
          </w:p>
          <w:p>
            <w:pPr>
              <w:spacing w:after="30" w:before="0"/>
            </w:pPr>
            <w:r>
              <w:rPr>
                <w:rFonts w:ascii="Arial" w:cs="Arial" w:eastAsia="Arial" w:hAnsi="Arial"/>
                <w:b w:val="false"/>
                <w:bCs w:val="false"/>
                <w:color w:val="374151"/>
                <w:sz w:val="18"/>
                <w:szCs w:val="18"/>
              </w:rPr>
              <w:t xml:space="preserve">✓ React Select dropdowns (education level, location, demographic fields) are filled via main-world executeScript using instance.setValue()</w:t>
            </w:r>
          </w:p>
          <w:p>
            <w:pPr>
              <w:spacing w:after="30" w:before="0"/>
            </w:pPr>
            <w:r>
              <w:rPr>
                <w:rFonts w:ascii="Arial" w:cs="Arial" w:eastAsia="Arial" w:hAnsi="Arial"/>
                <w:b w:val="false"/>
                <w:bCs w:val="false"/>
                <w:color w:val="374151"/>
                <w:sz w:val="18"/>
                <w:szCs w:val="18"/>
              </w:rPr>
              <w:t xml:space="preserve">✓ Resume upload is attempted programmatically; download fallback triggered if upload fails</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F-12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Lever Form Support</w:t>
            </w:r>
          </w:p>
        </w:tc>
        <w:tc>
          <w:tcPr>
            <w:tcW w:type="dxa" w:w="820"/>
            <w:tcBorders>
              <w:top w:val="single" w:color="DDDDDD" w:sz="1"/>
              <w:left w:val="single" w:color="DDDDDD" w:sz="1"/>
              <w:bottom w:val="single" w:color="DDDDDD" w:sz="1"/>
              <w:right w:val="single" w:color="DDDDDD" w:sz="1"/>
            </w:tcBorders>
            <w:shd w:fill="FFEDD5" w:val="clear"/>
            <w:tcMar>
              <w:top w:type="dxa" w:w="80"/>
              <w:left w:type="dxa" w:w="140"/>
              <w:bottom w:type="dxa" w:w="80"/>
              <w:right w:type="dxa" w:w="140"/>
            </w:tcMar>
            <w:vAlign w:val="top"/>
          </w:tcPr>
          <w:p>
            <w:pPr>
              <w:spacing w:after="0" w:before="0"/>
              <w:jc w:val="center"/>
            </w:pPr>
            <w:r>
              <w:rPr>
                <w:rFonts w:ascii="Arial" w:cs="Arial" w:eastAsia="Arial" w:hAnsi="Arial"/>
                <w:b/>
                <w:bCs/>
                <w:color w:val="C2410C"/>
                <w:sz w:val="18"/>
                <w:szCs w:val="18"/>
              </w:rPr>
              <w:t xml:space="preserve">P1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Dedicated Lever script handles jobs.lever.co forms.</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All standard Lever fields filled: name, email, phone, company, LinkedIn, resume</w:t>
            </w:r>
          </w:p>
          <w:p>
            <w:pPr>
              <w:spacing w:after="30" w:before="0"/>
            </w:pPr>
            <w:r>
              <w:rPr>
                <w:rFonts w:ascii="Arial" w:cs="Arial" w:eastAsia="Arial" w:hAnsi="Arial"/>
                <w:b w:val="false"/>
                <w:bCs w:val="false"/>
                <w:color w:val="374151"/>
                <w:sz w:val="18"/>
                <w:szCs w:val="18"/>
              </w:rPr>
              <w:t xml:space="preserve">✓ Cover letter textarea is filled with AI-generated cover letter</w:t>
            </w:r>
          </w:p>
          <w:p>
            <w:pPr>
              <w:spacing w:after="30" w:before="0"/>
            </w:pPr>
            <w:r>
              <w:rPr>
                <w:rFonts w:ascii="Arial" w:cs="Arial" w:eastAsia="Arial" w:hAnsi="Arial"/>
                <w:b w:val="false"/>
                <w:bCs w:val="false"/>
                <w:color w:val="374151"/>
                <w:sz w:val="18"/>
                <w:szCs w:val="18"/>
              </w:rPr>
              <w:t xml:space="preserve">✓ Resume upload is attempted; download fallback triggered if upload fails</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F-13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Workday Form Support</w:t>
            </w:r>
          </w:p>
        </w:tc>
        <w:tc>
          <w:tcPr>
            <w:tcW w:type="dxa" w:w="820"/>
            <w:tcBorders>
              <w:top w:val="single" w:color="DDDDDD" w:sz="1"/>
              <w:left w:val="single" w:color="DDDDDD" w:sz="1"/>
              <w:bottom w:val="single" w:color="DDDDDD" w:sz="1"/>
              <w:right w:val="single" w:color="DDDDDD" w:sz="1"/>
            </w:tcBorders>
            <w:shd w:fill="FFEDD5" w:val="clear"/>
            <w:tcMar>
              <w:top w:type="dxa" w:w="80"/>
              <w:left w:type="dxa" w:w="140"/>
              <w:bottom w:type="dxa" w:w="80"/>
              <w:right w:type="dxa" w:w="140"/>
            </w:tcMar>
            <w:vAlign w:val="top"/>
          </w:tcPr>
          <w:p>
            <w:pPr>
              <w:spacing w:after="0" w:before="0"/>
              <w:jc w:val="center"/>
            </w:pPr>
            <w:r>
              <w:rPr>
                <w:rFonts w:ascii="Arial" w:cs="Arial" w:eastAsia="Arial" w:hAnsi="Arial"/>
                <w:b/>
                <w:bCs/>
                <w:color w:val="C2410C"/>
                <w:sz w:val="18"/>
                <w:szCs w:val="18"/>
              </w:rPr>
              <w:t xml:space="preserve">P1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Dedicated Workday script handles *.myworkdayjobs.com. Workday uses custom components and requires CDP trusted clicks for dropdowns.</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Standard Workday fields filled: name, email, phone, address, LinkedIn</w:t>
            </w:r>
          </w:p>
          <w:p>
            <w:pPr>
              <w:spacing w:after="30" w:before="0"/>
            </w:pPr>
            <w:r>
              <w:rPr>
                <w:rFonts w:ascii="Arial" w:cs="Arial" w:eastAsia="Arial" w:hAnsi="Arial"/>
                <w:b w:val="false"/>
                <w:bCs w:val="false"/>
                <w:color w:val="374151"/>
                <w:sz w:val="18"/>
                <w:szCs w:val="18"/>
              </w:rPr>
              <w:t xml:space="preserve">✓ Province/Phone Type dropdowns use CDP trusted click (Input.dispatchMouseEvent) since Workday checks isTrusted</w:t>
            </w:r>
          </w:p>
          <w:p>
            <w:pPr>
              <w:spacing w:after="30" w:before="0"/>
            </w:pPr>
            <w:r>
              <w:rPr>
                <w:rFonts w:ascii="Arial" w:cs="Arial" w:eastAsia="Arial" w:hAnsi="Arial"/>
                <w:b w:val="false"/>
                <w:bCs w:val="false"/>
                <w:color w:val="374151"/>
                <w:sz w:val="18"/>
                <w:szCs w:val="18"/>
              </w:rPr>
              <w:t xml:space="preserve">✓ Workday's multi-step form is navigated with appropriate waits between steps</w:t>
            </w:r>
          </w:p>
          <w:p>
            <w:pPr>
              <w:spacing w:after="30" w:before="0"/>
            </w:pPr>
            <w:r>
              <w:rPr>
                <w:rFonts w:ascii="Arial" w:cs="Arial" w:eastAsia="Arial" w:hAnsi="Arial"/>
                <w:b w:val="false"/>
                <w:bCs w:val="false"/>
                <w:color w:val="374151"/>
                <w:sz w:val="18"/>
                <w:szCs w:val="18"/>
              </w:rPr>
              <w:t xml:space="preserve">✓ Script handles Workday's Angular data-automation-id selectors</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F-14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Ashby Form Support</w:t>
            </w:r>
          </w:p>
        </w:tc>
        <w:tc>
          <w:tcPr>
            <w:tcW w:type="dxa" w:w="820"/>
            <w:tcBorders>
              <w:top w:val="single" w:color="DDDDDD" w:sz="1"/>
              <w:left w:val="single" w:color="DDDDDD" w:sz="1"/>
              <w:bottom w:val="single" w:color="DDDDDD" w:sz="1"/>
              <w:right w:val="single" w:color="DDDDDD" w:sz="1"/>
            </w:tcBorders>
            <w:shd w:fill="FFEDD5" w:val="clear"/>
            <w:tcMar>
              <w:top w:type="dxa" w:w="80"/>
              <w:left w:type="dxa" w:w="140"/>
              <w:bottom w:type="dxa" w:w="80"/>
              <w:right w:type="dxa" w:w="140"/>
            </w:tcMar>
            <w:vAlign w:val="top"/>
          </w:tcPr>
          <w:p>
            <w:pPr>
              <w:spacing w:after="0" w:before="0"/>
              <w:jc w:val="center"/>
            </w:pPr>
            <w:r>
              <w:rPr>
                <w:rFonts w:ascii="Arial" w:cs="Arial" w:eastAsia="Arial" w:hAnsi="Arial"/>
                <w:b/>
                <w:bCs/>
                <w:color w:val="C2410C"/>
                <w:sz w:val="18"/>
                <w:szCs w:val="18"/>
              </w:rPr>
              <w:t xml:space="preserve">P1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Generic script handles Ashby forms, including both direct-DOM and cross-origin iframe embed patterns.</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Application tab is activated if not already active</w:t>
            </w:r>
          </w:p>
          <w:p>
            <w:pPr>
              <w:spacing w:after="30" w:before="0"/>
            </w:pPr>
            <w:r>
              <w:rPr>
                <w:rFonts w:ascii="Arial" w:cs="Arial" w:eastAsia="Arial" w:hAnsi="Arial"/>
                <w:b w:val="false"/>
                <w:bCs w:val="false"/>
                <w:color w:val="374151"/>
                <w:sz w:val="18"/>
                <w:szCs w:val="18"/>
              </w:rPr>
              <w:t xml:space="preserve">✓ Cross-origin Ashby iframe (ashbyhq.com embedded in company site) is filled by the child frame independently</w:t>
            </w:r>
          </w:p>
          <w:p>
            <w:pPr>
              <w:spacing w:after="30" w:before="0"/>
            </w:pPr>
            <w:r>
              <w:rPr>
                <w:rFonts w:ascii="Arial" w:cs="Arial" w:eastAsia="Arial" w:hAnsi="Arial"/>
                <w:b w:val="false"/>
                <w:bCs w:val="false"/>
                <w:color w:val="374151"/>
                <w:sz w:val="18"/>
                <w:szCs w:val="18"/>
              </w:rPr>
              <w:t xml:space="preserve">✓ Main frame waits for child frame to set _ashby_iframe_filled in storage (up to 35s)</w:t>
            </w:r>
          </w:p>
          <w:p>
            <w:pPr>
              <w:spacing w:after="30" w:before="0"/>
            </w:pPr>
            <w:r>
              <w:rPr>
                <w:rFonts w:ascii="Arial" w:cs="Arial" w:eastAsia="Arial" w:hAnsi="Arial"/>
                <w:b w:val="false"/>
                <w:bCs w:val="false"/>
                <w:color w:val="374151"/>
                <w:sz w:val="18"/>
                <w:szCs w:val="18"/>
              </w:rPr>
              <w:t xml:space="preserve">✓ Button-style Yes/No questions (work eligibility, criminal record, sponsorship) are answered correctly</w:t>
            </w:r>
          </w:p>
          <w:p>
            <w:pPr>
              <w:spacing w:after="30" w:before="0"/>
            </w:pPr>
            <w:r>
              <w:rPr>
                <w:rFonts w:ascii="Arial" w:cs="Arial" w:eastAsia="Arial" w:hAnsi="Arial"/>
                <w:b w:val="false"/>
                <w:bCs w:val="false"/>
                <w:color w:val="374151"/>
                <w:sz w:val="18"/>
                <w:szCs w:val="18"/>
              </w:rPr>
              <w:t xml:space="preserve">✓ "Type here..." placeholder inputs and contenteditable fields are filled via setEditableValue</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F-15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Generic ATS Form Filling (Fallback)</w:t>
            </w:r>
          </w:p>
        </w:tc>
        <w:tc>
          <w:tcPr>
            <w:tcW w:type="dxa" w:w="820"/>
            <w:tcBorders>
              <w:top w:val="single" w:color="DDDDDD" w:sz="1"/>
              <w:left w:val="single" w:color="DDDDDD" w:sz="1"/>
              <w:bottom w:val="single" w:color="DDDDDD" w:sz="1"/>
              <w:right w:val="single" w:color="DDDDDD" w:sz="1"/>
            </w:tcBorders>
            <w:shd w:fill="FFEDD5" w:val="clear"/>
            <w:tcMar>
              <w:top w:type="dxa" w:w="80"/>
              <w:left w:type="dxa" w:w="140"/>
              <w:bottom w:type="dxa" w:w="80"/>
              <w:right w:type="dxa" w:w="140"/>
            </w:tcMar>
            <w:vAlign w:val="top"/>
          </w:tcPr>
          <w:p>
            <w:pPr>
              <w:spacing w:after="0" w:before="0"/>
              <w:jc w:val="center"/>
            </w:pPr>
            <w:r>
              <w:rPr>
                <w:rFonts w:ascii="Arial" w:cs="Arial" w:eastAsia="Arial" w:hAnsi="Arial"/>
                <w:b/>
                <w:bCs/>
                <w:color w:val="C2410C"/>
                <w:sz w:val="18"/>
                <w:szCs w:val="18"/>
              </w:rPr>
              <w:t xml:space="preserve">P1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Universal fallback script runs on all ATS pages not covered by dedicated scripts. Uses 4-strategy label matching across main doc, iframes, and shadow DOM.</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fillByLabel tries: (1) &lt;label for=&gt; match, (2) placeholder/name/id/aria-label match, (3) nearby visible text match, (4) aria-placeholder match</w:t>
            </w:r>
          </w:p>
          <w:p>
            <w:pPr>
              <w:spacing w:after="30" w:before="0"/>
            </w:pPr>
            <w:r>
              <w:rPr>
                <w:rFonts w:ascii="Arial" w:cs="Arial" w:eastAsia="Arial" w:hAnsi="Arial"/>
                <w:b w:val="false"/>
                <w:bCs w:val="false"/>
                <w:color w:val="374151"/>
                <w:sz w:val="18"/>
                <w:szCs w:val="18"/>
              </w:rPr>
              <w:t xml:space="preserve">✓ fillSelectByLabel handles native &lt;select&gt; dropdowns including province/territory abbreviation expansion</w:t>
            </w:r>
          </w:p>
          <w:p>
            <w:pPr>
              <w:spacing w:after="30" w:before="0"/>
            </w:pPr>
            <w:r>
              <w:rPr>
                <w:rFonts w:ascii="Arial" w:cs="Arial" w:eastAsia="Arial" w:hAnsi="Arial"/>
                <w:b w:val="false"/>
                <w:bCs w:val="false"/>
                <w:color w:val="374151"/>
                <w:sz w:val="18"/>
                <w:szCs w:val="18"/>
              </w:rPr>
              <w:t xml:space="preserve">✓ Underscore-to-space normalization in field name/id matching (e.g. education_start_date → start date)</w:t>
            </w:r>
          </w:p>
          <w:p>
            <w:pPr>
              <w:spacing w:after="30" w:before="0"/>
            </w:pPr>
            <w:r>
              <w:rPr>
                <w:rFonts w:ascii="Arial" w:cs="Arial" w:eastAsia="Arial" w:hAnsi="Arial"/>
                <w:b w:val="false"/>
                <w:bCs w:val="false"/>
                <w:color w:val="374151"/>
                <w:sz w:val="18"/>
                <w:szCs w:val="18"/>
              </w:rPr>
              <w:t xml:space="preserve">✓ Shadow DOM elements are reached via queryAllDeep which recursively traverses open shadow roots</w:t>
            </w:r>
          </w:p>
          <w:p>
            <w:pPr>
              <w:spacing w:after="30" w:before="0"/>
            </w:pPr>
            <w:r>
              <w:rPr>
                <w:rFonts w:ascii="Arial" w:cs="Arial" w:eastAsia="Arial" w:hAnsi="Arial"/>
                <w:b w:val="false"/>
                <w:bCs w:val="false"/>
                <w:color w:val="374151"/>
                <w:sz w:val="18"/>
                <w:szCs w:val="18"/>
              </w:rPr>
              <w:t xml:space="preserve">✓ Same-origin iframes are searched via getAccessibleDocuments()</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F-16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Cover Letter Generation</w:t>
            </w:r>
          </w:p>
        </w:tc>
        <w:tc>
          <w:tcPr>
            <w:tcW w:type="dxa" w:w="820"/>
            <w:tcBorders>
              <w:top w:val="single" w:color="DDDDDD" w:sz="1"/>
              <w:left w:val="single" w:color="DDDDDD" w:sz="1"/>
              <w:bottom w:val="single" w:color="DDDDDD" w:sz="1"/>
              <w:right w:val="single" w:color="DDDDDD" w:sz="1"/>
            </w:tcBorders>
            <w:shd w:fill="FFEDD5" w:val="clear"/>
            <w:tcMar>
              <w:top w:type="dxa" w:w="80"/>
              <w:left w:type="dxa" w:w="140"/>
              <w:bottom w:type="dxa" w:w="80"/>
              <w:right w:type="dxa" w:w="140"/>
            </w:tcMar>
            <w:vAlign w:val="top"/>
          </w:tcPr>
          <w:p>
            <w:pPr>
              <w:spacing w:after="0" w:before="0"/>
              <w:jc w:val="center"/>
            </w:pPr>
            <w:r>
              <w:rPr>
                <w:rFonts w:ascii="Arial" w:cs="Arial" w:eastAsia="Arial" w:hAnsi="Arial"/>
                <w:b/>
                <w:bCs/>
                <w:color w:val="C2410C"/>
                <w:sz w:val="18"/>
                <w:szCs w:val="18"/>
              </w:rPr>
              <w:t xml:space="preserve">P1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AI generates a tailored cover letter for each job and fills it into cover letter / additional info textareas.</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Cover letter textarea is detected by label keywords: "cover", "letter", "additional", "message", "comments", "note"</w:t>
            </w:r>
          </w:p>
          <w:p>
            <w:pPr>
              <w:spacing w:after="30" w:before="0"/>
            </w:pPr>
            <w:r>
              <w:rPr>
                <w:rFonts w:ascii="Arial" w:cs="Arial" w:eastAsia="Arial" w:hAnsi="Arial"/>
                <w:b w:val="false"/>
                <w:bCs w:val="false"/>
                <w:color w:val="374151"/>
                <w:sz w:val="18"/>
                <w:szCs w:val="18"/>
              </w:rPr>
              <w:t xml:space="preserve">✓ AI-generated cover letter (from tailoredResult.coverLetter) is filled using setNativeValue</w:t>
            </w:r>
          </w:p>
          <w:p>
            <w:pPr>
              <w:spacing w:after="30" w:before="0"/>
            </w:pPr>
            <w:r>
              <w:rPr>
                <w:rFonts w:ascii="Arial" w:cs="Arial" w:eastAsia="Arial" w:hAnsi="Arial"/>
                <w:b w:val="false"/>
                <w:bCs w:val="false"/>
                <w:color w:val="374151"/>
                <w:sz w:val="18"/>
                <w:szCs w:val="18"/>
              </w:rPr>
              <w:t xml:space="preserve">✓ Only one textarea is filled per page to avoid duplicating content into unintended fields</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F-17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Resume Programmatic Upload</w:t>
            </w:r>
          </w:p>
        </w:tc>
        <w:tc>
          <w:tcPr>
            <w:tcW w:type="dxa" w:w="820"/>
            <w:tcBorders>
              <w:top w:val="single" w:color="DDDDDD" w:sz="1"/>
              <w:left w:val="single" w:color="DDDDDD" w:sz="1"/>
              <w:bottom w:val="single" w:color="DDDDDD" w:sz="1"/>
              <w:right w:val="single" w:color="DDDDDD" w:sz="1"/>
            </w:tcBorders>
            <w:shd w:fill="FFEDD5" w:val="clear"/>
            <w:tcMar>
              <w:top w:type="dxa" w:w="80"/>
              <w:left w:type="dxa" w:w="140"/>
              <w:bottom w:type="dxa" w:w="80"/>
              <w:right w:type="dxa" w:w="140"/>
            </w:tcMar>
            <w:vAlign w:val="top"/>
          </w:tcPr>
          <w:p>
            <w:pPr>
              <w:spacing w:after="0" w:before="0"/>
              <w:jc w:val="center"/>
            </w:pPr>
            <w:r>
              <w:rPr>
                <w:rFonts w:ascii="Arial" w:cs="Arial" w:eastAsia="Arial" w:hAnsi="Arial"/>
                <w:b/>
                <w:bCs/>
                <w:color w:val="C2410C"/>
                <w:sz w:val="18"/>
                <w:szCs w:val="18"/>
              </w:rPr>
              <w:t xml:space="preserve">P1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Extension attempts to upload the tailored resume PDF directly into the ATS file input without user action.</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Primary upload strategy: delegate to background via UPLOAD_RESUME_MAIN_WORLD which uses chrome.scripting.executeScript({world:"MAIN"}) to access React's __reactProps$</w:t>
            </w:r>
          </w:p>
          <w:p>
            <w:pPr>
              <w:spacing w:after="30" w:before="0"/>
            </w:pPr>
            <w:r>
              <w:rPr>
                <w:rFonts w:ascii="Arial" w:cs="Arial" w:eastAsia="Arial" w:hAnsi="Arial"/>
                <w:b w:val="false"/>
                <w:bCs w:val="false"/>
                <w:color w:val="374151"/>
                <w:sz w:val="18"/>
                <w:szCs w:val="18"/>
              </w:rPr>
              <w:t xml:space="preserve">✓ Fallback strategy: DataTransfer + _valueTracker reset from isolated world if main-world returns failure</w:t>
            </w:r>
          </w:p>
          <w:p>
            <w:pPr>
              <w:spacing w:after="30" w:before="0"/>
            </w:pPr>
            <w:r>
              <w:rPr>
                <w:rFonts w:ascii="Arial" w:cs="Arial" w:eastAsia="Arial" w:hAnsi="Arial"/>
                <w:b w:val="false"/>
                <w:bCs w:val="false"/>
                <w:color w:val="374151"/>
                <w:sz w:val="18"/>
                <w:szCs w:val="18"/>
              </w:rPr>
              <w:t xml:space="preserve">✓ Upload success is confirmed by checking DOM for filename appearance or changed upload container state</w:t>
            </w:r>
          </w:p>
          <w:p>
            <w:pPr>
              <w:spacing w:after="30" w:before="0"/>
            </w:pPr>
            <w:r>
              <w:rPr>
                <w:rFonts w:ascii="Arial" w:cs="Arial" w:eastAsia="Arial" w:hAnsi="Arial"/>
                <w:b w:val="false"/>
                <w:bCs w:val="false"/>
                <w:color w:val="374151"/>
                <w:sz w:val="18"/>
                <w:szCs w:val="18"/>
              </w:rPr>
              <w:t xml:space="preserve">✓ If all upload strategies fail, DOWNLOAD_RESUME is triggered as final fallback</w:t>
            </w:r>
          </w:p>
          <w:p>
            <w:pPr>
              <w:spacing w:after="30" w:before="0"/>
            </w:pPr>
            <w:r>
              <w:rPr>
                <w:rFonts w:ascii="Arial" w:cs="Arial" w:eastAsia="Arial" w:hAnsi="Arial"/>
                <w:b w:val="false"/>
                <w:bCs w:val="false"/>
                <w:color w:val="374151"/>
                <w:sz w:val="18"/>
                <w:szCs w:val="18"/>
              </w:rPr>
              <w:t xml:space="preserve">✓ File input is found by accept attribute (pdf), label text (resume/cv), or first file input on page</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F-18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Multi-Page Form Navigation</w:t>
            </w:r>
          </w:p>
        </w:tc>
        <w:tc>
          <w:tcPr>
            <w:tcW w:type="dxa" w:w="820"/>
            <w:tcBorders>
              <w:top w:val="single" w:color="DDDDDD" w:sz="1"/>
              <w:left w:val="single" w:color="DDDDDD" w:sz="1"/>
              <w:bottom w:val="single" w:color="DDDDDD" w:sz="1"/>
              <w:right w:val="single" w:color="DDDDDD" w:sz="1"/>
            </w:tcBorders>
            <w:shd w:fill="FFEDD5" w:val="clear"/>
            <w:tcMar>
              <w:top w:type="dxa" w:w="80"/>
              <w:left w:type="dxa" w:w="140"/>
              <w:bottom w:type="dxa" w:w="80"/>
              <w:right w:type="dxa" w:w="140"/>
            </w:tcMar>
            <w:vAlign w:val="top"/>
          </w:tcPr>
          <w:p>
            <w:pPr>
              <w:spacing w:after="0" w:before="0"/>
              <w:jc w:val="center"/>
            </w:pPr>
            <w:r>
              <w:rPr>
                <w:rFonts w:ascii="Arial" w:cs="Arial" w:eastAsia="Arial" w:hAnsi="Arial"/>
                <w:b/>
                <w:bCs/>
                <w:color w:val="C2410C"/>
                <w:sz w:val="18"/>
                <w:szCs w:val="18"/>
              </w:rPr>
              <w:t xml:space="preserve">P1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Auto-advance through multi-page ATS forms by detecting and clicking Next/Continue buttons, re-filling each new page.</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Next/Continue buttons are detected by text: "next", "continue", "next step", "save and continue", "proceed" (case-insensitive)</w:t>
            </w:r>
          </w:p>
          <w:p>
            <w:pPr>
              <w:spacing w:after="30" w:before="0"/>
            </w:pPr>
            <w:r>
              <w:rPr>
                <w:rFonts w:ascii="Arial" w:cs="Arial" w:eastAsia="Arial" w:hAnsi="Arial"/>
                <w:b w:val="false"/>
                <w:bCs w:val="false"/>
                <w:color w:val="374151"/>
                <w:sz w:val="18"/>
                <w:szCs w:val="18"/>
              </w:rPr>
              <w:t xml:space="preserve">✓ Before clicking Next, checks for Submit button — stops if Submit is visible (user stays in control)</w:t>
            </w:r>
          </w:p>
          <w:p>
            <w:pPr>
              <w:spacing w:after="30" w:before="0"/>
            </w:pPr>
            <w:r>
              <w:rPr>
                <w:rFonts w:ascii="Arial" w:cs="Arial" w:eastAsia="Arial" w:hAnsi="Arial"/>
                <w:b w:val="false"/>
                <w:bCs w:val="false"/>
                <w:color w:val="374151"/>
                <w:sz w:val="18"/>
                <w:szCs w:val="18"/>
              </w:rPr>
              <w:t xml:space="preserve">✓ After each click, waits 2 seconds then re-runs fillBasicProfile + fillGenericForm on the new page</w:t>
            </w:r>
          </w:p>
          <w:p>
            <w:pPr>
              <w:spacing w:after="30" w:before="0"/>
            </w:pPr>
            <w:r>
              <w:rPr>
                <w:rFonts w:ascii="Arial" w:cs="Arial" w:eastAsia="Arial" w:hAnsi="Arial"/>
                <w:b w:val="false"/>
                <w:bCs w:val="false"/>
                <w:color w:val="374151"/>
                <w:sz w:val="18"/>
                <w:szCs w:val="18"/>
              </w:rPr>
              <w:t xml:space="preserve">✓ Advances a maximum of 8 pages before stopping</w:t>
            </w:r>
          </w:p>
          <w:p>
            <w:pPr>
              <w:spacing w:after="30" w:before="0"/>
            </w:pPr>
            <w:r>
              <w:rPr>
                <w:rFonts w:ascii="Arial" w:cs="Arial" w:eastAsia="Arial" w:hAnsi="Arial"/>
                <w:b w:val="false"/>
                <w:bCs w:val="false"/>
                <w:color w:val="374151"/>
                <w:sz w:val="18"/>
                <w:szCs w:val="18"/>
              </w:rPr>
              <w:t xml:space="preserve">✓ Banner updates to "Advancing to next section (page N)..." during navigation</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F-19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Sign-in Wall Detection</w:t>
            </w:r>
          </w:p>
        </w:tc>
        <w:tc>
          <w:tcPr>
            <w:tcW w:type="dxa" w:w="820"/>
            <w:tcBorders>
              <w:top w:val="single" w:color="DDDDDD" w:sz="1"/>
              <w:left w:val="single" w:color="DDDDDD" w:sz="1"/>
              <w:bottom w:val="single" w:color="DDDDDD" w:sz="1"/>
              <w:right w:val="single" w:color="DDDDDD" w:sz="1"/>
            </w:tcBorders>
            <w:shd w:fill="FFEDD5" w:val="clear"/>
            <w:tcMar>
              <w:top w:type="dxa" w:w="80"/>
              <w:left w:type="dxa" w:w="140"/>
              <w:bottom w:type="dxa" w:w="80"/>
              <w:right w:type="dxa" w:w="140"/>
            </w:tcMar>
            <w:vAlign w:val="top"/>
          </w:tcPr>
          <w:p>
            <w:pPr>
              <w:spacing w:after="0" w:before="0"/>
              <w:jc w:val="center"/>
            </w:pPr>
            <w:r>
              <w:rPr>
                <w:rFonts w:ascii="Arial" w:cs="Arial" w:eastAsia="Arial" w:hAnsi="Arial"/>
                <w:b/>
                <w:bCs/>
                <w:color w:val="C2410C"/>
                <w:sz w:val="18"/>
                <w:szCs w:val="18"/>
              </w:rPr>
              <w:t xml:space="preserve">P1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Detect when an ATS redirects to a login/registration page and show a clear banner instead of trying to fill a login form.</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Login URLs containing: login, signin, sign-in, /register, /auth, account/create are detected</w:t>
            </w:r>
          </w:p>
          <w:p>
            <w:pPr>
              <w:spacing w:after="30" w:before="0"/>
            </w:pPr>
            <w:r>
              <w:rPr>
                <w:rFonts w:ascii="Arial" w:cs="Arial" w:eastAsia="Arial" w:hAnsi="Arial"/>
                <w:b w:val="false"/>
                <w:bCs w:val="false"/>
                <w:color w:val="374151"/>
                <w:sz w:val="18"/>
                <w:szCs w:val="18"/>
              </w:rPr>
              <w:t xml:space="preserve">✓ Presence of input[type="password"] triggers sign-in wall detection</w:t>
            </w:r>
          </w:p>
          <w:p>
            <w:pPr>
              <w:spacing w:after="30" w:before="0"/>
            </w:pPr>
            <w:r>
              <w:rPr>
                <w:rFonts w:ascii="Arial" w:cs="Arial" w:eastAsia="Arial" w:hAnsi="Arial"/>
                <w:b w:val="false"/>
                <w:bCs w:val="false"/>
                <w:color w:val="374151"/>
                <w:sz w:val="18"/>
                <w:szCs w:val="18"/>
              </w:rPr>
              <w:t xml:space="preserve">✓ Banner shown: "⚠️ Login required — AutoApply can't apply here automatically"</w:t>
            </w:r>
          </w:p>
          <w:p>
            <w:pPr>
              <w:spacing w:after="30" w:before="0"/>
            </w:pPr>
            <w:r>
              <w:rPr>
                <w:rFonts w:ascii="Arial" w:cs="Arial" w:eastAsia="Arial" w:hAnsi="Arial"/>
                <w:b w:val="false"/>
                <w:bCs w:val="false"/>
                <w:color w:val="374151"/>
                <w:sz w:val="18"/>
                <w:szCs w:val="18"/>
              </w:rPr>
              <w:t xml:space="preserve">✓ Sign-in wall check runs before pendingApplication check so it fires even if next job's context is already loaded</w:t>
            </w:r>
          </w:p>
          <w:p>
            <w:pPr>
              <w:spacing w:after="30" w:before="0"/>
            </w:pPr>
            <w:r>
              <w:rPr>
                <w:rFonts w:ascii="Arial" w:cs="Arial" w:eastAsia="Arial" w:hAnsi="Arial"/>
                <w:b w:val="false"/>
                <w:bCs w:val="false"/>
                <w:color w:val="374151"/>
                <w:sz w:val="18"/>
                <w:szCs w:val="18"/>
              </w:rPr>
              <w:t xml:space="preserve">✓ Pages with visible Apply buttons are NOT incorrectly flagged as sign-in walls</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F-20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Batch Progress Tracking</w:t>
            </w:r>
          </w:p>
        </w:tc>
        <w:tc>
          <w:tcPr>
            <w:tcW w:type="dxa" w:w="820"/>
            <w:tcBorders>
              <w:top w:val="single" w:color="DDDDDD" w:sz="1"/>
              <w:left w:val="single" w:color="DDDDDD" w:sz="1"/>
              <w:bottom w:val="single" w:color="DDDDDD" w:sz="1"/>
              <w:right w:val="single" w:color="DDDDDD" w:sz="1"/>
            </w:tcBorders>
            <w:shd w:fill="FFEDD5" w:val="clear"/>
            <w:tcMar>
              <w:top w:type="dxa" w:w="80"/>
              <w:left w:type="dxa" w:w="140"/>
              <w:bottom w:type="dxa" w:w="80"/>
              <w:right w:type="dxa" w:w="140"/>
            </w:tcMar>
            <w:vAlign w:val="top"/>
          </w:tcPr>
          <w:p>
            <w:pPr>
              <w:spacing w:after="0" w:before="0"/>
              <w:jc w:val="center"/>
            </w:pPr>
            <w:r>
              <w:rPr>
                <w:rFonts w:ascii="Arial" w:cs="Arial" w:eastAsia="Arial" w:hAnsi="Arial"/>
                <w:b/>
                <w:bCs/>
                <w:color w:val="C2410C"/>
                <w:sz w:val="18"/>
                <w:szCs w:val="18"/>
              </w:rPr>
              <w:t xml:space="preserve">P1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During a batch apply run, the banner and extension icon badge show current job number, company, title, and salary range.</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Extension icon badge shows "N/M" (e.g. "2/5") during active batch</w:t>
            </w:r>
          </w:p>
          <w:p>
            <w:pPr>
              <w:spacing w:after="30" w:before="0"/>
            </w:pPr>
            <w:r>
              <w:rPr>
                <w:rFonts w:ascii="Arial" w:cs="Arial" w:eastAsia="Arial" w:hAnsi="Arial"/>
                <w:b w:val="false"/>
                <w:bCs w:val="false"/>
                <w:color w:val="374151"/>
                <w:sz w:val="18"/>
                <w:szCs w:val="18"/>
              </w:rPr>
              <w:t xml:space="preserve">✓ Banner progress bar shows percentage complete</w:t>
            </w:r>
          </w:p>
          <w:p>
            <w:pPr>
              <w:spacing w:after="30" w:before="0"/>
            </w:pPr>
            <w:r>
              <w:rPr>
                <w:rFonts w:ascii="Arial" w:cs="Arial" w:eastAsia="Arial" w:hAnsi="Arial"/>
                <w:b w:val="false"/>
                <w:bCs w:val="false"/>
                <w:color w:val="374151"/>
                <w:sz w:val="18"/>
                <w:szCs w:val="18"/>
              </w:rPr>
              <w:t xml:space="preserve">✓ Meta row shows: Job N/M counter, company name, job title, salary range (💰 $120K–$190K) when available</w:t>
            </w:r>
          </w:p>
          <w:p>
            <w:pPr>
              <w:spacing w:after="30" w:before="0"/>
            </w:pPr>
            <w:r>
              <w:rPr>
                <w:rFonts w:ascii="Arial" w:cs="Arial" w:eastAsia="Arial" w:hAnsi="Arial"/>
                <w:b w:val="false"/>
                <w:bCs w:val="false"/>
                <w:color w:val="374151"/>
                <w:sz w:val="18"/>
                <w:szCs w:val="18"/>
              </w:rPr>
              <w:t xml:space="preserve">✓ Elapsed timer counts up in mm:ss while the AI is working</w:t>
            </w:r>
          </w:p>
          <w:p>
            <w:pPr>
              <w:spacing w:after="30" w:before="0"/>
            </w:pPr>
            <w:r>
              <w:rPr>
                <w:rFonts w:ascii="Arial" w:cs="Arial" w:eastAsia="Arial" w:hAnsi="Arial"/>
                <w:b w:val="false"/>
                <w:bCs w:val="false"/>
                <w:color w:val="374151"/>
                <w:sz w:val="18"/>
                <w:szCs w:val="18"/>
              </w:rPr>
              <w:t xml:space="preserve">✓ Batch context is cleared from the badge when the run ends</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F-21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Skip Job</w:t>
            </w:r>
          </w:p>
        </w:tc>
        <w:tc>
          <w:tcPr>
            <w:tcW w:type="dxa" w:w="820"/>
            <w:tcBorders>
              <w:top w:val="single" w:color="DDDDDD" w:sz="1"/>
              <w:left w:val="single" w:color="DDDDDD" w:sz="1"/>
              <w:bottom w:val="single" w:color="DDDDDD" w:sz="1"/>
              <w:right w:val="single" w:color="DDDDDD" w:sz="1"/>
            </w:tcBorders>
            <w:shd w:fill="FFEDD5" w:val="clear"/>
            <w:tcMar>
              <w:top w:type="dxa" w:w="80"/>
              <w:left w:type="dxa" w:w="140"/>
              <w:bottom w:type="dxa" w:w="80"/>
              <w:right w:type="dxa" w:w="140"/>
            </w:tcMar>
            <w:vAlign w:val="top"/>
          </w:tcPr>
          <w:p>
            <w:pPr>
              <w:spacing w:after="0" w:before="0"/>
              <w:jc w:val="center"/>
            </w:pPr>
            <w:r>
              <w:rPr>
                <w:rFonts w:ascii="Arial" w:cs="Arial" w:eastAsia="Arial" w:hAnsi="Arial"/>
                <w:b/>
                <w:bCs/>
                <w:color w:val="C2410C"/>
                <w:sz w:val="18"/>
                <w:szCs w:val="18"/>
              </w:rPr>
              <w:t xml:space="preserve">P1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User can skip the current job mid-application from the ATS banner.</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"Skip job" button visible in the banner during "user" and "error" states</w:t>
            </w:r>
          </w:p>
          <w:p>
            <w:pPr>
              <w:spacing w:after="30" w:before="0"/>
            </w:pPr>
            <w:r>
              <w:rPr>
                <w:rFonts w:ascii="Arial" w:cs="Arial" w:eastAsia="Arial" w:hAnsi="Arial"/>
                <w:b w:val="false"/>
                <w:bCs w:val="false"/>
                <w:color w:val="374151"/>
                <w:sz w:val="18"/>
                <w:szCs w:val="18"/>
              </w:rPr>
              <w:t xml:space="preserve">✓ Clicking Skip removes pendingApplication from storage and shows "Job skipped" banner</w:t>
            </w:r>
          </w:p>
          <w:p>
            <w:pPr>
              <w:spacing w:after="30" w:before="0"/>
            </w:pPr>
            <w:r>
              <w:rPr>
                <w:rFonts w:ascii="Arial" w:cs="Arial" w:eastAsia="Arial" w:hAnsi="Arial"/>
                <w:b w:val="false"/>
                <w:bCs w:val="false"/>
                <w:color w:val="374151"/>
                <w:sz w:val="18"/>
                <w:szCs w:val="18"/>
              </w:rPr>
              <w:t xml:space="preserve">✓ Content script detects skipRequested flag and advances to the next job in the queue</w:t>
            </w:r>
          </w:p>
          <w:p>
            <w:pPr>
              <w:spacing w:after="30" w:before="0"/>
            </w:pPr>
            <w:r>
              <w:rPr>
                <w:rFonts w:ascii="Arial" w:cs="Arial" w:eastAsia="Arial" w:hAnsi="Arial"/>
                <w:b w:val="false"/>
                <w:bCs w:val="false"/>
                <w:color w:val="374151"/>
                <w:sz w:val="18"/>
                <w:szCs w:val="18"/>
              </w:rPr>
              <w:t xml:space="preserve">✓ Skipped jobs display with a "skipped" badge in the LinkedIn panel</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F-22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ATS Banner UI</w:t>
            </w:r>
          </w:p>
        </w:tc>
        <w:tc>
          <w:tcPr>
            <w:tcW w:type="dxa" w:w="820"/>
            <w:tcBorders>
              <w:top w:val="single" w:color="DDDDDD" w:sz="1"/>
              <w:left w:val="single" w:color="DDDDDD" w:sz="1"/>
              <w:bottom w:val="single" w:color="DDDDDD" w:sz="1"/>
              <w:right w:val="single" w:color="DDDDDD" w:sz="1"/>
            </w:tcBorders>
            <w:shd w:fill="FFEDD5" w:val="clear"/>
            <w:tcMar>
              <w:top w:type="dxa" w:w="80"/>
              <w:left w:type="dxa" w:w="140"/>
              <w:bottom w:type="dxa" w:w="80"/>
              <w:right w:type="dxa" w:w="140"/>
            </w:tcMar>
            <w:vAlign w:val="top"/>
          </w:tcPr>
          <w:p>
            <w:pPr>
              <w:spacing w:after="0" w:before="0"/>
              <w:jc w:val="center"/>
            </w:pPr>
            <w:r>
              <w:rPr>
                <w:rFonts w:ascii="Arial" w:cs="Arial" w:eastAsia="Arial" w:hAnsi="Arial"/>
                <w:b/>
                <w:bCs/>
                <w:color w:val="C2410C"/>
                <w:sz w:val="18"/>
                <w:szCs w:val="18"/>
              </w:rPr>
              <w:t xml:space="preserve">P1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Persistent top-of-page banner on all ATS pages shows apply status, sub-text, action buttons. Themed by state: AI (purple), user action needed (amber), success (green), error (red).</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Banner is always on top (z-index: 2147483647) and not obscured by page content</w:t>
            </w:r>
          </w:p>
          <w:p>
            <w:pPr>
              <w:spacing w:after="30" w:before="0"/>
            </w:pPr>
            <w:r>
              <w:rPr>
                <w:rFonts w:ascii="Arial" w:cs="Arial" w:eastAsia="Arial" w:hAnsi="Arial"/>
                <w:b w:val="false"/>
                <w:bCs w:val="false"/>
                <w:color w:val="374151"/>
                <w:sz w:val="18"/>
                <w:szCs w:val="18"/>
              </w:rPr>
              <w:t xml:space="preserve">✓ Banner background is translucent (rgba opacity 0.62) with backdrop blur so page content is visible behind it</w:t>
            </w:r>
          </w:p>
          <w:p>
            <w:pPr>
              <w:spacing w:after="30" w:before="0"/>
            </w:pPr>
            <w:r>
              <w:rPr>
                <w:rFonts w:ascii="Arial" w:cs="Arial" w:eastAsia="Arial" w:hAnsi="Arial"/>
                <w:b w:val="false"/>
                <w:bCs w:val="false"/>
                <w:color w:val="374151"/>
                <w:sz w:val="18"/>
                <w:szCs w:val="18"/>
              </w:rPr>
              <w:t xml:space="preserve">✓ all: initial CSS isolation prevents host page styles from bleeding into banner</w:t>
            </w:r>
          </w:p>
          <w:p>
            <w:pPr>
              <w:spacing w:after="30" w:before="0"/>
            </w:pPr>
            <w:r>
              <w:rPr>
                <w:rFonts w:ascii="Arial" w:cs="Arial" w:eastAsia="Arial" w:hAnsi="Arial"/>
                <w:b w:val="false"/>
                <w:bCs w:val="false"/>
                <w:color w:val="374151"/>
                <w:sz w:val="18"/>
                <w:szCs w:val="18"/>
              </w:rPr>
              <w:t xml:space="preserve">✓ backdrop-filter is applied via setProperty after cssText assignment to survive the all:initial reset</w:t>
            </w:r>
          </w:p>
          <w:p>
            <w:pPr>
              <w:spacing w:after="30" w:before="0"/>
            </w:pPr>
            <w:r>
              <w:rPr>
                <w:rFonts w:ascii="Arial" w:cs="Arial" w:eastAsia="Arial" w:hAnsi="Arial"/>
                <w:b w:val="false"/>
                <w:bCs w:val="false"/>
                <w:color w:val="374151"/>
                <w:sz w:val="18"/>
                <w:szCs w:val="18"/>
              </w:rPr>
              <w:t xml:space="preserve">✓ Four banner states render correctly with correct colour theming</w:t>
            </w:r>
          </w:p>
          <w:p>
            <w:pPr>
              <w:spacing w:after="30" w:before="0"/>
            </w:pPr>
            <w:r>
              <w:rPr>
                <w:rFonts w:ascii="Arial" w:cs="Arial" w:eastAsia="Arial" w:hAnsi="Arial"/>
                <w:b w:val="false"/>
                <w:bCs w:val="false"/>
                <w:color w:val="374151"/>
                <w:sz w:val="18"/>
                <w:szCs w:val="18"/>
              </w:rPr>
              <w:t xml:space="preserve">✓ Banner is never fully opaque</w:t>
            </w:r>
          </w:p>
        </w:tc>
      </w:tr>
    </w:tbl>
    <w:p>
      <w:pPr>
        <w:spacing w:after="240" w:before="0"/>
      </w:pPr>
    </w:p>
    <w:p>
      <w:pPr>
        <w:pStyle w:val="Heading1"/>
        <w:pBdr>
          <w:bottom w:val="single" w:color="4F46E5" w:sz="8" w:space="4"/>
        </w:pBdr>
        <w:spacing w:after="120" w:before="320"/>
      </w:pPr>
      <w:r>
        <w:rPr>
          <w:rFonts w:ascii="Arial" w:cs="Arial" w:eastAsia="Arial" w:hAnsi="Arial"/>
          <w:b/>
          <w:bCs/>
          <w:color w:val="1E1B4B"/>
          <w:sz w:val="30"/>
          <w:szCs w:val="30"/>
        </w:rPr>
        <w:t xml:space="preserve">P2 — High Value (Ship in first 2–4 weeks after launch)</w:t>
      </w:r>
    </w:p>
    <w:p>
      <w:pPr>
        <w:spacing w:after="140" w:before="0"/>
      </w:pPr>
      <w:r>
        <w:rPr>
          <w:rFonts w:ascii="Arial" w:cs="Arial" w:eastAsia="Arial" w:hAnsi="Arial"/>
          <w:b w:val="false"/>
          <w:bCs w:val="false"/>
          <w:color w:val="374151"/>
          <w:sz w:val="20"/>
          <w:szCs w:val="20"/>
        </w:rPr>
        <w:t xml:space="preserve">These features add meaningful value but a user can still complete applications without them. Target these for the first post-launch sprint (weeks 2–4).</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820"/>
        <w:gridCol w:w="2400"/>
        <w:gridCol w:w="4192"/>
      </w:tblGrid>
      <w:tr>
        <w:trPr>
          <w:tblHeader/>
        </w:trPr>
        <w:tc>
          <w:tcPr>
            <w:tcW w:type="dxa" w:w="70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ID</w:t>
            </w:r>
          </w:p>
        </w:tc>
        <w:tc>
          <w:tcPr>
            <w:tcW w:type="dxa" w:w="240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Feature</w:t>
            </w:r>
          </w:p>
        </w:tc>
        <w:tc>
          <w:tcPr>
            <w:tcW w:type="dxa" w:w="82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Priority</w:t>
            </w:r>
          </w:p>
        </w:tc>
        <w:tc>
          <w:tcPr>
            <w:tcW w:type="dxa" w:w="240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Summary</w:t>
            </w:r>
          </w:p>
        </w:tc>
        <w:tc>
          <w:tcPr>
            <w:tcW w:type="dxa" w:w="4192"/>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Acceptance Criteria (all must pass)</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F-23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Custom Question Answering</w:t>
            </w:r>
          </w:p>
        </w:tc>
        <w:tc>
          <w:tcPr>
            <w:tcW w:type="dxa" w:w="820"/>
            <w:tcBorders>
              <w:top w:val="single" w:color="DDDDDD" w:sz="1"/>
              <w:left w:val="single" w:color="DDDDDD" w:sz="1"/>
              <w:bottom w:val="single" w:color="DDDDDD" w:sz="1"/>
              <w:right w:val="single" w:color="DDDDDD" w:sz="1"/>
            </w:tcBorders>
            <w:shd w:fill="FEF9C3" w:val="clear"/>
            <w:tcMar>
              <w:top w:type="dxa" w:w="80"/>
              <w:left w:type="dxa" w:w="140"/>
              <w:bottom w:type="dxa" w:w="80"/>
              <w:right w:type="dxa" w:w="140"/>
            </w:tcMar>
            <w:vAlign w:val="top"/>
          </w:tcPr>
          <w:p>
            <w:pPr>
              <w:spacing w:after="0" w:before="0"/>
              <w:jc w:val="center"/>
            </w:pPr>
            <w:r>
              <w:rPr>
                <w:rFonts w:ascii="Arial" w:cs="Arial" w:eastAsia="Arial" w:hAnsi="Arial"/>
                <w:b/>
                <w:bCs/>
                <w:color w:val="CA8A04"/>
                <w:sz w:val="18"/>
                <w:szCs w:val="18"/>
              </w:rPr>
              <w:t xml:space="preserve">P2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For unfilled textareas with a question-like label (≥20 chars), AI generates a contextual answer using job title, company, and resume summary.</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Textareas with empty value and label ≥ 20 chars are identified as custom question candidates</w:t>
            </w:r>
          </w:p>
          <w:p>
            <w:pPr>
              <w:spacing w:after="30" w:before="0"/>
            </w:pPr>
            <w:r>
              <w:rPr>
                <w:rFonts w:ascii="Arial" w:cs="Arial" w:eastAsia="Arial" w:hAnsi="Arial"/>
                <w:b w:val="false"/>
                <w:bCs w:val="false"/>
                <w:color w:val="374151"/>
                <w:sz w:val="18"/>
                <w:szCs w:val="18"/>
              </w:rPr>
              <w:t xml:space="preserve">✓ Standard field labels (email, phone, cover, name, etc.) are excluded from custom question detection</w:t>
            </w:r>
          </w:p>
          <w:p>
            <w:pPr>
              <w:spacing w:after="30" w:before="0"/>
            </w:pPr>
            <w:r>
              <w:rPr>
                <w:rFonts w:ascii="Arial" w:cs="Arial" w:eastAsia="Arial" w:hAnsi="Arial"/>
                <w:b w:val="false"/>
                <w:bCs w:val="false"/>
                <w:color w:val="374151"/>
                <w:sz w:val="18"/>
                <w:szCs w:val="18"/>
              </w:rPr>
              <w:t xml:space="preserve">✓ ANSWER_CUSTOM_QUESTION message is sent to background with: question text, resume summary, job title, company</w:t>
            </w:r>
          </w:p>
          <w:p>
            <w:pPr>
              <w:spacing w:after="30" w:before="0"/>
            </w:pPr>
            <w:r>
              <w:rPr>
                <w:rFonts w:ascii="Arial" w:cs="Arial" w:eastAsia="Arial" w:hAnsi="Arial"/>
                <w:b w:val="false"/>
                <w:bCs w:val="false"/>
                <w:color w:val="374151"/>
                <w:sz w:val="18"/>
                <w:szCs w:val="18"/>
              </w:rPr>
              <w:t xml:space="preserve">✓ AI answer (&gt;10 chars) is filled into the textarea using setNativeValue</w:t>
            </w:r>
          </w:p>
          <w:p>
            <w:pPr>
              <w:spacing w:after="30" w:before="0"/>
            </w:pPr>
            <w:r>
              <w:rPr>
                <w:rFonts w:ascii="Arial" w:cs="Arial" w:eastAsia="Arial" w:hAnsi="Arial"/>
                <w:b w:val="false"/>
                <w:bCs w:val="false"/>
                <w:color w:val="374151"/>
                <w:sz w:val="18"/>
                <w:szCs w:val="18"/>
              </w:rPr>
              <w:t xml:space="preserve">✓ Each question has a 12-second timeout; failures are logged as warnings and don't abort the overall flow</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F-24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Education Field Filling</w:t>
            </w:r>
          </w:p>
        </w:tc>
        <w:tc>
          <w:tcPr>
            <w:tcW w:type="dxa" w:w="820"/>
            <w:tcBorders>
              <w:top w:val="single" w:color="DDDDDD" w:sz="1"/>
              <w:left w:val="single" w:color="DDDDDD" w:sz="1"/>
              <w:bottom w:val="single" w:color="DDDDDD" w:sz="1"/>
              <w:right w:val="single" w:color="DDDDDD" w:sz="1"/>
            </w:tcBorders>
            <w:shd w:fill="FEF9C3" w:val="clear"/>
            <w:tcMar>
              <w:top w:type="dxa" w:w="80"/>
              <w:left w:type="dxa" w:w="140"/>
              <w:bottom w:type="dxa" w:w="80"/>
              <w:right w:type="dxa" w:w="140"/>
            </w:tcMar>
            <w:vAlign w:val="top"/>
          </w:tcPr>
          <w:p>
            <w:pPr>
              <w:spacing w:after="0" w:before="0"/>
              <w:jc w:val="center"/>
            </w:pPr>
            <w:r>
              <w:rPr>
                <w:rFonts w:ascii="Arial" w:cs="Arial" w:eastAsia="Arial" w:hAnsi="Arial"/>
                <w:b/>
                <w:bCs/>
                <w:color w:val="CA8A04"/>
                <w:sz w:val="18"/>
                <w:szCs w:val="18"/>
              </w:rPr>
              <w:t xml:space="preserve">P2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School name, degree (normalized to dropdown labels), and start/end dates are filled from the parsed resume's education section.</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Degree strings are normalized: MBA/Master→"Master's", Bachelor/BSc→"Bachelor's", PhD→"Doctorate", Associate→"Associate's"</w:t>
            </w:r>
          </w:p>
          <w:p>
            <w:pPr>
              <w:spacing w:after="30" w:before="0"/>
            </w:pPr>
            <w:r>
              <w:rPr>
                <w:rFonts w:ascii="Arial" w:cs="Arial" w:eastAsia="Arial" w:hAnsi="Arial"/>
                <w:b w:val="false"/>
                <w:bCs w:val="false"/>
                <w:color w:val="374151"/>
                <w:sz w:val="18"/>
                <w:szCs w:val="18"/>
              </w:rPr>
              <w:t xml:space="preserve">✓ Degree is filled in a &lt;select&gt; dropdown first; text input fallback used if no dropdown found</w:t>
            </w:r>
          </w:p>
          <w:p>
            <w:pPr>
              <w:spacing w:after="30" w:before="0"/>
            </w:pPr>
            <w:r>
              <w:rPr>
                <w:rFonts w:ascii="Arial" w:cs="Arial" w:eastAsia="Arial" w:hAnsi="Arial"/>
                <w:b w:val="false"/>
                <w:bCs w:val="false"/>
                <w:color w:val="374151"/>
                <w:sz w:val="18"/>
                <w:szCs w:val="18"/>
              </w:rPr>
              <w:t xml:space="preserve">✓ Education year "2022" is converted to start: 2020-09-01, end: 2022-05-01 (2-year assumption)</w:t>
            </w:r>
          </w:p>
          <w:p>
            <w:pPr>
              <w:spacing w:after="30" w:before="0"/>
            </w:pPr>
            <w:r>
              <w:rPr>
                <w:rFonts w:ascii="Arial" w:cs="Arial" w:eastAsia="Arial" w:hAnsi="Arial"/>
                <w:b w:val="false"/>
                <w:bCs w:val="false"/>
                <w:color w:val="374151"/>
                <w:sz w:val="18"/>
                <w:szCs w:val="18"/>
              </w:rPr>
              <w:t xml:space="preserve">✓ Education year range "2020-2022" is parsed correctly</w:t>
            </w:r>
          </w:p>
          <w:p>
            <w:pPr>
              <w:spacing w:after="30" w:before="0"/>
            </w:pPr>
            <w:r>
              <w:rPr>
                <w:rFonts w:ascii="Arial" w:cs="Arial" w:eastAsia="Arial" w:hAnsi="Arial"/>
                <w:b w:val="false"/>
                <w:bCs w:val="false"/>
                <w:color w:val="374151"/>
                <w:sz w:val="18"/>
                <w:szCs w:val="18"/>
              </w:rPr>
              <w:t xml:space="preserve">✓ Date fields receive yyyy-mm-dd formatted values; InputEvent is dispatched for date type inputs</w:t>
            </w:r>
          </w:p>
          <w:p>
            <w:pPr>
              <w:spacing w:after="30" w:before="0"/>
            </w:pPr>
            <w:r>
              <w:rPr>
                <w:rFonts w:ascii="Arial" w:cs="Arial" w:eastAsia="Arial" w:hAnsi="Arial"/>
                <w:b w:val="false"/>
                <w:bCs w:val="false"/>
                <w:color w:val="374151"/>
                <w:sz w:val="18"/>
                <w:szCs w:val="18"/>
              </w:rPr>
              <w:t xml:space="preserve">✓ Education data is read from parsedResume.education[0] in chrome.storage.local</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F-25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Salary/Compensation Field Filling</w:t>
            </w:r>
          </w:p>
        </w:tc>
        <w:tc>
          <w:tcPr>
            <w:tcW w:type="dxa" w:w="820"/>
            <w:tcBorders>
              <w:top w:val="single" w:color="DDDDDD" w:sz="1"/>
              <w:left w:val="single" w:color="DDDDDD" w:sz="1"/>
              <w:bottom w:val="single" w:color="DDDDDD" w:sz="1"/>
              <w:right w:val="single" w:color="DDDDDD" w:sz="1"/>
            </w:tcBorders>
            <w:shd w:fill="FEF9C3" w:val="clear"/>
            <w:tcMar>
              <w:top w:type="dxa" w:w="80"/>
              <w:left w:type="dxa" w:w="140"/>
              <w:bottom w:type="dxa" w:w="80"/>
              <w:right w:type="dxa" w:w="140"/>
            </w:tcMar>
            <w:vAlign w:val="top"/>
          </w:tcPr>
          <w:p>
            <w:pPr>
              <w:spacing w:after="0" w:before="0"/>
              <w:jc w:val="center"/>
            </w:pPr>
            <w:r>
              <w:rPr>
                <w:rFonts w:ascii="Arial" w:cs="Arial" w:eastAsia="Arial" w:hAnsi="Arial"/>
                <w:b/>
                <w:bCs/>
                <w:color w:val="CA8A04"/>
                <w:sz w:val="18"/>
                <w:szCs w:val="18"/>
              </w:rPr>
              <w:t xml:space="preserve">P2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Extracts the maximum salary value from the job description and fills it into compensation/salary expectation fields.</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Salary regex matches: $160K, CA$160,000, US$160k, $160,000</w:t>
            </w:r>
          </w:p>
          <w:p>
            <w:pPr>
              <w:spacing w:after="30" w:before="0"/>
            </w:pPr>
            <w:r>
              <w:rPr>
                <w:rFonts w:ascii="Arial" w:cs="Arial" w:eastAsia="Arial" w:hAnsi="Arial"/>
                <w:b w:val="false"/>
                <w:bCs w:val="false"/>
                <w:color w:val="374151"/>
                <w:sz w:val="18"/>
                <w:szCs w:val="18"/>
              </w:rPr>
              <w:t xml:space="preserve">✓ Values outside $30K–$2M range are filtered out</w:t>
            </w:r>
          </w:p>
          <w:p>
            <w:pPr>
              <w:spacing w:after="30" w:before="0"/>
            </w:pPr>
            <w:r>
              <w:rPr>
                <w:rFonts w:ascii="Arial" w:cs="Arial" w:eastAsia="Arial" w:hAnsi="Arial"/>
                <w:b w:val="false"/>
                <w:bCs w:val="false"/>
                <w:color w:val="374151"/>
                <w:sz w:val="18"/>
                <w:szCs w:val="18"/>
              </w:rPr>
              <w:t xml:space="preserve">✓ Maximum value in the range is used (favours highest number when range is given)</w:t>
            </w:r>
          </w:p>
          <w:p>
            <w:pPr>
              <w:spacing w:after="30" w:before="0"/>
            </w:pPr>
            <w:r>
              <w:rPr>
                <w:rFonts w:ascii="Arial" w:cs="Arial" w:eastAsia="Arial" w:hAnsi="Arial"/>
                <w:b w:val="false"/>
                <w:bCs w:val="false"/>
                <w:color w:val="374151"/>
                <w:sz w:val="18"/>
                <w:szCs w:val="18"/>
              </w:rPr>
              <w:t xml:space="preserve">✓ Salary range (e.g. "$120K–$190K") is displayed in the banner's 💰 pill</w:t>
            </w:r>
          </w:p>
          <w:p>
            <w:pPr>
              <w:spacing w:after="30" w:before="0"/>
            </w:pPr>
            <w:r>
              <w:rPr>
                <w:rFonts w:ascii="Arial" w:cs="Arial" w:eastAsia="Arial" w:hAnsi="Arial"/>
                <w:b w:val="false"/>
                <w:bCs w:val="false"/>
                <w:color w:val="374151"/>
                <w:sz w:val="18"/>
                <w:szCs w:val="18"/>
              </w:rPr>
              <w:t xml:space="preserve">✓ Falls back to user.salaryExpectation from profile if no salary found in JD</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F-26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Yes/No Question Answering</w:t>
            </w:r>
          </w:p>
        </w:tc>
        <w:tc>
          <w:tcPr>
            <w:tcW w:type="dxa" w:w="820"/>
            <w:tcBorders>
              <w:top w:val="single" w:color="DDDDDD" w:sz="1"/>
              <w:left w:val="single" w:color="DDDDDD" w:sz="1"/>
              <w:bottom w:val="single" w:color="DDDDDD" w:sz="1"/>
              <w:right w:val="single" w:color="DDDDDD" w:sz="1"/>
            </w:tcBorders>
            <w:shd w:fill="FEF9C3" w:val="clear"/>
            <w:tcMar>
              <w:top w:type="dxa" w:w="80"/>
              <w:left w:type="dxa" w:w="140"/>
              <w:bottom w:type="dxa" w:w="80"/>
              <w:right w:type="dxa" w:w="140"/>
            </w:tcMar>
            <w:vAlign w:val="top"/>
          </w:tcPr>
          <w:p>
            <w:pPr>
              <w:spacing w:after="0" w:before="0"/>
              <w:jc w:val="center"/>
            </w:pPr>
            <w:r>
              <w:rPr>
                <w:rFonts w:ascii="Arial" w:cs="Arial" w:eastAsia="Arial" w:hAnsi="Arial"/>
                <w:b/>
                <w:bCs/>
                <w:color w:val="CA8A04"/>
                <w:sz w:val="18"/>
                <w:szCs w:val="18"/>
              </w:rPr>
              <w:t xml:space="preserve">P2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Button-style and radio/checkbox Yes/No questions are answered automatically based on keyword rules.</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Criminal record / conviction questions → answer "No"</w:t>
            </w:r>
          </w:p>
          <w:p>
            <w:pPr>
              <w:spacing w:after="30" w:before="0"/>
            </w:pPr>
            <w:r>
              <w:rPr>
                <w:rFonts w:ascii="Arial" w:cs="Arial" w:eastAsia="Arial" w:hAnsi="Arial"/>
                <w:b w:val="false"/>
                <w:bCs w:val="false"/>
                <w:color w:val="374151"/>
                <w:sz w:val="18"/>
                <w:szCs w:val="18"/>
              </w:rPr>
              <w:t xml:space="preserve">✓ Work eligibility in Canada questions → answer "Canada" (fallback "Yes")</w:t>
            </w:r>
          </w:p>
          <w:p>
            <w:pPr>
              <w:spacing w:after="30" w:before="0"/>
            </w:pPr>
            <w:r>
              <w:rPr>
                <w:rFonts w:ascii="Arial" w:cs="Arial" w:eastAsia="Arial" w:hAnsi="Arial"/>
                <w:b w:val="false"/>
                <w:bCs w:val="false"/>
                <w:color w:val="374151"/>
                <w:sz w:val="18"/>
                <w:szCs w:val="18"/>
              </w:rPr>
              <w:t xml:space="preserve">✓ Visa/immigration sponsorship questions → answer "No"</w:t>
            </w:r>
          </w:p>
          <w:p>
            <w:pPr>
              <w:spacing w:after="30" w:before="0"/>
            </w:pPr>
            <w:r>
              <w:rPr>
                <w:rFonts w:ascii="Arial" w:cs="Arial" w:eastAsia="Arial" w:hAnsi="Arial"/>
                <w:b w:val="false"/>
                <w:bCs w:val="false"/>
                <w:color w:val="374151"/>
                <w:sz w:val="18"/>
                <w:szCs w:val="18"/>
              </w:rPr>
              <w:t xml:space="preserve">✓ Office/location/commute questions → answer "Yes"</w:t>
            </w:r>
          </w:p>
          <w:p>
            <w:pPr>
              <w:spacing w:after="30" w:before="0"/>
            </w:pPr>
            <w:r>
              <w:rPr>
                <w:rFonts w:ascii="Arial" w:cs="Arial" w:eastAsia="Arial" w:hAnsi="Arial"/>
                <w:b w:val="false"/>
                <w:bCs w:val="false"/>
                <w:color w:val="374151"/>
                <w:sz w:val="18"/>
                <w:szCs w:val="18"/>
              </w:rPr>
              <w:t xml:space="preserve">✓ Detection works on &lt;button&gt;, [role="radio"], [role="option"], input[type="radio"], input[type="checkbox"] elements</w:t>
            </w:r>
          </w:p>
          <w:p>
            <w:pPr>
              <w:spacing w:after="30" w:before="0"/>
            </w:pPr>
            <w:r>
              <w:rPr>
                <w:rFonts w:ascii="Arial" w:cs="Arial" w:eastAsia="Arial" w:hAnsi="Arial"/>
                <w:b w:val="false"/>
                <w:bCs w:val="false"/>
                <w:color w:val="374151"/>
                <w:sz w:val="18"/>
                <w:szCs w:val="18"/>
              </w:rPr>
              <w:t xml:space="preserve">✓ Already-selected buttons are detected and not re-clicked</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F-27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iCIMS Basic Support</w:t>
            </w:r>
          </w:p>
        </w:tc>
        <w:tc>
          <w:tcPr>
            <w:tcW w:type="dxa" w:w="820"/>
            <w:tcBorders>
              <w:top w:val="single" w:color="DDDDDD" w:sz="1"/>
              <w:left w:val="single" w:color="DDDDDD" w:sz="1"/>
              <w:bottom w:val="single" w:color="DDDDDD" w:sz="1"/>
              <w:right w:val="single" w:color="DDDDDD" w:sz="1"/>
            </w:tcBorders>
            <w:shd w:fill="FEF9C3" w:val="clear"/>
            <w:tcMar>
              <w:top w:type="dxa" w:w="80"/>
              <w:left w:type="dxa" w:w="140"/>
              <w:bottom w:type="dxa" w:w="80"/>
              <w:right w:type="dxa" w:w="140"/>
            </w:tcMar>
            <w:vAlign w:val="top"/>
          </w:tcPr>
          <w:p>
            <w:pPr>
              <w:spacing w:after="0" w:before="0"/>
              <w:jc w:val="center"/>
            </w:pPr>
            <w:r>
              <w:rPr>
                <w:rFonts w:ascii="Arial" w:cs="Arial" w:eastAsia="Arial" w:hAnsi="Arial"/>
                <w:b/>
                <w:bCs/>
                <w:color w:val="CA8A04"/>
                <w:sz w:val="18"/>
                <w:szCs w:val="18"/>
              </w:rPr>
              <w:t xml:space="preserve">P2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Detect icims.com pages and run ATS-specific fill using iCIMS field selector patterns in addition to generic label matching.</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detectICIMS() correctly identifies pages on icims.com by URL</w:t>
            </w:r>
          </w:p>
          <w:p>
            <w:pPr>
              <w:spacing w:after="30" w:before="0"/>
            </w:pPr>
            <w:r>
              <w:rPr>
                <w:rFonts w:ascii="Arial" w:cs="Arial" w:eastAsia="Arial" w:hAnsi="Arial"/>
                <w:b w:val="false"/>
                <w:bCs w:val="false"/>
                <w:color w:val="374151"/>
                <w:sz w:val="18"/>
                <w:szCs w:val="18"/>
              </w:rPr>
              <w:t xml:space="preserve">✓ fillICIMSForm() fills: first name, last name, email, phone, address, city, postal code, LinkedIn using id*/name* selectors</w:t>
            </w:r>
          </w:p>
          <w:p>
            <w:pPr>
              <w:spacing w:after="30" w:before="0"/>
            </w:pPr>
            <w:r>
              <w:rPr>
                <w:rFonts w:ascii="Arial" w:cs="Arial" w:eastAsia="Arial" w:hAnsi="Arial"/>
                <w:b w:val="false"/>
                <w:bCs w:val="false"/>
                <w:color w:val="374151"/>
                <w:sz w:val="18"/>
                <w:szCs w:val="18"/>
              </w:rPr>
              <w:t xml:space="preserve">✓ Banner shown: "iCIMS detected — filling basic fields..." with partial-fill subtext</w:t>
            </w:r>
          </w:p>
          <w:p>
            <w:pPr>
              <w:spacing w:after="30" w:before="0"/>
            </w:pPr>
            <w:r>
              <w:rPr>
                <w:rFonts w:ascii="Arial" w:cs="Arial" w:eastAsia="Arial" w:hAnsi="Arial"/>
                <w:b w:val="false"/>
                <w:bCs w:val="false"/>
                <w:color w:val="374151"/>
                <w:sz w:val="18"/>
                <w:szCs w:val="18"/>
              </w:rPr>
              <w:t xml:space="preserve">✓ Completion banner says "iCIMS — basic fields filled. Review everything before submitting"</w:t>
            </w:r>
          </w:p>
          <w:p>
            <w:pPr>
              <w:spacing w:after="30" w:before="0"/>
            </w:pPr>
            <w:r>
              <w:rPr>
                <w:rFonts w:ascii="Arial" w:cs="Arial" w:eastAsia="Arial" w:hAnsi="Arial"/>
                <w:b w:val="false"/>
                <w:bCs w:val="false"/>
                <w:color w:val="374151"/>
                <w:sz w:val="18"/>
                <w:szCs w:val="18"/>
              </w:rPr>
              <w:t xml:space="preserve">✓ Generic label-based fill still runs alongside the ATS-specific fill</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F-28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Taleo Basic Support</w:t>
            </w:r>
          </w:p>
        </w:tc>
        <w:tc>
          <w:tcPr>
            <w:tcW w:type="dxa" w:w="820"/>
            <w:tcBorders>
              <w:top w:val="single" w:color="DDDDDD" w:sz="1"/>
              <w:left w:val="single" w:color="DDDDDD" w:sz="1"/>
              <w:bottom w:val="single" w:color="DDDDDD" w:sz="1"/>
              <w:right w:val="single" w:color="DDDDDD" w:sz="1"/>
            </w:tcBorders>
            <w:shd w:fill="FEF9C3" w:val="clear"/>
            <w:tcMar>
              <w:top w:type="dxa" w:w="80"/>
              <w:left w:type="dxa" w:w="140"/>
              <w:bottom w:type="dxa" w:w="80"/>
              <w:right w:type="dxa" w:w="140"/>
            </w:tcMar>
            <w:vAlign w:val="top"/>
          </w:tcPr>
          <w:p>
            <w:pPr>
              <w:spacing w:after="0" w:before="0"/>
              <w:jc w:val="center"/>
            </w:pPr>
            <w:r>
              <w:rPr>
                <w:rFonts w:ascii="Arial" w:cs="Arial" w:eastAsia="Arial" w:hAnsi="Arial"/>
                <w:b/>
                <w:bCs/>
                <w:color w:val="CA8A04"/>
                <w:sz w:val="18"/>
                <w:szCs w:val="18"/>
              </w:rPr>
              <w:t xml:space="preserve">P2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Detect taleo.net pages and run ATS-specific fill using Taleo's flex_*_1 and ft** field name patterns.</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detectTaleo() correctly identifies pages on taleo.net by URL</w:t>
            </w:r>
          </w:p>
          <w:p>
            <w:pPr>
              <w:spacing w:after="30" w:before="0"/>
            </w:pPr>
            <w:r>
              <w:rPr>
                <w:rFonts w:ascii="Arial" w:cs="Arial" w:eastAsia="Arial" w:hAnsi="Arial"/>
                <w:b w:val="false"/>
                <w:bCs w:val="false"/>
                <w:color w:val="374151"/>
                <w:sz w:val="18"/>
                <w:szCs w:val="18"/>
              </w:rPr>
              <w:t xml:space="preserve">✓ fillTaleoForm() fills: first name (flex_First_Name_1 / ftfn), last name, email (flex_Email_Address_1), phone (flex_Phone_1), address, city</w:t>
            </w:r>
          </w:p>
          <w:p>
            <w:pPr>
              <w:spacing w:after="30" w:before="0"/>
            </w:pPr>
            <w:r>
              <w:rPr>
                <w:rFonts w:ascii="Arial" w:cs="Arial" w:eastAsia="Arial" w:hAnsi="Arial"/>
                <w:b w:val="false"/>
                <w:bCs w:val="false"/>
                <w:color w:val="374151"/>
                <w:sz w:val="18"/>
                <w:szCs w:val="18"/>
              </w:rPr>
              <w:t xml:space="preserve">✓ Banner shown: "Taleo detected — filling basic fields..." with partial-fill subtext</w:t>
            </w:r>
          </w:p>
          <w:p>
            <w:pPr>
              <w:spacing w:after="30" w:before="0"/>
            </w:pPr>
            <w:r>
              <w:rPr>
                <w:rFonts w:ascii="Arial" w:cs="Arial" w:eastAsia="Arial" w:hAnsi="Arial"/>
                <w:b w:val="false"/>
                <w:bCs w:val="false"/>
                <w:color w:val="374151"/>
                <w:sz w:val="18"/>
                <w:szCs w:val="18"/>
              </w:rPr>
              <w:t xml:space="preserve">✓ Completion banner says "Taleo — basic fields filled. Review everything before submitting"</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F-29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Pause / Resume Batch</w:t>
            </w:r>
          </w:p>
        </w:tc>
        <w:tc>
          <w:tcPr>
            <w:tcW w:type="dxa" w:w="820"/>
            <w:tcBorders>
              <w:top w:val="single" w:color="DDDDDD" w:sz="1"/>
              <w:left w:val="single" w:color="DDDDDD" w:sz="1"/>
              <w:bottom w:val="single" w:color="DDDDDD" w:sz="1"/>
              <w:right w:val="single" w:color="DDDDDD" w:sz="1"/>
            </w:tcBorders>
            <w:shd w:fill="FEF9C3" w:val="clear"/>
            <w:tcMar>
              <w:top w:type="dxa" w:w="80"/>
              <w:left w:type="dxa" w:w="140"/>
              <w:bottom w:type="dxa" w:w="80"/>
              <w:right w:type="dxa" w:w="140"/>
            </w:tcMar>
            <w:vAlign w:val="top"/>
          </w:tcPr>
          <w:p>
            <w:pPr>
              <w:spacing w:after="0" w:before="0"/>
              <w:jc w:val="center"/>
            </w:pPr>
            <w:r>
              <w:rPr>
                <w:rFonts w:ascii="Arial" w:cs="Arial" w:eastAsia="Arial" w:hAnsi="Arial"/>
                <w:b/>
                <w:bCs/>
                <w:color w:val="CA8A04"/>
                <w:sz w:val="18"/>
                <w:szCs w:val="18"/>
              </w:rPr>
              <w:t xml:space="preserve">P2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User can pause the batch mid-run from the ATS banner and resume later.</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 Pause" button visible in the banner while AI is working</w:t>
            </w:r>
          </w:p>
          <w:p>
            <w:pPr>
              <w:spacing w:after="30" w:before="0"/>
            </w:pPr>
            <w:r>
              <w:rPr>
                <w:rFonts w:ascii="Arial" w:cs="Arial" w:eastAsia="Arial" w:hAnsi="Arial"/>
                <w:b w:val="false"/>
                <w:bCs w:val="false"/>
                <w:color w:val="374151"/>
                <w:sz w:val="18"/>
                <w:szCs w:val="18"/>
              </w:rPr>
              <w:t xml:space="preserve">✓ Clicking Pause sets _aa_paused: true in storage and shows "⏸ Paused" banner with Resume button</w:t>
            </w:r>
          </w:p>
          <w:p>
            <w:pPr>
              <w:spacing w:after="30" w:before="0"/>
            </w:pPr>
            <w:r>
              <w:rPr>
                <w:rFonts w:ascii="Arial" w:cs="Arial" w:eastAsia="Arial" w:hAnsi="Arial"/>
                <w:b w:val="false"/>
                <w:bCs w:val="false"/>
                <w:color w:val="374151"/>
                <w:sz w:val="18"/>
                <w:szCs w:val="18"/>
              </w:rPr>
              <w:t xml:space="preserve">✓ Clicking Resume sets _aa_paused: false and shows "Resuming..." banner</w:t>
            </w:r>
          </w:p>
          <w:p>
            <w:pPr>
              <w:spacing w:after="30" w:before="0"/>
            </w:pPr>
            <w:r>
              <w:rPr>
                <w:rFonts w:ascii="Arial" w:cs="Arial" w:eastAsia="Arial" w:hAnsi="Arial"/>
                <w:b w:val="false"/>
                <w:bCs w:val="false"/>
                <w:color w:val="374151"/>
                <w:sz w:val="18"/>
                <w:szCs w:val="18"/>
              </w:rPr>
              <w:t xml:space="preserve">✓ Batch queue respects _aa_paused flag and holds before starting the next job</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F-30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Activity Log</w:t>
            </w:r>
          </w:p>
        </w:tc>
        <w:tc>
          <w:tcPr>
            <w:tcW w:type="dxa" w:w="820"/>
            <w:tcBorders>
              <w:top w:val="single" w:color="DDDDDD" w:sz="1"/>
              <w:left w:val="single" w:color="DDDDDD" w:sz="1"/>
              <w:bottom w:val="single" w:color="DDDDDD" w:sz="1"/>
              <w:right w:val="single" w:color="DDDDDD" w:sz="1"/>
            </w:tcBorders>
            <w:shd w:fill="FEF9C3" w:val="clear"/>
            <w:tcMar>
              <w:top w:type="dxa" w:w="80"/>
              <w:left w:type="dxa" w:w="140"/>
              <w:bottom w:type="dxa" w:w="80"/>
              <w:right w:type="dxa" w:w="140"/>
            </w:tcMar>
            <w:vAlign w:val="top"/>
          </w:tcPr>
          <w:p>
            <w:pPr>
              <w:spacing w:after="0" w:before="0"/>
              <w:jc w:val="center"/>
            </w:pPr>
            <w:r>
              <w:rPr>
                <w:rFonts w:ascii="Arial" w:cs="Arial" w:eastAsia="Arial" w:hAnsi="Arial"/>
                <w:b/>
                <w:bCs/>
                <w:color w:val="CA8A04"/>
                <w:sz w:val="18"/>
                <w:szCs w:val="18"/>
              </w:rPr>
              <w:t xml:space="preserve">P2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Popup Activity tab shows real-time event feed: forms filled, API calls, errors. Logs copyable and downloadable.</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Events summary shows: total events, forms filled count, error count</w:t>
            </w:r>
          </w:p>
          <w:p>
            <w:pPr>
              <w:spacing w:after="30" w:before="0"/>
            </w:pPr>
            <w:r>
              <w:rPr>
                <w:rFonts w:ascii="Arial" w:cs="Arial" w:eastAsia="Arial" w:hAnsi="Arial"/>
                <w:b w:val="false"/>
                <w:bCs w:val="false"/>
                <w:color w:val="374151"/>
                <w:sz w:val="18"/>
                <w:szCs w:val="18"/>
              </w:rPr>
              <w:t xml:space="preserve">✓ Log feed displays timestamped entries with colour-coded dots (info/success/error/warn)</w:t>
            </w:r>
          </w:p>
          <w:p>
            <w:pPr>
              <w:spacing w:after="30" w:before="0"/>
            </w:pPr>
            <w:r>
              <w:rPr>
                <w:rFonts w:ascii="Arial" w:cs="Arial" w:eastAsia="Arial" w:hAnsi="Arial"/>
                <w:b w:val="false"/>
                <w:bCs w:val="false"/>
                <w:color w:val="374151"/>
                <w:sz w:val="18"/>
                <w:szCs w:val="18"/>
              </w:rPr>
              <w:t xml:space="preserve">✓ "Copy for support" copies the full log JSON to clipboard</w:t>
            </w:r>
          </w:p>
          <w:p>
            <w:pPr>
              <w:spacing w:after="30" w:before="0"/>
            </w:pPr>
            <w:r>
              <w:rPr>
                <w:rFonts w:ascii="Arial" w:cs="Arial" w:eastAsia="Arial" w:hAnsi="Arial"/>
                <w:b w:val="false"/>
                <w:bCs w:val="false"/>
                <w:color w:val="374151"/>
                <w:sz w:val="18"/>
                <w:szCs w:val="18"/>
              </w:rPr>
              <w:t xml:space="preserve">✓ "Download report" exports logs as a Markdown report</w:t>
            </w:r>
          </w:p>
          <w:p>
            <w:pPr>
              <w:spacing w:after="30" w:before="0"/>
            </w:pPr>
            <w:r>
              <w:rPr>
                <w:rFonts w:ascii="Arial" w:cs="Arial" w:eastAsia="Arial" w:hAnsi="Arial"/>
                <w:b w:val="false"/>
                <w:bCs w:val="false"/>
                <w:color w:val="374151"/>
                <w:sz w:val="18"/>
                <w:szCs w:val="18"/>
              </w:rPr>
              <w:t xml:space="preserve">✓ "Clear" erases all stored logs</w:t>
            </w:r>
          </w:p>
          <w:p>
            <w:pPr>
              <w:spacing w:after="30" w:before="0"/>
            </w:pPr>
            <w:r>
              <w:rPr>
                <w:rFonts w:ascii="Arial" w:cs="Arial" w:eastAsia="Arial" w:hAnsi="Arial"/>
                <w:b w:val="false"/>
                <w:bCs w:val="false"/>
                <w:color w:val="374151"/>
                <w:sz w:val="18"/>
                <w:szCs w:val="18"/>
              </w:rPr>
              <w:t xml:space="preserve">✓ Raw debug log toggle shows the raw JSON log panel</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F-31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React Select Dropdown Filling</w:t>
            </w:r>
          </w:p>
        </w:tc>
        <w:tc>
          <w:tcPr>
            <w:tcW w:type="dxa" w:w="820"/>
            <w:tcBorders>
              <w:top w:val="single" w:color="DDDDDD" w:sz="1"/>
              <w:left w:val="single" w:color="DDDDDD" w:sz="1"/>
              <w:bottom w:val="single" w:color="DDDDDD" w:sz="1"/>
              <w:right w:val="single" w:color="DDDDDD" w:sz="1"/>
            </w:tcBorders>
            <w:shd w:fill="FEF9C3" w:val="clear"/>
            <w:tcMar>
              <w:top w:type="dxa" w:w="80"/>
              <w:left w:type="dxa" w:w="140"/>
              <w:bottom w:type="dxa" w:w="80"/>
              <w:right w:type="dxa" w:w="140"/>
            </w:tcMar>
            <w:vAlign w:val="top"/>
          </w:tcPr>
          <w:p>
            <w:pPr>
              <w:spacing w:after="0" w:before="0"/>
              <w:jc w:val="center"/>
            </w:pPr>
            <w:r>
              <w:rPr>
                <w:rFonts w:ascii="Arial" w:cs="Arial" w:eastAsia="Arial" w:hAnsi="Arial"/>
                <w:b/>
                <w:bCs/>
                <w:color w:val="CA8A04"/>
                <w:sz w:val="18"/>
                <w:szCs w:val="18"/>
              </w:rPr>
              <w:t xml:space="preserve">P2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React Select components (Greenhouse, custom ATSs) are filled via main-world executeScript that calls React Select's internal instance.setValue().</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React Select controls ([class*="select__control"]) are detected and their React fiber is traversed</w:t>
            </w:r>
          </w:p>
          <w:p>
            <w:pPr>
              <w:spacing w:after="30" w:before="0"/>
            </w:pPr>
            <w:r>
              <w:rPr>
                <w:rFonts w:ascii="Arial" w:cs="Arial" w:eastAsia="Arial" w:hAnsi="Arial"/>
                <w:b w:val="false"/>
                <w:bCs w:val="false"/>
                <w:color w:val="374151"/>
                <w:sz w:val="18"/>
                <w:szCs w:val="18"/>
              </w:rPr>
              <w:t xml:space="preserve">✓ instance.setValue(option, "select-option", option) is used — NOT just props.onChange()</w:t>
            </w:r>
          </w:p>
          <w:p>
            <w:pPr>
              <w:spacing w:after="30" w:before="0"/>
            </w:pPr>
            <w:r>
              <w:rPr>
                <w:rFonts w:ascii="Arial" w:cs="Arial" w:eastAsia="Arial" w:hAnsi="Arial"/>
                <w:b w:val="false"/>
                <w:bCs w:val="false"/>
                <w:color w:val="374151"/>
                <w:sz w:val="18"/>
                <w:szCs w:val="18"/>
              </w:rPr>
              <w:t xml:space="preserve">✓ Dropdowns are filled sequentially with 600ms delay to prevent React batching race conditions</w:t>
            </w:r>
          </w:p>
          <w:p>
            <w:pPr>
              <w:spacing w:after="30" w:before="0"/>
            </w:pPr>
            <w:r>
              <w:rPr>
                <w:rFonts w:ascii="Arial" w:cs="Arial" w:eastAsia="Arial" w:hAnsi="Arial"/>
                <w:b w:val="false"/>
                <w:bCs w:val="false"/>
                <w:color w:val="374151"/>
                <w:sz w:val="18"/>
                <w:szCs w:val="18"/>
              </w:rPr>
              <w:t xml:space="preserve">✓ Partial option text matching and Yes/No pattern matching are supported</w:t>
            </w:r>
          </w:p>
          <w:p>
            <w:pPr>
              <w:spacing w:after="30" w:before="0"/>
            </w:pPr>
            <w:r>
              <w:rPr>
                <w:rFonts w:ascii="Arial" w:cs="Arial" w:eastAsia="Arial" w:hAnsi="Arial"/>
                <w:b w:val="false"/>
                <w:bCs w:val="false"/>
                <w:color w:val="374151"/>
                <w:sz w:val="18"/>
                <w:szCs w:val="18"/>
              </w:rPr>
              <w:t xml:space="preserve">✓ Native &lt;select&gt; elements are also handled in the same main-world pass</w:t>
            </w:r>
          </w:p>
        </w:tc>
      </w:tr>
    </w:tbl>
    <w:p>
      <w:pPr>
        <w:spacing w:after="240" w:before="0"/>
      </w:pPr>
    </w:p>
    <w:p>
      <w:pPr>
        <w:pStyle w:val="Heading1"/>
        <w:pBdr>
          <w:bottom w:val="single" w:color="4F46E5" w:sz="8" w:space="4"/>
        </w:pBdr>
        <w:spacing w:after="120" w:before="320"/>
      </w:pPr>
      <w:r>
        <w:rPr>
          <w:rFonts w:ascii="Arial" w:cs="Arial" w:eastAsia="Arial" w:hAnsi="Arial"/>
          <w:b/>
          <w:bCs/>
          <w:color w:val="1E1B4B"/>
          <w:sz w:val="30"/>
          <w:szCs w:val="30"/>
        </w:rPr>
        <w:t xml:space="preserve">P3 — Nice to Have (Future roadmap)</w:t>
      </w:r>
    </w:p>
    <w:p>
      <w:pPr>
        <w:spacing w:after="140" w:before="0"/>
      </w:pPr>
      <w:r>
        <w:rPr>
          <w:rFonts w:ascii="Arial" w:cs="Arial" w:eastAsia="Arial" w:hAnsi="Arial"/>
          <w:b w:val="false"/>
          <w:bCs w:val="false"/>
          <w:color w:val="374151"/>
          <w:sz w:val="20"/>
          <w:szCs w:val="20"/>
        </w:rPr>
        <w:t xml:space="preserve">Quality-of-life features and secondary surfaces. Ship when P0–P2 are stable and tested.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820"/>
        <w:gridCol w:w="2400"/>
        <w:gridCol w:w="4192"/>
      </w:tblGrid>
      <w:tr>
        <w:trPr>
          <w:tblHeader/>
        </w:trPr>
        <w:tc>
          <w:tcPr>
            <w:tcW w:type="dxa" w:w="70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ID</w:t>
            </w:r>
          </w:p>
        </w:tc>
        <w:tc>
          <w:tcPr>
            <w:tcW w:type="dxa" w:w="240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Feature</w:t>
            </w:r>
          </w:p>
        </w:tc>
        <w:tc>
          <w:tcPr>
            <w:tcW w:type="dxa" w:w="82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Priority</w:t>
            </w:r>
          </w:p>
        </w:tc>
        <w:tc>
          <w:tcPr>
            <w:tcW w:type="dxa" w:w="2400"/>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Summary</w:t>
            </w:r>
          </w:p>
        </w:tc>
        <w:tc>
          <w:tcPr>
            <w:tcW w:type="dxa" w:w="4192"/>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Acceptance Criteria (all must pass)</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F-32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Floating Chatbot</w:t>
            </w:r>
          </w:p>
        </w:tc>
        <w:tc>
          <w:tcPr>
            <w:tcW w:type="dxa" w:w="820"/>
            <w:tcBorders>
              <w:top w:val="single" w:color="DDDDDD" w:sz="1"/>
              <w:left w:val="single" w:color="DDDDDD" w:sz="1"/>
              <w:bottom w:val="single" w:color="DDDDDD" w:sz="1"/>
              <w:right w:val="single" w:color="DDDDDD" w:sz="1"/>
            </w:tcBorders>
            <w:shd w:fill="DCFCE7" w:val="clear"/>
            <w:tcMar>
              <w:top w:type="dxa" w:w="80"/>
              <w:left w:type="dxa" w:w="140"/>
              <w:bottom w:type="dxa" w:w="80"/>
              <w:right w:type="dxa" w:w="140"/>
            </w:tcMar>
            <w:vAlign w:val="top"/>
          </w:tcPr>
          <w:p>
            <w:pPr>
              <w:spacing w:after="0" w:before="0"/>
              <w:jc w:val="center"/>
            </w:pPr>
            <w:r>
              <w:rPr>
                <w:rFonts w:ascii="Arial" w:cs="Arial" w:eastAsia="Arial" w:hAnsi="Arial"/>
                <w:b/>
                <w:bCs/>
                <w:color w:val="15803D"/>
                <w:sz w:val="18"/>
                <w:szCs w:val="18"/>
              </w:rPr>
              <w:t xml:space="preserve">P3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AI chat assistant available on all pages (except AutoApply web app). Aware of current page content. Collapsible panel with conversation history.</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Chatbot button renders bottom-left on all pages without conflicting with ATS banner (top) or LinkedIn panel (bottom-right)</w:t>
            </w:r>
          </w:p>
          <w:p>
            <w:pPr>
              <w:spacing w:after="30" w:before="0"/>
            </w:pPr>
            <w:r>
              <w:rPr>
                <w:rFonts w:ascii="Arial" w:cs="Arial" w:eastAsia="Arial" w:hAnsi="Arial"/>
                <w:b w:val="false"/>
                <w:bCs w:val="false"/>
                <w:color w:val="374151"/>
                <w:sz w:val="18"/>
                <w:szCs w:val="18"/>
              </w:rPr>
              <w:t xml:space="preserve">✓ Panel opens/closes correctly: display:none is set via setProperty(..., "important") to prevent page CSS from overriding</w:t>
            </w:r>
          </w:p>
          <w:p>
            <w:pPr>
              <w:spacing w:after="30" w:before="0"/>
            </w:pPr>
            <w:r>
              <w:rPr>
                <w:rFonts w:ascii="Arial" w:cs="Arial" w:eastAsia="Arial" w:hAnsi="Arial"/>
                <w:b w:val="false"/>
                <w:bCs w:val="false"/>
                <w:color w:val="374151"/>
                <w:sz w:val="18"/>
                <w:szCs w:val="18"/>
              </w:rPr>
              <w:t xml:space="preserve">✓ Page context (URL, title, visible text) is included in every API message</w:t>
            </w:r>
          </w:p>
          <w:p>
            <w:pPr>
              <w:spacing w:after="30" w:before="0"/>
            </w:pPr>
            <w:r>
              <w:rPr>
                <w:rFonts w:ascii="Arial" w:cs="Arial" w:eastAsia="Arial" w:hAnsi="Arial"/>
                <w:b w:val="false"/>
                <w:bCs w:val="false"/>
                <w:color w:val="374151"/>
                <w:sz w:val="18"/>
                <w:szCs w:val="18"/>
              </w:rPr>
              <w:t xml:space="preserve">✓ "Point at element" mode lets user click any DOM element to add its text to context</w:t>
            </w:r>
          </w:p>
          <w:p>
            <w:pPr>
              <w:spacing w:after="30" w:before="0"/>
            </w:pPr>
            <w:r>
              <w:rPr>
                <w:rFonts w:ascii="Arial" w:cs="Arial" w:eastAsia="Arial" w:hAnsi="Arial"/>
                <w:b w:val="false"/>
                <w:bCs w:val="false"/>
                <w:color w:val="374151"/>
                <w:sz w:val="18"/>
                <w:szCs w:val="18"/>
              </w:rPr>
              <w:t xml:space="preserve">✓ Conversation history persists within a page session</w:t>
            </w:r>
          </w:p>
          <w:p>
            <w:pPr>
              <w:spacing w:after="30" w:before="0"/>
            </w:pPr>
            <w:r>
              <w:rPr>
                <w:rFonts w:ascii="Arial" w:cs="Arial" w:eastAsia="Arial" w:hAnsi="Arial"/>
                <w:b w:val="false"/>
                <w:bCs w:val="false"/>
                <w:color w:val="374151"/>
                <w:sz w:val="18"/>
                <w:szCs w:val="18"/>
              </w:rPr>
              <w:t xml:space="preserve">✓ Network errors are shown gracefully in the chat (not silent failures)</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F-33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Overview / Dashboard Popup Tab</w:t>
            </w:r>
          </w:p>
        </w:tc>
        <w:tc>
          <w:tcPr>
            <w:tcW w:type="dxa" w:w="820"/>
            <w:tcBorders>
              <w:top w:val="single" w:color="DDDDDD" w:sz="1"/>
              <w:left w:val="single" w:color="DDDDDD" w:sz="1"/>
              <w:bottom w:val="single" w:color="DDDDDD" w:sz="1"/>
              <w:right w:val="single" w:color="DDDDDD" w:sz="1"/>
            </w:tcBorders>
            <w:shd w:fill="DCFCE7" w:val="clear"/>
            <w:tcMar>
              <w:top w:type="dxa" w:w="80"/>
              <w:left w:type="dxa" w:w="140"/>
              <w:bottom w:type="dxa" w:w="80"/>
              <w:right w:type="dxa" w:w="140"/>
            </w:tcMar>
            <w:vAlign w:val="top"/>
          </w:tcPr>
          <w:p>
            <w:pPr>
              <w:spacing w:after="0" w:before="0"/>
              <w:jc w:val="center"/>
            </w:pPr>
            <w:r>
              <w:rPr>
                <w:rFonts w:ascii="Arial" w:cs="Arial" w:eastAsia="Arial" w:hAnsi="Arial"/>
                <w:b/>
                <w:bCs/>
                <w:color w:val="15803D"/>
                <w:sz w:val="18"/>
                <w:szCs w:val="18"/>
              </w:rPr>
              <w:t xml:space="preserve">P3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Popup Overview tab shows session stats (jobs found, sent to pipeline) and quick-action buttons.</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"Found this session" count reflects scrapedJobs.length from storage</w:t>
            </w:r>
          </w:p>
          <w:p>
            <w:pPr>
              <w:spacing w:after="30" w:before="0"/>
            </w:pPr>
            <w:r>
              <w:rPr>
                <w:rFonts w:ascii="Arial" w:cs="Arial" w:eastAsia="Arial" w:hAnsi="Arial"/>
                <w:b w:val="false"/>
                <w:bCs w:val="false"/>
                <w:color w:val="374151"/>
                <w:sz w:val="18"/>
                <w:szCs w:val="18"/>
              </w:rPr>
              <w:t xml:space="preserve">✓ "Sent to pipeline" count reflects completedApplications.length</w:t>
            </w:r>
          </w:p>
          <w:p>
            <w:pPr>
              <w:spacing w:after="30" w:before="0"/>
            </w:pPr>
            <w:r>
              <w:rPr>
                <w:rFonts w:ascii="Arial" w:cs="Arial" w:eastAsia="Arial" w:hAnsi="Arial"/>
                <w:b w:val="false"/>
                <w:bCs w:val="false"/>
                <w:color w:val="374151"/>
                <w:sz w:val="18"/>
                <w:szCs w:val="18"/>
              </w:rPr>
              <w:t xml:space="preserve">✓ "Open AutoApply Dashboard" opens the web app</w:t>
            </w:r>
          </w:p>
          <w:p>
            <w:pPr>
              <w:spacing w:after="30" w:before="0"/>
            </w:pPr>
            <w:r>
              <w:rPr>
                <w:rFonts w:ascii="Arial" w:cs="Arial" w:eastAsia="Arial" w:hAnsi="Arial"/>
                <w:b w:val="false"/>
                <w:bCs w:val="false"/>
                <w:color w:val="374151"/>
                <w:sz w:val="18"/>
                <w:szCs w:val="18"/>
              </w:rPr>
              <w:t xml:space="preserve">✓ "Clear session data" removes scrapedJobs, selectedIds, and completedApplications from storage</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F-34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CDP Trusted Click (Workday Dropdowns)</w:t>
            </w:r>
          </w:p>
        </w:tc>
        <w:tc>
          <w:tcPr>
            <w:tcW w:type="dxa" w:w="820"/>
            <w:tcBorders>
              <w:top w:val="single" w:color="DDDDDD" w:sz="1"/>
              <w:left w:val="single" w:color="DDDDDD" w:sz="1"/>
              <w:bottom w:val="single" w:color="DDDDDD" w:sz="1"/>
              <w:right w:val="single" w:color="DDDDDD" w:sz="1"/>
            </w:tcBorders>
            <w:shd w:fill="DCFCE7" w:val="clear"/>
            <w:tcMar>
              <w:top w:type="dxa" w:w="80"/>
              <w:left w:type="dxa" w:w="140"/>
              <w:bottom w:type="dxa" w:w="80"/>
              <w:right w:type="dxa" w:w="140"/>
            </w:tcMar>
            <w:vAlign w:val="top"/>
          </w:tcPr>
          <w:p>
            <w:pPr>
              <w:spacing w:after="0" w:before="0"/>
              <w:jc w:val="center"/>
            </w:pPr>
            <w:r>
              <w:rPr>
                <w:rFonts w:ascii="Arial" w:cs="Arial" w:eastAsia="Arial" w:hAnsi="Arial"/>
                <w:b/>
                <w:bCs/>
                <w:color w:val="15803D"/>
                <w:sz w:val="18"/>
                <w:szCs w:val="18"/>
              </w:rPr>
              <w:t xml:space="preserve">P3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Use Chrome DevTools Protocol to dispatch isTrusted mouse events for Workday dropdowns that reject synthetic events.</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chrome.debugger.attach/detach lifecycle is correctly managed (no leaked debugger sessions)</w:t>
            </w:r>
          </w:p>
          <w:p>
            <w:pPr>
              <w:spacing w:after="30" w:before="0"/>
            </w:pPr>
            <w:r>
              <w:rPr>
                <w:rFonts w:ascii="Arial" w:cs="Arial" w:eastAsia="Arial" w:hAnsi="Arial"/>
                <w:b w:val="false"/>
                <w:bCs w:val="false"/>
                <w:color w:val="374151"/>
                <w:sz w:val="18"/>
                <w:szCs w:val="18"/>
              </w:rPr>
              <w:t xml:space="preserve">✓ Input.dispatchMouseEvent with mousePressed + mouseReleased opens the Workday dropdown</w:t>
            </w:r>
          </w:p>
          <w:p>
            <w:pPr>
              <w:spacing w:after="30" w:before="0"/>
            </w:pPr>
            <w:r>
              <w:rPr>
                <w:rFonts w:ascii="Arial" w:cs="Arial" w:eastAsia="Arial" w:hAnsi="Arial"/>
                <w:b w:val="false"/>
                <w:bCs w:val="false"/>
                <w:color w:val="374151"/>
                <w:sz w:val="18"/>
                <w:szCs w:val="18"/>
              </w:rPr>
              <w:t xml:space="preserve">✓ Dropdown option is found by text and clicked with a second CDP event</w:t>
            </w:r>
          </w:p>
          <w:p>
            <w:pPr>
              <w:spacing w:after="30" w:before="0"/>
            </w:pPr>
            <w:r>
              <w:rPr>
                <w:rFonts w:ascii="Arial" w:cs="Arial" w:eastAsia="Arial" w:hAnsi="Arial"/>
                <w:b w:val="false"/>
                <w:bCs w:val="false"/>
                <w:color w:val="374151"/>
                <w:sz w:val="18"/>
                <w:szCs w:val="18"/>
              </w:rPr>
              <w:t xml:space="preserve">✓ 800ms wait after open click, 300ms wait after option select before detach</w:t>
            </w:r>
          </w:p>
          <w:p>
            <w:pPr>
              <w:spacing w:after="30" w:before="0"/>
            </w:pPr>
            <w:r>
              <w:rPr>
                <w:rFonts w:ascii="Arial" w:cs="Arial" w:eastAsia="Arial" w:hAnsi="Arial"/>
                <w:b w:val="false"/>
                <w:bCs w:val="false"/>
                <w:color w:val="374151"/>
                <w:sz w:val="18"/>
                <w:szCs w:val="18"/>
              </w:rPr>
              <w:t xml:space="preserve">✓ Errors are caught and debugger is detached even on failure to prevent browser UI disruption</w:t>
            </w:r>
          </w:p>
        </w:tc>
      </w:tr>
      <w:tr>
        <w:tc>
          <w:tcPr>
            <w:tcW w:type="dxa" w:w="7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374151"/>
                <w:sz w:val="18"/>
                <w:szCs w:val="18"/>
              </w:rPr>
              <w:t xml:space="preserve">F-35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bCs/>
                <w:color w:val="111827"/>
                <w:sz w:val="18"/>
                <w:szCs w:val="18"/>
              </w:rPr>
              <w:t xml:space="preserve">Pipeline Bridge</w:t>
            </w:r>
          </w:p>
        </w:tc>
        <w:tc>
          <w:tcPr>
            <w:tcW w:type="dxa" w:w="820"/>
            <w:tcBorders>
              <w:top w:val="single" w:color="DDDDDD" w:sz="1"/>
              <w:left w:val="single" w:color="DDDDDD" w:sz="1"/>
              <w:bottom w:val="single" w:color="DDDDDD" w:sz="1"/>
              <w:right w:val="single" w:color="DDDDDD" w:sz="1"/>
            </w:tcBorders>
            <w:shd w:fill="DCFCE7" w:val="clear"/>
            <w:tcMar>
              <w:top w:type="dxa" w:w="80"/>
              <w:left w:type="dxa" w:w="140"/>
              <w:bottom w:type="dxa" w:w="80"/>
              <w:right w:type="dxa" w:w="140"/>
            </w:tcMar>
            <w:vAlign w:val="top"/>
          </w:tcPr>
          <w:p>
            <w:pPr>
              <w:spacing w:after="0" w:before="0"/>
              <w:jc w:val="center"/>
            </w:pPr>
            <w:r>
              <w:rPr>
                <w:rFonts w:ascii="Arial" w:cs="Arial" w:eastAsia="Arial" w:hAnsi="Arial"/>
                <w:b/>
                <w:bCs/>
                <w:color w:val="15803D"/>
                <w:sz w:val="18"/>
                <w:szCs w:val="18"/>
              </w:rPr>
              <w:t xml:space="preserve">P3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4B5563"/>
                <w:sz w:val="18"/>
                <w:szCs w:val="18"/>
              </w:rPr>
              <w:t xml:space="preserve">Content script on the AutoApply web app receives jobs from the extension via storage and renders them in the pipeline dashboard.</w:t>
            </w:r>
          </w:p>
        </w:tc>
        <w:tc>
          <w:tcPr>
            <w:tcW w:type="dxa" w:w="4192"/>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30" w:before="0"/>
            </w:pPr>
            <w:r>
              <w:rPr>
                <w:rFonts w:ascii="Arial" w:cs="Arial" w:eastAsia="Arial" w:hAnsi="Arial"/>
                <w:b w:val="false"/>
                <w:bCs w:val="false"/>
                <w:color w:val="374151"/>
                <w:sz w:val="18"/>
                <w:szCs w:val="18"/>
              </w:rPr>
              <w:t xml:space="preserve">✓ pipeline-bridge.js runs on /pipeline and /dashboard routes of the web app</w:t>
            </w:r>
          </w:p>
          <w:p>
            <w:pPr>
              <w:spacing w:after="30" w:before="0"/>
            </w:pPr>
            <w:r>
              <w:rPr>
                <w:rFonts w:ascii="Arial" w:cs="Arial" w:eastAsia="Arial" w:hAnsi="Arial"/>
                <w:b w:val="false"/>
                <w:bCs w:val="false"/>
                <w:color w:val="374151"/>
                <w:sz w:val="18"/>
                <w:szCs w:val="18"/>
              </w:rPr>
              <w:t xml:space="preserve">✓ pendingJobs are read from storage and passed to the web app's pipeline UI</w:t>
            </w:r>
          </w:p>
          <w:p>
            <w:pPr>
              <w:spacing w:after="30" w:before="0"/>
            </w:pPr>
            <w:r>
              <w:rPr>
                <w:rFonts w:ascii="Arial" w:cs="Arial" w:eastAsia="Arial" w:hAnsi="Arial"/>
                <w:b w:val="false"/>
                <w:bCs w:val="false"/>
                <w:color w:val="374151"/>
                <w:sz w:val="18"/>
                <w:szCs w:val="18"/>
              </w:rPr>
              <w:t xml:space="preserve">✓ completedApplications are synced to the web app dashboard</w:t>
            </w:r>
          </w:p>
        </w:tc>
      </w:tr>
    </w:tbl>
    <w:p>
      <w:pPr>
        <w:spacing w:after="240" w:before="0"/>
      </w:pPr>
    </w:p>
    <w:p>
      <w:pPr>
        <w:pStyle w:val="Heading1"/>
        <w:pBdr>
          <w:bottom w:val="single" w:color="4F46E5" w:sz="8" w:space="4"/>
        </w:pBdr>
        <w:spacing w:after="120" w:before="320"/>
      </w:pPr>
      <w:r>
        <w:rPr>
          <w:rFonts w:ascii="Arial" w:cs="Arial" w:eastAsia="Arial" w:hAnsi="Arial"/>
          <w:b/>
          <w:bCs/>
          <w:color w:val="1E1B4B"/>
          <w:sz w:val="30"/>
          <w:szCs w:val="30"/>
        </w:rPr>
        <w:t xml:space="preserve">Feature Count Summary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628"/>
        <w:gridCol w:w="2628"/>
        <w:gridCol w:w="2628"/>
        <w:gridCol w:w="2628"/>
      </w:tblGrid>
      <w:tr>
        <w:tc>
          <w:tcPr>
            <w:tcW w:type="dxa" w:w="2628"/>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Priority</w:t>
            </w:r>
          </w:p>
        </w:tc>
        <w:tc>
          <w:tcPr>
            <w:tcW w:type="dxa" w:w="2628"/>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Features</w:t>
            </w:r>
          </w:p>
        </w:tc>
        <w:tc>
          <w:tcPr>
            <w:tcW w:type="dxa" w:w="2628"/>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P0-P1 Required?</w:t>
            </w:r>
          </w:p>
        </w:tc>
        <w:tc>
          <w:tcPr>
            <w:tcW w:type="dxa" w:w="2628"/>
            <w:tcBorders>
              <w:top w:val="single" w:color="DDDDDD" w:sz="1"/>
              <w:left w:val="single" w:color="DDDDDD" w:sz="1"/>
              <w:bottom w:val="single" w:color="DDDDDD" w:sz="1"/>
              <w:right w:val="single" w:color="DDDDDD" w:sz="1"/>
            </w:tcBorders>
            <w:shd w:fill="EEF2FF" w:val="clear"/>
            <w:tcMar>
              <w:top w:type="dxa" w:w="80"/>
              <w:left w:type="dxa" w:w="140"/>
              <w:bottom w:type="dxa" w:w="80"/>
              <w:right w:type="dxa" w:w="140"/>
            </w:tcMar>
            <w:vAlign w:val="top"/>
          </w:tcPr>
          <w:p>
            <w:pPr>
              <w:spacing w:after="0" w:before="0"/>
              <w:jc w:val="left"/>
            </w:pPr>
            <w:r>
              <w:rPr>
                <w:rFonts w:ascii="Arial" w:cs="Arial" w:eastAsia="Arial" w:hAnsi="Arial"/>
                <w:b/>
                <w:bCs/>
                <w:color w:val="312E81"/>
                <w:sz w:val="18"/>
                <w:szCs w:val="18"/>
              </w:rPr>
              <w:t xml:space="preserve">Target</w:t>
            </w:r>
          </w:p>
        </w:tc>
      </w:tr>
      <w:tr>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DC2626"/>
                <w:sz w:val="18"/>
                <w:szCs w:val="18"/>
              </w:rPr>
              <w:t xml:space="preserve">P0 — Launch Blockers</w:t>
            </w:r>
          </w:p>
        </w:tc>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DC2626"/>
                <w:sz w:val="18"/>
                <w:szCs w:val="18"/>
              </w:rPr>
              <w:t xml:space="preserve">10</w:t>
            </w:r>
          </w:p>
        </w:tc>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DC2626"/>
                <w:sz w:val="18"/>
                <w:szCs w:val="18"/>
              </w:rPr>
              <w:t xml:space="preserve">Yes — hard launch gate</w:t>
            </w:r>
          </w:p>
        </w:tc>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DC2626"/>
                <w:sz w:val="18"/>
                <w:szCs w:val="18"/>
              </w:rPr>
              <w:t xml:space="preserve">Before production</w:t>
            </w:r>
          </w:p>
        </w:tc>
      </w:tr>
      <w:tr>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2410C"/>
                <w:sz w:val="18"/>
                <w:szCs w:val="18"/>
              </w:rPr>
              <w:t xml:space="preserve">P1 — Core Quality</w:t>
            </w:r>
          </w:p>
        </w:tc>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2410C"/>
                <w:sz w:val="18"/>
                <w:szCs w:val="18"/>
              </w:rPr>
              <w:t xml:space="preserve">12</w:t>
            </w:r>
          </w:p>
        </w:tc>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2410C"/>
                <w:sz w:val="18"/>
                <w:szCs w:val="18"/>
              </w:rPr>
              <w:t xml:space="preserve">Yes — before external beta</w:t>
            </w:r>
          </w:p>
        </w:tc>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2410C"/>
                <w:sz w:val="18"/>
                <w:szCs w:val="18"/>
              </w:rPr>
              <w:t xml:space="preserve">Before beta</w:t>
            </w:r>
          </w:p>
        </w:tc>
      </w:tr>
      <w:tr>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A8A04"/>
                <w:sz w:val="18"/>
                <w:szCs w:val="18"/>
              </w:rPr>
              <w:t xml:space="preserve">P2 — High Value</w:t>
            </w:r>
          </w:p>
        </w:tc>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A8A04"/>
                <w:sz w:val="18"/>
                <w:szCs w:val="18"/>
              </w:rPr>
              <w:t xml:space="preserve">9</w:t>
            </w:r>
          </w:p>
        </w:tc>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A8A04"/>
                <w:sz w:val="18"/>
                <w:szCs w:val="18"/>
              </w:rPr>
              <w:t xml:space="preserve">No</w:t>
            </w:r>
          </w:p>
        </w:tc>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CA8A04"/>
                <w:sz w:val="18"/>
                <w:szCs w:val="18"/>
              </w:rPr>
              <w:t xml:space="preserve">Weeks 2–4 post-launch</w:t>
            </w:r>
          </w:p>
        </w:tc>
      </w:tr>
      <w:tr>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5803D"/>
                <w:sz w:val="18"/>
                <w:szCs w:val="18"/>
              </w:rPr>
              <w:t xml:space="preserve">P3 — Nice to Have</w:t>
            </w:r>
          </w:p>
        </w:tc>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5803D"/>
                <w:sz w:val="18"/>
                <w:szCs w:val="18"/>
              </w:rPr>
              <w:t xml:space="preserve">4</w:t>
            </w:r>
          </w:p>
        </w:tc>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5803D"/>
                <w:sz w:val="18"/>
                <w:szCs w:val="18"/>
              </w:rPr>
              <w:t xml:space="preserve">No</w:t>
            </w:r>
          </w:p>
        </w:tc>
        <w:tc>
          <w:tcPr>
            <w:tcW w:type="dxa" w:w="2628"/>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pPr>
              <w:spacing w:after="0" w:before="0"/>
              <w:jc w:val="left"/>
            </w:pPr>
            <w:r>
              <w:rPr>
                <w:rFonts w:ascii="Arial" w:cs="Arial" w:eastAsia="Arial" w:hAnsi="Arial"/>
                <w:b w:val="false"/>
                <w:bCs w:val="false"/>
                <w:color w:val="15803D"/>
                <w:sz w:val="18"/>
                <w:szCs w:val="18"/>
              </w:rPr>
              <w:t xml:space="preserve">Future roadmap</w:t>
            </w:r>
          </w:p>
        </w:tc>
      </w:tr>
      <w:tr>
        <w:tc>
          <w:tcPr>
            <w:tcW w:type="dxa" w:w="2628"/>
            <w:tcBorders>
              <w:top w:val="single" w:color="DDDDDD" w:sz="1"/>
              <w:left w:val="single" w:color="DDDDDD" w:sz="1"/>
              <w:bottom w:val="single" w:color="DDDDDD" w:sz="1"/>
              <w:right w:val="single" w:color="DDDDDD" w:sz="1"/>
            </w:tcBorders>
            <w:shd w:fill="F3F4FF" w:val="clear"/>
            <w:tcMar>
              <w:top w:type="dxa" w:w="80"/>
              <w:left w:type="dxa" w:w="140"/>
              <w:bottom w:type="dxa" w:w="80"/>
              <w:right w:type="dxa" w:w="140"/>
            </w:tcMar>
            <w:vAlign w:val="top"/>
          </w:tcPr>
          <w:p>
            <w:pPr>
              <w:spacing w:after="0" w:before="0"/>
              <w:jc w:val="left"/>
            </w:pPr>
            <w:r>
              <w:rPr>
                <w:rFonts w:ascii="Arial" w:cs="Arial" w:eastAsia="Arial" w:hAnsi="Arial"/>
                <w:b/>
                <w:bCs/>
                <w:color w:val="111827"/>
                <w:sz w:val="18"/>
                <w:szCs w:val="18"/>
              </w:rPr>
              <w:t xml:space="preserve">Total</w:t>
            </w:r>
          </w:p>
        </w:tc>
        <w:tc>
          <w:tcPr>
            <w:tcW w:type="dxa" w:w="2628"/>
            <w:tcBorders>
              <w:top w:val="single" w:color="DDDDDD" w:sz="1"/>
              <w:left w:val="single" w:color="DDDDDD" w:sz="1"/>
              <w:bottom w:val="single" w:color="DDDDDD" w:sz="1"/>
              <w:right w:val="single" w:color="DDDDDD" w:sz="1"/>
            </w:tcBorders>
            <w:shd w:fill="F3F4FF" w:val="clear"/>
            <w:tcMar>
              <w:top w:type="dxa" w:w="80"/>
              <w:left w:type="dxa" w:w="140"/>
              <w:bottom w:type="dxa" w:w="80"/>
              <w:right w:type="dxa" w:w="140"/>
            </w:tcMar>
            <w:vAlign w:val="top"/>
          </w:tcPr>
          <w:p>
            <w:pPr>
              <w:spacing w:after="0" w:before="0"/>
              <w:jc w:val="left"/>
            </w:pPr>
            <w:r>
              <w:rPr>
                <w:rFonts w:ascii="Arial" w:cs="Arial" w:eastAsia="Arial" w:hAnsi="Arial"/>
                <w:b/>
                <w:bCs/>
                <w:color w:val="111827"/>
                <w:sz w:val="18"/>
                <w:szCs w:val="18"/>
              </w:rPr>
              <w:t xml:space="preserve">35</w:t>
            </w:r>
          </w:p>
        </w:tc>
        <w:tc>
          <w:tcPr>
            <w:tcW w:type="dxa" w:w="2628"/>
            <w:tcBorders>
              <w:top w:val="single" w:color="DDDDDD" w:sz="1"/>
              <w:left w:val="single" w:color="DDDDDD" w:sz="1"/>
              <w:bottom w:val="single" w:color="DDDDDD" w:sz="1"/>
              <w:right w:val="single" w:color="DDDDDD" w:sz="1"/>
            </w:tcBorders>
            <w:shd w:fill="F3F4FF" w:val="clear"/>
            <w:tcMar>
              <w:top w:type="dxa" w:w="80"/>
              <w:left w:type="dxa" w:w="140"/>
              <w:bottom w:type="dxa" w:w="80"/>
              <w:right w:type="dxa" w:w="140"/>
            </w:tcMar>
            <w:vAlign w:val="top"/>
          </w:tcPr>
          <w:p>
            <w:pPr>
              <w:spacing w:after="0" w:before="0"/>
              <w:jc w:val="left"/>
            </w:pPr>
            <w:r>
              <w:rPr>
                <w:rFonts w:ascii="Arial" w:cs="Arial" w:eastAsia="Arial" w:hAnsi="Arial"/>
                <w:b/>
                <w:bCs/>
                <w:color w:val="111827"/>
                <w:sz w:val="18"/>
                <w:szCs w:val="18"/>
              </w:rPr>
              <w:t xml:space="preserve">—</w:t>
            </w:r>
          </w:p>
        </w:tc>
        <w:tc>
          <w:tcPr>
            <w:tcW w:type="dxa" w:w="2628"/>
            <w:tcBorders>
              <w:top w:val="single" w:color="DDDDDD" w:sz="1"/>
              <w:left w:val="single" w:color="DDDDDD" w:sz="1"/>
              <w:bottom w:val="single" w:color="DDDDDD" w:sz="1"/>
              <w:right w:val="single" w:color="DDDDDD" w:sz="1"/>
            </w:tcBorders>
            <w:shd w:fill="F3F4FF" w:val="clear"/>
            <w:tcMar>
              <w:top w:type="dxa" w:w="80"/>
              <w:left w:type="dxa" w:w="140"/>
              <w:bottom w:type="dxa" w:w="80"/>
              <w:right w:type="dxa" w:w="140"/>
            </w:tcMar>
            <w:vAlign w:val="top"/>
          </w:tcPr>
          <w:p>
            <w:pPr>
              <w:spacing w:after="0" w:before="0"/>
              <w:jc w:val="left"/>
            </w:pPr>
            <w:r>
              <w:rPr>
                <w:rFonts w:ascii="Arial" w:cs="Arial" w:eastAsia="Arial" w:hAnsi="Arial"/>
                <w:b/>
                <w:bCs/>
                <w:color w:val="111827"/>
                <w:sz w:val="18"/>
                <w:szCs w:val="18"/>
              </w:rPr>
              <w:t xml:space="preserve">—</w:t>
            </w:r>
          </w:p>
        </w:tc>
      </w:tr>
    </w:tbl>
    <w:p>
      <w:pPr>
        <w:spacing w:after="200" w:before="0"/>
      </w:pPr>
    </w:p>
    <w:p>
      <w:pPr>
        <w:spacing w:after="80" w:before="80"/>
      </w:pPr>
      <w:r>
        <w:rPr>
          <w:rFonts w:ascii="Arial" w:cs="Arial" w:eastAsia="Arial" w:hAnsi="Arial"/>
          <w:b w:val="false"/>
          <w:bCs w:val="false"/>
          <w:color w:val="374151"/>
          <w:sz w:val="20"/>
          <w:szCs w:val="20"/>
        </w:rPr>
        <w:t xml:space="preserve">A feature is DONE only when all its acceptance criteria pass in an end-to-end test on a real job application (not just unit or isolated tests). P0 features must be verified on at least Greenhouse, Lever, and one generic ATS before launch.</w:t>
      </w: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1B4B"/>
      <w:sz w:val="30"/>
      <w:szCs w:val="30"/>
    </w:rPr>
  </w:style>
  <w:style w:type="paragraph" w:styleId="Heading2">
    <w:name w:val="Heading 2"/>
    <w:basedOn w:val="Normal"/>
    <w:next w:val="Normal"/>
    <w:qFormat/>
    <w:pPr>
      <w:spacing w:after="80" w:before="260"/>
      <w:outlineLvl w:val="1"/>
    </w:pPr>
    <w:rPr>
      <w:rFonts w:ascii="Arial" w:cs="Arial" w:eastAsia="Arial" w:hAnsi="Arial"/>
      <w:b/>
      <w:bCs/>
      <w:color w:val="312E81"/>
      <w:sz w:val="24"/>
      <w:szCs w:val="24"/>
    </w:rPr>
  </w:style>
  <w:style w:type="paragraph" w:styleId="Heading3">
    <w:name w:val="Heading 3"/>
    <w:basedOn w:val="Normal"/>
    <w:next w:val="Normal"/>
    <w:qFormat/>
    <w:pPr>
      <w:spacing w:after="60" w:before="200"/>
      <w:outlineLvl w:val="2"/>
    </w:pPr>
    <w:rPr>
      <w:rFonts w:ascii="Arial" w:cs="Arial" w:eastAsia="Arial" w:hAnsi="Arial"/>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2026-04-07T17:25:26.005Z</dcterms:created>
  <dcterms:modified xsi:type="dcterms:W3CDTF">2026-04-07T17:25:26.005Z</dcterms:modified>
</cp:coreProperties>
</file>

<file path=docProps/custom.xml><?xml version="1.0" encoding="utf-8"?>
<Properties xmlns="http://schemas.openxmlformats.org/officeDocument/2006/custom-properties" xmlns:vt="http://schemas.openxmlformats.org/officeDocument/2006/docPropsVTypes"/>
</file>