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3C5E" w:val="solid"/>
        <w:spacing w:after="0" w:before="0"/>
        <w:jc w:val="center"/>
      </w:pPr>
    </w:p>
    <w:p>
      <w:pPr>
        <w:shd w:color="1A3C5E" w:val="solid"/>
        <w:spacing w:after="60" w:before="600"/>
        <w:jc w:val="center"/>
      </w:pPr>
      <w:r>
        <w:rPr>
          <w:rFonts w:ascii="Calibri" w:cs="Calibri" w:eastAsia="Calibri" w:hAnsi="Calibri"/>
          <w:b/>
          <w:bCs/>
          <w:caps/>
          <w:color w:val="F0C080"/>
          <w:sz w:val="26"/>
          <w:szCs w:val="26"/>
        </w:rPr>
        <w:t xml:space="preserve">NAGAR NIGAM KIOSK SYSTEM</w:t>
      </w:r>
    </w:p>
    <w:p>
      <w:pPr>
        <w:spacing w:after="80" w:before="200"/>
        <w:jc w:val="center"/>
      </w:pPr>
      <w:r>
        <w:rPr>
          <w:rFonts w:ascii="Calibri" w:cs="Calibri" w:eastAsia="Calibri" w:hAnsi="Calibri"/>
          <w:b/>
          <w:bCs/>
          <w:color w:val="FFFFFF"/>
          <w:sz w:val="52"/>
          <w:szCs w:val="52"/>
        </w:rPr>
        <w:t xml:space="preserve">Phechan Portal Integration</w:t>
      </w:r>
    </w:p>
    <w:p>
      <w:pPr>
        <w:spacing w:after="80" w:before="200"/>
        <w:jc w:val="center"/>
      </w:pPr>
      <w:r>
        <w:rPr>
          <w:rFonts w:ascii="Calibri" w:cs="Calibri" w:eastAsia="Calibri" w:hAnsi="Calibri"/>
          <w:b/>
          <w:bCs/>
          <w:color w:val="FFFFFF"/>
          <w:sz w:val="52"/>
          <w:szCs w:val="52"/>
        </w:rPr>
        <w:t xml:space="preserve">Proposed Solutions</w:t>
      </w:r>
    </w:p>
    <w:p>
      <w:r>
        <w:rPr>
          <w:sz w:val="20"/>
          <w:szCs w:val="20"/>
        </w:rPr>
        <w:t xml:space="preserve"/>
      </w:r>
    </w:p>
    <w:p>
      <w:pPr>
        <w:pBdr>
          <w:bottom w:val="single" w:color="E8732A" w:sz="6"/>
        </w:pBdr>
        <w:spacing w:after="120"/>
      </w:pPr>
    </w:p>
    <w:p>
      <w:r>
        <w:rPr>
          <w:sz w:val="12"/>
          <w:szCs w:val="12"/>
        </w:rPr>
        <w:t xml:space="preserve"/>
      </w:r>
    </w:p>
    <w:p>
      <w:pPr>
        <w:spacing w:after="60"/>
        <w:jc w:val="center"/>
      </w:pPr>
      <w:r>
        <w:rPr>
          <w:rFonts w:ascii="Calibri" w:cs="Calibri" w:eastAsia="Calibri" w:hAnsi="Calibri"/>
          <w:color w:val="F0C080"/>
          <w:sz w:val="28"/>
          <w:szCs w:val="28"/>
        </w:rPr>
        <w:t xml:space="preserve">Subject: Addressing Fee Collection &amp; User Return Flow</w:t>
      </w:r>
    </w:p>
    <w:p>
      <w:pPr>
        <w:spacing w:after="60"/>
        <w:jc w:val="center"/>
      </w:pPr>
      <w:r>
        <w:rPr>
          <w:rFonts w:ascii="Calibri" w:cs="Calibri" w:eastAsia="Calibri" w:hAnsi="Calibri"/>
          <w:color w:val="F0C080"/>
          <w:sz w:val="28"/>
          <w:szCs w:val="28"/>
        </w:rPr>
        <w:t xml:space="preserve">for Block-1 and Block-2 Services</w:t>
      </w:r>
    </w:p>
    <w:p>
      <w:r>
        <w:rPr>
          <w:sz w:val="16"/>
          <w:szCs w:val="16"/>
        </w:rPr>
        <w:t xml:space="preserve"/>
      </w:r>
    </w:p>
    <w:p>
      <w:pPr>
        <w:spacing w:after="40"/>
        <w:jc w:val="center"/>
      </w:pPr>
      <w:r>
        <w:rPr>
          <w:rFonts w:ascii="Calibri" w:cs="Calibri" w:eastAsia="Calibri" w:hAnsi="Calibri"/>
          <w:i/>
          <w:iCs/>
          <w:color w:val="D0D8E8"/>
          <w:sz w:val="22"/>
          <w:szCs w:val="22"/>
        </w:rPr>
        <w:t xml:space="preserve">Document Type: Internal Proposal / Technical Discussion</w:t>
      </w:r>
    </w:p>
    <w:p>
      <w:pPr>
        <w:spacing w:after="40"/>
        <w:jc w:val="center"/>
      </w:pPr>
      <w:r>
        <w:rPr>
          <w:rFonts w:ascii="Calibri" w:cs="Calibri" w:eastAsia="Calibri" w:hAnsi="Calibri"/>
          <w:i/>
          <w:iCs/>
          <w:color w:val="D0D8E8"/>
          <w:sz w:val="22"/>
          <w:szCs w:val="22"/>
        </w:rPr>
        <w:t xml:space="preserve">Prepared By: Kiosk Development Team</w:t>
      </w:r>
    </w:p>
    <w:p>
      <w:pPr>
        <w:spacing w:after="40"/>
        <w:jc w:val="center"/>
      </w:pPr>
      <w:r>
        <w:rPr>
          <w:rFonts w:ascii="Calibri" w:cs="Calibri" w:eastAsia="Calibri" w:hAnsi="Calibri"/>
          <w:i/>
          <w:iCs/>
          <w:color w:val="D0D8E8"/>
          <w:sz w:val="22"/>
          <w:szCs w:val="22"/>
        </w:rPr>
        <w:t xml:space="preserve">Date: 6 May 2026</w:t>
      </w:r>
    </w:p>
    <w:p>
      <w:pPr>
        <w:spacing w:after="40"/>
        <w:jc w:val="center"/>
      </w:pPr>
      <w:r>
        <w:rPr>
          <w:rFonts w:ascii="Calibri" w:cs="Calibri" w:eastAsia="Calibri" w:hAnsi="Calibri"/>
          <w:i/>
          <w:iCs/>
          <w:color w:val="D0D8E8"/>
          <w:sz w:val="22"/>
          <w:szCs w:val="22"/>
        </w:rPr>
        <w:t xml:space="preserve">Status: PROPOSED — Pending Authority Approval</w:t>
      </w:r>
    </w:p>
    <w:p>
      <w:r>
        <w:rPr>
          <w:sz w:val="24"/>
          <w:szCs w:val="24"/>
        </w:rPr>
        <w:t xml:space="preserve"/>
      </w:r>
    </w:p>
    <w:p>
      <w:pPr>
        <w:pBdr>
          <w:bottom w:val="single" w:color="E8732A" w:sz="6"/>
        </w:pBdr>
        <w:spacing w:after="120"/>
      </w:pPr>
    </w:p>
    <w:p>
      <w:pPr>
        <w:spacing w:after="100"/>
        <w:jc w:val="center"/>
      </w:pPr>
      <w:r>
        <w:rPr>
          <w:rFonts w:ascii="Calibri" w:cs="Calibri" w:eastAsia="Calibri" w:hAnsi="Calibri"/>
          <w:b/>
          <w:bCs/>
          <w:caps/>
          <w:color w:val="E8732A"/>
          <w:sz w:val="18"/>
          <w:szCs w:val="18"/>
        </w:rPr>
        <w:t xml:space="preserve">CONFIDENTIAL — FOR INTERNAL USE ONLY</w:t>
      </w:r>
    </w:p>
    <w:p/>
    <w:p>
      <w:pPr>
        <w:pStyle w:val="Heading1"/>
        <w:shd w:color="1A3C5E" w:val="solid"/>
        <w:spacing w:after="120" w:before="400"/>
        <w:ind w:left="144" w:right="144"/>
      </w:pPr>
      <w:r>
        <w:rPr>
          <w:rFonts w:ascii="Calibri" w:cs="Calibri" w:eastAsia="Calibri" w:hAnsi="Calibri"/>
          <w:b/>
          <w:bCs/>
          <w:color w:val="FFFFFF"/>
          <w:sz w:val="30"/>
          <w:szCs w:val="30"/>
        </w:rPr>
        <w:t xml:space="preserve">  1. Context &amp; Background</w:t>
      </w:r>
    </w:p>
    <w:p>
      <w:pPr>
        <w:spacing w:after="100"/>
      </w:pPr>
      <w:r>
        <w:rPr>
          <w:rFonts w:ascii="Calibri" w:cs="Calibri" w:eastAsia="Calibri" w:hAnsi="Calibri"/>
          <w:b w:val="false"/>
          <w:bCs w:val="false"/>
          <w:color w:val="1C1C1C"/>
          <w:sz w:val="22"/>
          <w:szCs w:val="22"/>
        </w:rPr>
        <w:t xml:space="preserve">The Nagar Nigam Kiosk System has been developed to provide citizens with a seamless interface for availing government services. The system is organized into three functional blocks:</w:t>
      </w:r>
    </w:p>
    <w:p>
      <w:pPr>
        <w:spacing w:after="80"/>
        <w:ind w:left="431"/>
      </w:pPr>
      <w:r>
        <w:rPr>
          <w:rFonts w:ascii="Calibri" w:cs="Calibri" w:eastAsia="Calibri" w:hAnsi="Calibri"/>
          <w:b/>
          <w:bCs/>
          <w:color w:val="1A3C5E"/>
          <w:sz w:val="22"/>
          <w:szCs w:val="22"/>
        </w:rPr>
        <w:t xml:space="preserve">Block-1: </w:t>
      </w:r>
      <w:r>
        <w:rPr>
          <w:rFonts w:ascii="Calibri" w:cs="Calibri" w:eastAsia="Calibri" w:hAnsi="Calibri"/>
          <w:color w:val="1C1C1C"/>
          <w:sz w:val="22"/>
          <w:szCs w:val="22"/>
        </w:rPr>
        <w:t xml:space="preserve">Document Printing Services — Citizens download and print official documents.</w:t>
      </w:r>
    </w:p>
    <w:p>
      <w:pPr>
        <w:spacing w:after="80"/>
        <w:ind w:left="431"/>
      </w:pPr>
      <w:r>
        <w:rPr>
          <w:rFonts w:ascii="Calibri" w:cs="Calibri" w:eastAsia="Calibri" w:hAnsi="Calibri"/>
          <w:b/>
          <w:bCs/>
          <w:color w:val="1A3C5E"/>
          <w:sz w:val="22"/>
          <w:szCs w:val="22"/>
        </w:rPr>
        <w:t xml:space="preserve">Block-2: </w:t>
      </w:r>
      <w:r>
        <w:rPr>
          <w:rFonts w:ascii="Calibri" w:cs="Calibri" w:eastAsia="Calibri" w:hAnsi="Calibri"/>
          <w:color w:val="1C1C1C"/>
          <w:sz w:val="22"/>
          <w:szCs w:val="22"/>
        </w:rPr>
        <w:t xml:space="preserve">Correction Services — Citizens apply for corrections to records on the Phechan Portal.</w:t>
      </w:r>
    </w:p>
    <w:p>
      <w:pPr>
        <w:spacing w:after="80"/>
        <w:ind w:left="431"/>
      </w:pPr>
      <w:r>
        <w:rPr>
          <w:rFonts w:ascii="Calibri" w:cs="Calibri" w:eastAsia="Calibri" w:hAnsi="Calibri"/>
          <w:b/>
          <w:bCs/>
          <w:color w:val="1A3C5E"/>
          <w:sz w:val="22"/>
          <w:szCs w:val="22"/>
        </w:rPr>
        <w:t xml:space="preserve">Block-3: </w:t>
      </w:r>
      <w:r>
        <w:rPr>
          <w:rFonts w:ascii="Calibri" w:cs="Calibri" w:eastAsia="Calibri" w:hAnsi="Calibri"/>
          <w:color w:val="1C1C1C"/>
          <w:sz w:val="22"/>
          <w:szCs w:val="22"/>
        </w:rPr>
        <w:t xml:space="preserve">Office Automation (Internal) — Fully under Nagar Nigam control; no external dependency.</w:t>
      </w:r>
    </w:p>
    <w:p>
      <w:r>
        <w:rPr>
          <w:sz w:val="8"/>
          <w:szCs w:val="8"/>
        </w:rPr>
        <w:t xml:space="preserve"/>
      </w:r>
    </w:p>
    <w:p>
      <w:pPr>
        <w:pBdr>
          <w:top w:val="single" w:color="856404" w:sz="4"/>
          <w:bottom w:val="single" w:color="856404" w:sz="4"/>
          <w:left w:val="single" w:color="856404" w:sz="12"/>
          <w:right w:val="single" w:color="856404" w:sz="4"/>
        </w:pBdr>
        <w:shd w:color="FFF3CD" w:val="solid"/>
        <w:spacing w:after="100" w:before="100"/>
        <w:ind w:left="431" w:right="431"/>
      </w:pPr>
      <w:r>
        <w:rPr>
          <w:rFonts w:ascii="Calibri" w:cs="Calibri" w:eastAsia="Calibri" w:hAnsi="Calibri"/>
          <w:b/>
          <w:bCs/>
          <w:color w:val="856404"/>
          <w:sz w:val="22"/>
          <w:szCs w:val="22"/>
        </w:rPr>
        <w:t xml:space="preserve">CHALLENGE  </w:t>
      </w:r>
      <w:r>
        <w:rPr>
          <w:rFonts w:ascii="Calibri" w:cs="Calibri" w:eastAsia="Calibri" w:hAnsi="Calibri"/>
          <w:color w:val="856404"/>
          <w:sz w:val="22"/>
          <w:szCs w:val="22"/>
        </w:rPr>
        <w:t xml:space="preserve">Due to non-availability of the Phechan Portal API (permission not granted by the upper authority), Block-1 and Block-2 services cannot be integrated natively. Instead, the kiosk will redirect users to the Phechan Portal externally via the portal's public web link.</w:t>
      </w:r>
    </w:p>
    <w:p>
      <w:r>
        <w:rPr>
          <w:sz w:val="8"/>
          <w:szCs w:val="8"/>
        </w:rPr>
        <w:t xml:space="preserve"/>
      </w:r>
    </w:p>
    <w:p>
      <w:pPr>
        <w:spacing w:after="100"/>
      </w:pPr>
      <w:r>
        <w:rPr>
          <w:rFonts w:ascii="Calibri" w:cs="Calibri" w:eastAsia="Calibri" w:hAnsi="Calibri"/>
          <w:b w:val="false"/>
          <w:bCs w:val="false"/>
          <w:color w:val="1C1C1C"/>
          <w:sz w:val="22"/>
          <w:szCs w:val="22"/>
        </w:rPr>
        <w:t xml:space="preserve">This document proposes solutions to two critical challenges that arise from this redirect-based approach:</w:t>
      </w:r>
    </w:p>
    <w:p>
      <w:pPr>
        <w:pStyle w:val="ListParagraph"/>
        <w:numPr>
          <w:ilvl w:val="0"/>
          <w:numId w:val="1"/>
        </w:numPr>
        <w:spacing w:after="80"/>
        <w:ind w:left="360" w:hanging="288"/>
      </w:pPr>
      <w:r>
        <w:rPr>
          <w:rFonts w:ascii="Calibri" w:cs="Calibri" w:eastAsia="Calibri" w:hAnsi="Calibri"/>
          <w:color w:val="1C1C1C"/>
          <w:sz w:val="22"/>
          <w:szCs w:val="22"/>
        </w:rPr>
        <w:t xml:space="preserve">Challenge 1 — Fee Collection: How to collect the applicable service/printing fee before or during the redirect flow.</w:t>
      </w:r>
    </w:p>
    <w:p>
      <w:pPr>
        <w:pStyle w:val="ListParagraph"/>
        <w:numPr>
          <w:ilvl w:val="0"/>
          <w:numId w:val="1"/>
        </w:numPr>
        <w:spacing w:after="80"/>
        <w:ind w:left="360" w:hanging="288"/>
      </w:pPr>
      <w:r>
        <w:rPr>
          <w:rFonts w:ascii="Calibri" w:cs="Calibri" w:eastAsia="Calibri" w:hAnsi="Calibri"/>
          <w:color w:val="1C1C1C"/>
          <w:sz w:val="22"/>
          <w:szCs w:val="22"/>
        </w:rPr>
        <w:t xml:space="preserve">Challenge 2 — User Return Flow: How to bring the user back to the kiosk after completing work on the Phechan Portal.</w:t>
      </w:r>
    </w:p>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2. Identified Challenges</w:t>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2.1  Challenge 1 — Fee Collection</w:t>
      </w:r>
    </w:p>
    <w:p>
      <w:pPr>
        <w:spacing w:after="100"/>
      </w:pPr>
      <w:r>
        <w:rPr>
          <w:rFonts w:ascii="Calibri" w:cs="Calibri" w:eastAsia="Calibri" w:hAnsi="Calibri"/>
          <w:b w:val="false"/>
          <w:bCs w:val="false"/>
          <w:color w:val="1C1C1C"/>
          <w:sz w:val="22"/>
          <w:szCs w:val="22"/>
        </w:rPr>
        <w:t xml:space="preserve">When a citizen uses Block-1 or Block-2 services, specific fees are applicable. Since the kiosk does not have API-level control over the Phechan Portal, it is not possible to enforce payment post-action. The risk of fee evasion is high if payment is not collected upfront.</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Service Block</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Fee Type</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Description</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Risk if Not Collected Upfront</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Block-1</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Printing Charges</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Fee per printed page of the downloaded document</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User exits after downloading; no fee recovered</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Block-2</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Platform Usage Fee</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Service charge for facilitating correction on Phechan</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User completes correction and leaves without paying</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Block-3</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N/A</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Fully internal; fee logic controlled by Nagar Nigam</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No risk — full system control</w:t>
            </w:r>
          </w:p>
        </w:tc>
      </w:tr>
    </w:tbl>
    <w:p>
      <w:r>
        <w:rPr>
          <w:sz w:val="8"/>
          <w:szCs w:val="8"/>
        </w:rPr>
        <w:t xml:space="preserve"/>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2.2  Challenge 2 — User Return Flow</w:t>
      </w:r>
    </w:p>
    <w:p>
      <w:pPr>
        <w:spacing w:after="100"/>
      </w:pPr>
      <w:r>
        <w:rPr>
          <w:rFonts w:ascii="Calibri" w:cs="Calibri" w:eastAsia="Calibri" w:hAnsi="Calibri"/>
          <w:b w:val="false"/>
          <w:bCs w:val="false"/>
          <w:color w:val="1C1C1C"/>
          <w:sz w:val="22"/>
          <w:szCs w:val="22"/>
        </w:rPr>
        <w:t xml:space="preserve">Once the user is redirected to the Phechan Portal (an external website), the kiosk system loses control of the user's session. There is no native mechanism to automatically bring the user back to the kiosk after completing their task on the external portal.</w:t>
      </w:r>
    </w:p>
    <w:p>
      <w:r>
        <w:rPr>
          <w:sz w:val="8"/>
          <w:szCs w:val="8"/>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Block</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Post-Portal Action Required</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Challenge</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Block-1</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User must return to kiosk to print the downloaded document</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Kiosk does not know when the user has finished downloading</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Block-2</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User must return to kiosk to print the correction enrollment receipt</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No callback/webhook from Phechan Portal due to missing API</w:t>
            </w:r>
          </w:p>
        </w:tc>
      </w:tr>
    </w:tbl>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3. Proposed Solutions — Fee Collection (Challenge 1)</w:t>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3.1  Recommended Approach: Pre-Authorization Token Gate</w:t>
      </w:r>
    </w:p>
    <w:p>
      <w:pPr>
        <w:spacing w:after="100"/>
      </w:pPr>
      <w:r>
        <w:rPr>
          <w:rFonts w:ascii="Calibri" w:cs="Calibri" w:eastAsia="Calibri" w:hAnsi="Calibri"/>
          <w:b w:val="false"/>
          <w:bCs w:val="false"/>
          <w:color w:val="1C1C1C"/>
          <w:sz w:val="22"/>
          <w:szCs w:val="22"/>
        </w:rPr>
        <w:t xml:space="preserve">The most robust solution is a 'Fee First → Session Token → Then Redirect' model. Under this approach, the citizen is required to pay the applicable fee at the kiosk counter before the system grants access to the Phechan Portal. A time-bound session token is generated upon payment confirmation, which gates the redirect.</w:t>
      </w:r>
    </w:p>
    <w:p>
      <w:r>
        <w:rPr>
          <w:sz w:val="8"/>
          <w:szCs w:val="8"/>
        </w:rPr>
        <w:t xml:space="preserve"/>
      </w:r>
    </w:p>
    <w:p>
      <w:pPr>
        <w:pStyle w:val="Heading3"/>
        <w:spacing w:after="80" w:before="200"/>
      </w:pPr>
      <w:r>
        <w:rPr>
          <w:rFonts w:ascii="Calibri" w:cs="Calibri" w:eastAsia="Calibri" w:hAnsi="Calibri"/>
          <w:b/>
          <w:bCs/>
          <w:color w:val="3A7BBD"/>
          <w:sz w:val="22"/>
          <w:szCs w:val="22"/>
        </w:rPr>
        <w:t xml:space="preserve">Step-by-Step Flow:</w:t>
      </w:r>
    </w:p>
    <w:p>
      <w:pPr>
        <w:spacing w:after="60"/>
        <w:ind w:left="576"/>
      </w:pPr>
      <w:r>
        <w:rPr>
          <w:rFonts w:ascii="Calibri" w:cs="Calibri" w:eastAsia="Calibri" w:hAnsi="Calibri"/>
          <w:b/>
          <w:bCs/>
          <w:color w:val="E8732A"/>
          <w:sz w:val="22"/>
          <w:szCs w:val="22"/>
        </w:rPr>
        <w:t xml:space="preserve">Step 1  </w:t>
      </w:r>
      <w:r>
        <w:rPr>
          <w:rFonts w:ascii="Calibri" w:cs="Calibri" w:eastAsia="Calibri" w:hAnsi="Calibri"/>
          <w:color w:val="1C1C1C"/>
          <w:sz w:val="22"/>
          <w:szCs w:val="22"/>
        </w:rPr>
        <w:t xml:space="preserve">Citizen selects Block-1 (Print) or Block-2 (Correction) service at the kiosk.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2  </w:t>
      </w:r>
      <w:r>
        <w:rPr>
          <w:rFonts w:ascii="Calibri" w:cs="Calibri" w:eastAsia="Calibri" w:hAnsi="Calibri"/>
          <w:color w:val="1C1C1C"/>
          <w:sz w:val="22"/>
          <w:szCs w:val="22"/>
        </w:rPr>
        <w:t xml:space="preserve">Kiosk displays a Fee Breakdown Screen showing the applicable charges.</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3  </w:t>
      </w:r>
      <w:r>
        <w:rPr>
          <w:rFonts w:ascii="Calibri" w:cs="Calibri" w:eastAsia="Calibri" w:hAnsi="Calibri"/>
          <w:color w:val="1C1C1C"/>
          <w:sz w:val="22"/>
          <w:szCs w:val="22"/>
        </w:rPr>
        <w:t xml:space="preserve">Citizen pays at the kiosk counter via Cash or UPI QR Code (displayed on screen).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4  </w:t>
      </w:r>
      <w:r>
        <w:rPr>
          <w:rFonts w:ascii="Calibri" w:cs="Calibri" w:eastAsia="Calibri" w:hAnsi="Calibri"/>
          <w:color w:val="1C1C1C"/>
          <w:sz w:val="22"/>
          <w:szCs w:val="22"/>
        </w:rPr>
        <w:t xml:space="preserve">Kiosk Operator confirms the payment on the system dashboard.</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5  </w:t>
      </w:r>
      <w:r>
        <w:rPr>
          <w:rFonts w:ascii="Calibri" w:cs="Calibri" w:eastAsia="Calibri" w:hAnsi="Calibri"/>
          <w:color w:val="1C1C1C"/>
          <w:sz w:val="22"/>
          <w:szCs w:val="22"/>
        </w:rPr>
        <w:t xml:space="preserve">System generates a Time-Bound Session Token (valid for 30–60 minutes).</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6  </w:t>
      </w:r>
      <w:r>
        <w:rPr>
          <w:rFonts w:ascii="Calibri" w:cs="Calibri" w:eastAsia="Calibri" w:hAnsi="Calibri"/>
          <w:color w:val="1C1C1C"/>
          <w:sz w:val="22"/>
          <w:szCs w:val="22"/>
        </w:rPr>
        <w:t xml:space="preserve">A physical token slip is printed for the citizen as proof of payment.</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Step 7  </w:t>
      </w:r>
      <w:r>
        <w:rPr>
          <w:rFonts w:ascii="Calibri" w:cs="Calibri" w:eastAsia="Calibri" w:hAnsi="Calibri"/>
          <w:color w:val="1C1C1C"/>
          <w:sz w:val="22"/>
          <w:szCs w:val="22"/>
        </w:rPr>
        <w:t xml:space="preserve">Kiosk redirects the citizen to the Phechan Portal.</w:t>
      </w:r>
    </w:p>
    <w:p>
      <w:r>
        <w:rPr>
          <w:sz w:val="8"/>
          <w:szCs w:val="8"/>
        </w:rPr>
        <w:t xml:space="preserve"/>
      </w:r>
    </w:p>
    <w:p>
      <w:pPr>
        <w:pBdr>
          <w:top w:val="single" w:color="1B6B3A" w:sz="4"/>
          <w:bottom w:val="single" w:color="1B6B3A" w:sz="4"/>
          <w:left w:val="single" w:color="1B6B3A" w:sz="12"/>
          <w:right w:val="single" w:color="1B6B3A" w:sz="4"/>
        </w:pBdr>
        <w:shd w:color="E6F4EC" w:val="solid"/>
        <w:spacing w:after="100" w:before="100"/>
        <w:ind w:left="431" w:right="431"/>
      </w:pPr>
      <w:r>
        <w:rPr>
          <w:rFonts w:ascii="Calibri" w:cs="Calibri" w:eastAsia="Calibri" w:hAnsi="Calibri"/>
          <w:b/>
          <w:bCs/>
          <w:color w:val="1B6B3A"/>
          <w:sz w:val="22"/>
          <w:szCs w:val="22"/>
        </w:rPr>
        <w:t xml:space="preserve">NOTE  </w:t>
      </w:r>
      <w:r>
        <w:rPr>
          <w:rFonts w:ascii="Calibri" w:cs="Calibri" w:eastAsia="Calibri" w:hAnsi="Calibri"/>
          <w:color w:val="1B6B3A"/>
          <w:sz w:val="22"/>
          <w:szCs w:val="22"/>
        </w:rPr>
        <w:t xml:space="preserve">The session token ties the payment to the print/receipt action. Even if the user abandons the portal session, the fee is already secured. The operator can verify payment via the token number at any point.</w:t>
      </w:r>
    </w:p>
    <w:p>
      <w:r>
        <w:rPr>
          <w:sz w:val="8"/>
          <w:szCs w:val="8"/>
        </w:rPr>
        <w:t xml:space="preserve"/>
      </w:r>
    </w:p>
    <w:p>
      <w:pPr>
        <w:pStyle w:val="Heading3"/>
        <w:spacing w:after="80" w:before="200"/>
      </w:pPr>
      <w:r>
        <w:rPr>
          <w:rFonts w:ascii="Calibri" w:cs="Calibri" w:eastAsia="Calibri" w:hAnsi="Calibri"/>
          <w:b/>
          <w:bCs/>
          <w:color w:val="3A7BBD"/>
          <w:sz w:val="22"/>
          <w:szCs w:val="22"/>
        </w:rPr>
        <w:t xml:space="preserve">Key Design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Block-1 (Print Fee)</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Block-2 (Correction Fee)</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Fee Type</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Printing charges (per page)</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Platform usage / service charge</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Collection Point</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Before redirect to Phechan</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Before redirect to Phechan</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Receipt / Token</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Printed token slip issued</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Printed token slip issued</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Token Validity</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30–60 minutes</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30–60 minutes</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Operator Role</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Confirm payment on dashboard</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Confirm payment on dashboard</w:t>
            </w:r>
          </w:p>
        </w:tc>
      </w:tr>
    </w:tbl>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4. Proposed Solutions — User Return Flow (Challenge 2)</w:t>
      </w:r>
    </w:p>
    <w:p>
      <w:pPr>
        <w:spacing w:after="100"/>
      </w:pPr>
      <w:r>
        <w:rPr>
          <w:rFonts w:ascii="Calibri" w:cs="Calibri" w:eastAsia="Calibri" w:hAnsi="Calibri"/>
          <w:b w:val="false"/>
          <w:bCs w:val="false"/>
          <w:color w:val="1C1C1C"/>
          <w:sz w:val="22"/>
          <w:szCs w:val="22"/>
        </w:rPr>
        <w:t xml:space="preserve">Three tiered solutions are proposed, ordered from most recommended to simplest fallback. Each option operates independently of the Phechan Portal and requires no API access.</w:t>
      </w:r>
    </w:p>
    <w:p>
      <w:r>
        <w:rPr>
          <w:sz w:val="8"/>
          <w:szCs w:val="8"/>
        </w:rPr>
        <w:t xml:space="preserve"/>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4.1  Option A — QR Code Callback Screen (Recommended)</w:t>
      </w:r>
    </w:p>
    <w:p>
      <w:pPr>
        <w:spacing w:after="100"/>
      </w:pPr>
      <w:r>
        <w:rPr>
          <w:rFonts w:ascii="Calibri" w:cs="Calibri" w:eastAsia="Calibri" w:hAnsi="Calibri"/>
          <w:b w:val="false"/>
          <w:bCs w:val="false"/>
          <w:color w:val="1C1C1C"/>
          <w:sz w:val="22"/>
          <w:szCs w:val="22"/>
        </w:rPr>
        <w:t xml:space="preserve">The Phechan Portal opens in a full-screen browser window or new tab. Meanwhile, the kiosk transitions to a 'Waiting Screen' state showing a session timer, instructions, and a 'I Have Completed My Work' button.</w:t>
      </w:r>
    </w:p>
    <w:p>
      <w:r>
        <w:rPr>
          <w:sz w:val="8"/>
          <w:szCs w:val="8"/>
        </w:rPr>
        <w:t xml:space="preserve"/>
      </w:r>
    </w:p>
    <w:p>
      <w:pPr>
        <w:pStyle w:val="Heading3"/>
        <w:spacing w:after="80" w:before="200"/>
      </w:pPr>
      <w:r>
        <w:rPr>
          <w:rFonts w:ascii="Calibri" w:cs="Calibri" w:eastAsia="Calibri" w:hAnsi="Calibri"/>
          <w:b/>
          <w:bCs/>
          <w:color w:val="3A7BBD"/>
          <w:sz w:val="22"/>
          <w:szCs w:val="22"/>
        </w:rPr>
        <w:t xml:space="preserve">Flow:</w:t>
      </w:r>
    </w:p>
    <w:p>
      <w:pPr>
        <w:spacing w:after="60"/>
        <w:ind w:left="576"/>
      </w:pPr>
      <w:r>
        <w:rPr>
          <w:rFonts w:ascii="Calibri" w:cs="Calibri" w:eastAsia="Calibri" w:hAnsi="Calibri"/>
          <w:b/>
          <w:bCs/>
          <w:color w:val="E8732A"/>
          <w:sz w:val="22"/>
          <w:szCs w:val="22"/>
        </w:rPr>
        <w:t xml:space="preserve">1  </w:t>
      </w:r>
      <w:r>
        <w:rPr>
          <w:rFonts w:ascii="Calibri" w:cs="Calibri" w:eastAsia="Calibri" w:hAnsi="Calibri"/>
          <w:color w:val="1C1C1C"/>
          <w:sz w:val="22"/>
          <w:szCs w:val="22"/>
        </w:rPr>
        <w:t xml:space="preserve">Phechan Portal opens in full-screen browser on the kiosk.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2  </w:t>
      </w:r>
      <w:r>
        <w:rPr>
          <w:rFonts w:ascii="Calibri" w:cs="Calibri" w:eastAsia="Calibri" w:hAnsi="Calibri"/>
          <w:color w:val="1C1C1C"/>
          <w:sz w:val="22"/>
          <w:szCs w:val="22"/>
        </w:rPr>
        <w:t xml:space="preserve">Citizen performs their task (downloads document / submits correction).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3  </w:t>
      </w:r>
      <w:r>
        <w:rPr>
          <w:rFonts w:ascii="Calibri" w:cs="Calibri" w:eastAsia="Calibri" w:hAnsi="Calibri"/>
          <w:color w:val="1C1C1C"/>
          <w:sz w:val="22"/>
          <w:szCs w:val="22"/>
        </w:rPr>
        <w:t xml:space="preserve">Citizen physically returns to the kiosk interaction screen.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4  </w:t>
      </w:r>
      <w:r>
        <w:rPr>
          <w:rFonts w:ascii="Calibri" w:cs="Calibri" w:eastAsia="Calibri" w:hAnsi="Calibri"/>
          <w:color w:val="1C1C1C"/>
          <w:sz w:val="22"/>
          <w:szCs w:val="22"/>
        </w:rPr>
        <w:t xml:space="preserve">Kiosk Waiting Screen is displayed with a unique Session Token QR code.</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5  </w:t>
      </w:r>
      <w:r>
        <w:rPr>
          <w:rFonts w:ascii="Calibri" w:cs="Calibri" w:eastAsia="Calibri" w:hAnsi="Calibri"/>
          <w:color w:val="1C1C1C"/>
          <w:sz w:val="22"/>
          <w:szCs w:val="22"/>
        </w:rPr>
        <w:t xml:space="preserve">Citizen clicks 'I Have Completed My Work on Phechan Portal' button.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6a  </w:t>
      </w:r>
      <w:r>
        <w:rPr>
          <w:rFonts w:ascii="Calibri" w:cs="Calibri" w:eastAsia="Calibri" w:hAnsi="Calibri"/>
          <w:color w:val="1C1C1C"/>
          <w:sz w:val="22"/>
          <w:szCs w:val="22"/>
        </w:rPr>
        <w:t xml:space="preserve">[Block-1] → Kiosk unlocks the 'Print Document' screen.</w:t>
      </w:r>
    </w:p>
    <w:p>
      <w:pPr>
        <w:spacing w:after="60"/>
        <w:ind w:left="576"/>
      </w:pPr>
      <w:r>
        <w:rPr>
          <w:rFonts w:ascii="Calibri" w:cs="Calibri" w:eastAsia="Calibri" w:hAnsi="Calibri"/>
          <w:b/>
          <w:bCs/>
          <w:color w:val="E8732A"/>
          <w:sz w:val="22"/>
          <w:szCs w:val="22"/>
        </w:rPr>
        <w:t xml:space="preserve">6b  </w:t>
      </w:r>
      <w:r>
        <w:rPr>
          <w:rFonts w:ascii="Calibri" w:cs="Calibri" w:eastAsia="Calibri" w:hAnsi="Calibri"/>
          <w:color w:val="1C1C1C"/>
          <w:sz w:val="22"/>
          <w:szCs w:val="22"/>
        </w:rPr>
        <w:t xml:space="preserve">[Block-2] → Kiosk unlocks the 'Print Correction Enrollment Receipt' screen.</w:t>
      </w:r>
    </w:p>
    <w:p>
      <w:r>
        <w:rPr>
          <w:sz w:val="8"/>
          <w:szCs w:val="8"/>
        </w:rPr>
        <w:t xml:space="preserve"/>
      </w:r>
    </w:p>
    <w:p>
      <w:pPr>
        <w:pBdr>
          <w:top w:val="single" w:color="1B6B3A" w:sz="4"/>
          <w:bottom w:val="single" w:color="1B6B3A" w:sz="4"/>
          <w:left w:val="single" w:color="1B6B3A" w:sz="12"/>
          <w:right w:val="single" w:color="1B6B3A" w:sz="4"/>
        </w:pBdr>
        <w:shd w:color="E6F4EC" w:val="solid"/>
        <w:spacing w:after="100" w:before="100"/>
        <w:ind w:left="431" w:right="431"/>
      </w:pPr>
      <w:r>
        <w:rPr>
          <w:rFonts w:ascii="Calibri" w:cs="Calibri" w:eastAsia="Calibri" w:hAnsi="Calibri"/>
          <w:b/>
          <w:bCs/>
          <w:color w:val="1B6B3A"/>
          <w:sz w:val="22"/>
          <w:szCs w:val="22"/>
        </w:rPr>
        <w:t xml:space="preserve">NOTE  </w:t>
      </w:r>
      <w:r>
        <w:rPr>
          <w:rFonts w:ascii="Calibri" w:cs="Calibri" w:eastAsia="Calibri" w:hAnsi="Calibri"/>
          <w:color w:val="1B6B3A"/>
          <w:sz w:val="22"/>
          <w:szCs w:val="22"/>
        </w:rPr>
        <w:t xml:space="preserve">No dependency on Phechan Portal response. The kiosk waits on a timed pending state. Session auto-resets after timeout.</w:t>
      </w:r>
    </w:p>
    <w:p>
      <w:r>
        <w:rPr>
          <w:sz w:val="8"/>
          <w:szCs w:val="8"/>
        </w:rPr>
        <w:t xml:space="preserve"/>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4.2  Option B — Operator-Assisted Return Flow (Simplest)</w:t>
      </w:r>
    </w:p>
    <w:p>
      <w:pPr>
        <w:spacing w:after="100"/>
      </w:pPr>
      <w:r>
        <w:rPr>
          <w:rFonts w:ascii="Calibri" w:cs="Calibri" w:eastAsia="Calibri" w:hAnsi="Calibri"/>
          <w:b w:val="false"/>
          <w:bCs w:val="false"/>
          <w:color w:val="1C1C1C"/>
          <w:sz w:val="22"/>
          <w:szCs w:val="22"/>
        </w:rPr>
        <w:t xml:space="preserve">The simplest and most reliable fallback. The citizen informs the kiosk operator when they have finished their work on the Phechan Portal. The operator manually enters the citizen's token number to unlock the next step.</w:t>
      </w:r>
    </w:p>
    <w:p>
      <w:r>
        <w:rPr>
          <w:sz w:val="8"/>
          <w:szCs w:val="8"/>
        </w:rPr>
        <w:t xml:space="preserve"/>
      </w:r>
    </w:p>
    <w:p>
      <w:pPr>
        <w:pStyle w:val="Heading3"/>
        <w:spacing w:after="80" w:before="200"/>
      </w:pPr>
      <w:r>
        <w:rPr>
          <w:rFonts w:ascii="Calibri" w:cs="Calibri" w:eastAsia="Calibri" w:hAnsi="Calibri"/>
          <w:b/>
          <w:bCs/>
          <w:color w:val="3A7BBD"/>
          <w:sz w:val="22"/>
          <w:szCs w:val="22"/>
        </w:rPr>
        <w:t xml:space="preserve">Flow:</w:t>
      </w:r>
    </w:p>
    <w:p>
      <w:pPr>
        <w:spacing w:after="60"/>
        <w:ind w:left="576"/>
      </w:pPr>
      <w:r>
        <w:rPr>
          <w:rFonts w:ascii="Calibri" w:cs="Calibri" w:eastAsia="Calibri" w:hAnsi="Calibri"/>
          <w:b/>
          <w:bCs/>
          <w:color w:val="E8732A"/>
          <w:sz w:val="22"/>
          <w:szCs w:val="22"/>
        </w:rPr>
        <w:t xml:space="preserve">1  </w:t>
      </w:r>
      <w:r>
        <w:rPr>
          <w:rFonts w:ascii="Calibri" w:cs="Calibri" w:eastAsia="Calibri" w:hAnsi="Calibri"/>
          <w:color w:val="1C1C1C"/>
          <w:sz w:val="22"/>
          <w:szCs w:val="22"/>
        </w:rPr>
        <w:t xml:space="preserve">Citizen completes task on Phechan Portal (on kiosk screen or personal mobile).</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2  </w:t>
      </w:r>
      <w:r>
        <w:rPr>
          <w:rFonts w:ascii="Calibri" w:cs="Calibri" w:eastAsia="Calibri" w:hAnsi="Calibri"/>
          <w:color w:val="1C1C1C"/>
          <w:sz w:val="22"/>
          <w:szCs w:val="22"/>
        </w:rPr>
        <w:t xml:space="preserve">Citizen informs operator: 'I have completed my work.'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3  </w:t>
      </w:r>
      <w:r>
        <w:rPr>
          <w:rFonts w:ascii="Calibri" w:cs="Calibri" w:eastAsia="Calibri" w:hAnsi="Calibri"/>
          <w:color w:val="1C1C1C"/>
          <w:sz w:val="22"/>
          <w:szCs w:val="22"/>
        </w:rPr>
        <w:t xml:space="preserve">Operator enters the citizen's Token Number into the kiosk operator dashboard.</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4  </w:t>
      </w:r>
      <w:r>
        <w:rPr>
          <w:rFonts w:ascii="Calibri" w:cs="Calibri" w:eastAsia="Calibri" w:hAnsi="Calibri"/>
          <w:color w:val="1C1C1C"/>
          <w:sz w:val="22"/>
          <w:szCs w:val="22"/>
        </w:rPr>
        <w:t xml:space="preserve">Kiosk unlocks the Print / Print Receipt screen for that specific token.</w:t>
      </w:r>
    </w:p>
    <w:p>
      <w:r>
        <w:rPr>
          <w:sz w:val="8"/>
          <w:szCs w:val="8"/>
        </w:rPr>
        <w:t xml:space="preserve"/>
      </w:r>
    </w:p>
    <w:p>
      <w:pPr>
        <w:pBdr>
          <w:top w:val="single" w:color="1B6B3A" w:sz="4"/>
          <w:bottom w:val="single" w:color="1B6B3A" w:sz="4"/>
          <w:left w:val="single" w:color="1B6B3A" w:sz="12"/>
          <w:right w:val="single" w:color="1B6B3A" w:sz="4"/>
        </w:pBdr>
        <w:shd w:color="E6F4EC" w:val="solid"/>
        <w:spacing w:after="100" w:before="100"/>
        <w:ind w:left="431" w:right="431"/>
      </w:pPr>
      <w:r>
        <w:rPr>
          <w:rFonts w:ascii="Calibri" w:cs="Calibri" w:eastAsia="Calibri" w:hAnsi="Calibri"/>
          <w:b/>
          <w:bCs/>
          <w:color w:val="1B6B3A"/>
          <w:sz w:val="22"/>
          <w:szCs w:val="22"/>
        </w:rPr>
        <w:t xml:space="preserve">NOTE  </w:t>
      </w:r>
      <w:r>
        <w:rPr>
          <w:rFonts w:ascii="Calibri" w:cs="Calibri" w:eastAsia="Calibri" w:hAnsi="Calibri"/>
          <w:color w:val="1B6B3A"/>
          <w:sz w:val="22"/>
          <w:szCs w:val="22"/>
        </w:rPr>
        <w:t xml:space="preserve">Zero technical complexity. The operator acts as the human bridge between the Phechan Portal and the kiosk system.</w:t>
      </w:r>
    </w:p>
    <w:p>
      <w:r>
        <w:rPr>
          <w:sz w:val="8"/>
          <w:szCs w:val="8"/>
        </w:rPr>
        <w:t xml:space="preserve"/>
      </w:r>
    </w:p>
    <w:p>
      <w:pPr>
        <w:pStyle w:val="Heading2"/>
        <w:pBdr>
          <w:left w:val="single" w:color="E8732A" w:sz="20"/>
        </w:pBdr>
        <w:spacing w:after="100" w:before="300"/>
        <w:ind w:left="215"/>
      </w:pPr>
      <w:r>
        <w:rPr>
          <w:rFonts w:ascii="Calibri" w:cs="Calibri" w:eastAsia="Calibri" w:hAnsi="Calibri"/>
          <w:b/>
          <w:bCs/>
          <w:color w:val="2E6DA4"/>
          <w:sz w:val="26"/>
          <w:szCs w:val="26"/>
        </w:rPr>
        <w:t xml:space="preserve">  4.3  Option C — Polling / Timed Auto-Return (Background Check)</w:t>
      </w:r>
    </w:p>
    <w:p>
      <w:pPr>
        <w:spacing w:after="100"/>
      </w:pPr>
      <w:r>
        <w:rPr>
          <w:rFonts w:ascii="Calibri" w:cs="Calibri" w:eastAsia="Calibri" w:hAnsi="Calibri"/>
          <w:b w:val="false"/>
          <w:bCs w:val="false"/>
          <w:color w:val="1C1C1C"/>
          <w:sz w:val="22"/>
          <w:szCs w:val="22"/>
        </w:rPr>
        <w:t xml:space="preserve">The kiosk opens the Phechan Portal and starts a background countdown timer. When the timer expires or the citizen presses a 'Done' button, the kiosk automatically transitions to the next action screen.</w:t>
      </w:r>
    </w:p>
    <w:p>
      <w:r>
        <w:rPr>
          <w:sz w:val="8"/>
          <w:szCs w:val="8"/>
        </w:rPr>
        <w:t xml:space="preserve"/>
      </w:r>
    </w:p>
    <w:p>
      <w:pPr>
        <w:pStyle w:val="Heading3"/>
        <w:spacing w:after="80" w:before="200"/>
      </w:pPr>
      <w:r>
        <w:rPr>
          <w:rFonts w:ascii="Calibri" w:cs="Calibri" w:eastAsia="Calibri" w:hAnsi="Calibri"/>
          <w:b/>
          <w:bCs/>
          <w:color w:val="3A7BBD"/>
          <w:sz w:val="22"/>
          <w:szCs w:val="22"/>
        </w:rPr>
        <w:t xml:space="preserve">Flow:</w:t>
      </w:r>
    </w:p>
    <w:p>
      <w:pPr>
        <w:spacing w:after="60"/>
        <w:ind w:left="576"/>
      </w:pPr>
      <w:r>
        <w:rPr>
          <w:rFonts w:ascii="Calibri" w:cs="Calibri" w:eastAsia="Calibri" w:hAnsi="Calibri"/>
          <w:b/>
          <w:bCs/>
          <w:color w:val="E8732A"/>
          <w:sz w:val="22"/>
          <w:szCs w:val="22"/>
        </w:rPr>
        <w:t xml:space="preserve">1  </w:t>
      </w:r>
      <w:r>
        <w:rPr>
          <w:rFonts w:ascii="Calibri" w:cs="Calibri" w:eastAsia="Calibri" w:hAnsi="Calibri"/>
          <w:color w:val="1C1C1C"/>
          <w:sz w:val="22"/>
          <w:szCs w:val="22"/>
        </w:rPr>
        <w:t xml:space="preserve">Kiosk opens Phechan Portal in browser window / iframe.</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2  </w:t>
      </w:r>
      <w:r>
        <w:rPr>
          <w:rFonts w:ascii="Calibri" w:cs="Calibri" w:eastAsia="Calibri" w:hAnsi="Calibri"/>
          <w:color w:val="1C1C1C"/>
          <w:sz w:val="22"/>
          <w:szCs w:val="22"/>
        </w:rPr>
        <w:t xml:space="preserve">Kiosk starts a background timer (e.g., 10-minute countdown visible on screen).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3a  </w:t>
      </w:r>
      <w:r>
        <w:rPr>
          <w:rFonts w:ascii="Calibri" w:cs="Calibri" w:eastAsia="Calibri" w:hAnsi="Calibri"/>
          <w:color w:val="1C1C1C"/>
          <w:sz w:val="22"/>
          <w:szCs w:val="22"/>
        </w:rPr>
        <w:t xml:space="preserve">Timer expires → Kiosk transitions to 'Ready to Print' or 'Print Receipt' screen.</w:t>
      </w:r>
    </w:p>
    <w:p>
      <w:pPr>
        <w:spacing w:after="60"/>
        <w:ind w:left="576"/>
      </w:pPr>
      <w:r>
        <w:rPr>
          <w:rFonts w:ascii="Calibri" w:cs="Calibri" w:eastAsia="Calibri" w:hAnsi="Calibri"/>
          <w:b/>
          <w:bCs/>
          <w:color w:val="E8732A"/>
          <w:sz w:val="22"/>
          <w:szCs w:val="22"/>
        </w:rPr>
        <w:t xml:space="preserve">3b  </w:t>
      </w:r>
      <w:r>
        <w:rPr>
          <w:rFonts w:ascii="Calibri" w:cs="Calibri" w:eastAsia="Calibri" w:hAnsi="Calibri"/>
          <w:color w:val="1C1C1C"/>
          <w:sz w:val="22"/>
          <w:szCs w:val="22"/>
        </w:rPr>
        <w:t xml:space="preserve">OR Citizen presses 'I Am Done on Portal' button → Immediate transition.</w:t>
      </w:r>
    </w:p>
    <w:p>
      <w:r>
        <w:rPr>
          <w:sz w:val="8"/>
          <w:szCs w:val="8"/>
        </w:rPr>
        <w:t xml:space="preserve"/>
      </w:r>
    </w:p>
    <w:p>
      <w:pPr>
        <w:pBdr>
          <w:top w:val="single" w:color="1B6B3A" w:sz="4"/>
          <w:bottom w:val="single" w:color="1B6B3A" w:sz="4"/>
          <w:left w:val="single" w:color="1B6B3A" w:sz="12"/>
          <w:right w:val="single" w:color="1B6B3A" w:sz="4"/>
        </w:pBdr>
        <w:shd w:color="E6F4EC" w:val="solid"/>
        <w:spacing w:after="100" w:before="100"/>
        <w:ind w:left="431" w:right="431"/>
      </w:pPr>
      <w:r>
        <w:rPr>
          <w:rFonts w:ascii="Calibri" w:cs="Calibri" w:eastAsia="Calibri" w:hAnsi="Calibri"/>
          <w:b/>
          <w:bCs/>
          <w:color w:val="1B6B3A"/>
          <w:sz w:val="22"/>
          <w:szCs w:val="22"/>
        </w:rPr>
        <w:t xml:space="preserve">NOTE  </w:t>
      </w:r>
      <w:r>
        <w:rPr>
          <w:rFonts w:ascii="Calibri" w:cs="Calibri" w:eastAsia="Calibri" w:hAnsi="Calibri"/>
          <w:color w:val="1B6B3A"/>
          <w:sz w:val="22"/>
          <w:szCs w:val="22"/>
        </w:rPr>
        <w:t xml:space="preserve">Semi-automated. No Phechan cooperation required. However, relies on the timer being sufficient for the user's task.</w:t>
      </w:r>
    </w:p>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5. Options Comparison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Problem</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Recommended Solution</w:t>
            </w:r>
          </w:p>
        </w:tc>
        <w:tc>
          <w:tcPr>
            <w:tcBorders>
              <w:top w:val="single" w:color="B0C4DE" w:sz="4"/>
              <w:left w:val="single" w:color="B0C4DE" w:sz="4"/>
              <w:bottom w:val="single" w:color="B0C4DE" w:sz="4"/>
              <w:right w:val="single" w:color="B0C4DE" w:sz="4"/>
            </w:tcBorders>
            <w:shd w:color="1A3C5E" w:val="solid"/>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Fallback</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Fee Collection (Block-1 &amp; 2)</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Pre-payment gate before redirect + Token generation</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Operator manual confirmation</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User Return (Block-1)</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'Done' button + Token-gated Print Document screen</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Operator enters token on dashboard</w:t>
            </w:r>
          </w:p>
        </w:tc>
      </w:tr>
      <w:tr>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User Return (Block-2)</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'Done' button + Auto-print Correction Receipt screen</w:t>
            </w:r>
          </w:p>
        </w:tc>
        <w:tc>
          <w:tcPr>
            <w:tcBorders>
              <w:top w:val="single" w:color="B0C4DE" w:sz="4"/>
              <w:left w:val="single" w:color="B0C4DE" w:sz="4"/>
              <w:bottom w:val="single" w:color="B0C4DE" w:sz="4"/>
              <w:right w:val="single" w:color="B0C4DE" w:sz="4"/>
            </w:tcBorders>
            <w:shd w:color="FFFFFF" w:val="solid"/>
            <w:tcMar>
              <w:top w:type="dxa" w:w="60"/>
              <w:left w:type="dxa" w:w="120"/>
              <w:bottom w:type="dxa" w:w="60"/>
              <w:right w:type="dxa" w:w="120"/>
            </w:tcMar>
          </w:tcPr>
          <w:p>
            <w:r>
              <w:rPr>
                <w:rFonts w:ascii="Calibri" w:cs="Calibri" w:eastAsia="Calibri" w:hAnsi="Calibri"/>
                <w:color w:val="1C1C1C"/>
                <w:sz w:val="20"/>
                <w:szCs w:val="20"/>
              </w:rPr>
              <w:t xml:space="preserve">Operator enters token on dashboard</w:t>
            </w:r>
          </w:p>
        </w:tc>
      </w:tr>
      <w:tr>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Session Timeout</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30-min timer auto-resets the kiosk session</w:t>
            </w:r>
          </w:p>
        </w:tc>
        <w:tc>
          <w:tcPr>
            <w:tcBorders>
              <w:top w:val="single" w:color="B0C4DE" w:sz="4"/>
              <w:left w:val="single" w:color="B0C4DE" w:sz="4"/>
              <w:bottom w:val="single" w:color="B0C4DE" w:sz="4"/>
              <w:right w:val="single" w:color="B0C4DE" w:sz="4"/>
            </w:tcBorders>
            <w:shd w:color="EBF2FA" w:val="solid"/>
            <w:tcMar>
              <w:top w:type="dxa" w:w="60"/>
              <w:left w:type="dxa" w:w="120"/>
              <w:bottom w:type="dxa" w:w="60"/>
              <w:right w:type="dxa" w:w="120"/>
            </w:tcMar>
          </w:tcPr>
          <w:p>
            <w:r>
              <w:rPr>
                <w:rFonts w:ascii="Calibri" w:cs="Calibri" w:eastAsia="Calibri" w:hAnsi="Calibri"/>
                <w:color w:val="1C1C1C"/>
                <w:sz w:val="20"/>
                <w:szCs w:val="20"/>
              </w:rPr>
              <w:t xml:space="preserve">Manual session clear by operator</w:t>
            </w:r>
          </w:p>
        </w:tc>
      </w:tr>
    </w:tbl>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6. Recommended End-to-End Combined Flow</w:t>
      </w:r>
    </w:p>
    <w:p>
      <w:pPr>
        <w:spacing w:after="100"/>
      </w:pPr>
      <w:r>
        <w:rPr>
          <w:rFonts w:ascii="Calibri" w:cs="Calibri" w:eastAsia="Calibri" w:hAnsi="Calibri"/>
          <w:b w:val="false"/>
          <w:bCs w:val="false"/>
          <w:color w:val="1C1C1C"/>
          <w:sz w:val="22"/>
          <w:szCs w:val="22"/>
        </w:rPr>
        <w:t xml:space="preserve">The following unified flow combines the fee-first approach (Section 3) with the QR Code Callback Screen return method (Section 4.1) for the optimal citizen experience:</w:t>
      </w:r>
    </w:p>
    <w:p>
      <w:r>
        <w:rPr>
          <w:sz w:val="8"/>
          <w:szCs w:val="8"/>
        </w:rPr>
        <w:t xml:space="preserve"/>
      </w:r>
    </w:p>
    <w:p>
      <w:pPr>
        <w:spacing w:after="60"/>
        <w:ind w:left="576"/>
      </w:pPr>
      <w:r>
        <w:rPr>
          <w:rFonts w:ascii="Calibri" w:cs="Calibri" w:eastAsia="Calibri" w:hAnsi="Calibri"/>
          <w:b/>
          <w:bCs/>
          <w:color w:val="E8732A"/>
          <w:sz w:val="22"/>
          <w:szCs w:val="22"/>
        </w:rPr>
        <w:t xml:space="preserve">START  </w:t>
      </w:r>
      <w:r>
        <w:rPr>
          <w:rFonts w:ascii="Calibri" w:cs="Calibri" w:eastAsia="Calibri" w:hAnsi="Calibri"/>
          <w:color w:val="1C1C1C"/>
          <w:sz w:val="22"/>
          <w:szCs w:val="22"/>
        </w:rPr>
        <w:t xml:space="preserve">Citizen selects Block-1 or Block-2 at the kiosk.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FEE  </w:t>
      </w:r>
      <w:r>
        <w:rPr>
          <w:rFonts w:ascii="Calibri" w:cs="Calibri" w:eastAsia="Calibri" w:hAnsi="Calibri"/>
          <w:color w:val="1C1C1C"/>
          <w:sz w:val="22"/>
          <w:szCs w:val="22"/>
        </w:rPr>
        <w:t xml:space="preserve">Fee Breakdown Screen displayed → Operator collects payment → Confirms on kiosk.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TOKEN  </w:t>
      </w:r>
      <w:r>
        <w:rPr>
          <w:rFonts w:ascii="Calibri" w:cs="Calibri" w:eastAsia="Calibri" w:hAnsi="Calibri"/>
          <w:color w:val="1C1C1C"/>
          <w:sz w:val="22"/>
          <w:szCs w:val="22"/>
        </w:rPr>
        <w:t xml:space="preserve">Session Token generated → Token slip printed and handed to citizen.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REDIRECT  </w:t>
      </w:r>
      <w:r>
        <w:rPr>
          <w:rFonts w:ascii="Calibri" w:cs="Calibri" w:eastAsia="Calibri" w:hAnsi="Calibri"/>
          <w:color w:val="1C1C1C"/>
          <w:sz w:val="22"/>
          <w:szCs w:val="22"/>
        </w:rPr>
        <w:t xml:space="preserve">Kiosk opens Phechan Portal in full-screen browser. Citizen performs their task.</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WAIT  </w:t>
      </w:r>
      <w:r>
        <w:rPr>
          <w:rFonts w:ascii="Calibri" w:cs="Calibri" w:eastAsia="Calibri" w:hAnsi="Calibri"/>
          <w:color w:val="1C1C1C"/>
          <w:sz w:val="22"/>
          <w:szCs w:val="22"/>
        </w:rPr>
        <w:t xml:space="preserve">Kiosk transitions to Waiting Screen: session token visible, countdown timer active, 'Done' button shown.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RETURN  </w:t>
      </w:r>
      <w:r>
        <w:rPr>
          <w:rFonts w:ascii="Calibri" w:cs="Calibri" w:eastAsia="Calibri" w:hAnsi="Calibri"/>
          <w:color w:val="1C1C1C"/>
          <w:sz w:val="22"/>
          <w:szCs w:val="22"/>
        </w:rPr>
        <w:t xml:space="preserve">Citizen returns, presses 'I Am Done on Phechan Portal' button.</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BLOCK-1  </w:t>
      </w:r>
      <w:r>
        <w:rPr>
          <w:rFonts w:ascii="Calibri" w:cs="Calibri" w:eastAsia="Calibri" w:hAnsi="Calibri"/>
          <w:color w:val="1C1C1C"/>
          <w:sz w:val="22"/>
          <w:szCs w:val="22"/>
        </w:rPr>
        <w:t xml:space="preserve">→ 'Print Document' screen unlocked. Citizen prints their downloaded document.</w:t>
      </w:r>
    </w:p>
    <w:p>
      <w:pPr>
        <w:spacing w:after="60"/>
        <w:ind w:left="576"/>
      </w:pPr>
      <w:r>
        <w:rPr>
          <w:rFonts w:ascii="Calibri" w:cs="Calibri" w:eastAsia="Calibri" w:hAnsi="Calibri"/>
          <w:b/>
          <w:bCs/>
          <w:color w:val="E8732A"/>
          <w:sz w:val="22"/>
          <w:szCs w:val="22"/>
        </w:rPr>
        <w:t xml:space="preserve">BLOCK-2  </w:t>
      </w:r>
      <w:r>
        <w:rPr>
          <w:rFonts w:ascii="Calibri" w:cs="Calibri" w:eastAsia="Calibri" w:hAnsi="Calibri"/>
          <w:color w:val="1C1C1C"/>
          <w:sz w:val="22"/>
          <w:szCs w:val="22"/>
        </w:rPr>
        <w:t xml:space="preserve">→ 'Print Correction Enrollment Receipt' screen unlocked. Receipt printed.</w:t>
      </w:r>
    </w:p>
    <w:p>
      <w:pPr>
        <w:spacing w:after="40"/>
        <w:ind w:left="720"/>
      </w:pPr>
      <w:r>
        <w:rPr>
          <w:rFonts w:ascii="Calibri" w:cs="Calibri" w:eastAsia="Calibri" w:hAnsi="Calibri"/>
          <w:b/>
          <w:bCs/>
          <w:color w:val="E8732A"/>
          <w:sz w:val="22"/>
          <w:szCs w:val="22"/>
        </w:rPr>
        <w:t xml:space="preserve">↓</w:t>
      </w:r>
    </w:p>
    <w:p>
      <w:pPr>
        <w:spacing w:after="60"/>
        <w:ind w:left="576"/>
      </w:pPr>
      <w:r>
        <w:rPr>
          <w:rFonts w:ascii="Calibri" w:cs="Calibri" w:eastAsia="Calibri" w:hAnsi="Calibri"/>
          <w:b/>
          <w:bCs/>
          <w:color w:val="E8732A"/>
          <w:sz w:val="22"/>
          <w:szCs w:val="22"/>
        </w:rPr>
        <w:t xml:space="preserve">END  </w:t>
      </w:r>
      <w:r>
        <w:rPr>
          <w:rFonts w:ascii="Calibri" w:cs="Calibri" w:eastAsia="Calibri" w:hAnsi="Calibri"/>
          <w:color w:val="1C1C1C"/>
          <w:sz w:val="22"/>
          <w:szCs w:val="22"/>
        </w:rPr>
        <w:t xml:space="preserve">Session complete. Kiosk resets to home screen / Tap to Start screen.</w:t>
      </w:r>
    </w:p>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7. Next Steps &amp; Pending Decisions</w:t>
      </w:r>
    </w:p>
    <w:p>
      <w:pPr>
        <w:spacing w:after="100"/>
      </w:pPr>
      <w:r>
        <w:rPr>
          <w:rFonts w:ascii="Calibri" w:cs="Calibri" w:eastAsia="Calibri" w:hAnsi="Calibri"/>
          <w:b w:val="false"/>
          <w:bCs w:val="false"/>
          <w:color w:val="1C1C1C"/>
          <w:sz w:val="22"/>
          <w:szCs w:val="22"/>
        </w:rPr>
        <w:t xml:space="preserve">The following items require review and approval before implementation can begin:</w:t>
      </w:r>
    </w:p>
    <w:p>
      <w:r>
        <w:rPr>
          <w:sz w:val="8"/>
          <w:szCs w:val="8"/>
        </w:rPr>
        <w:t xml:space="preserve"/>
      </w:r>
    </w:p>
    <w:p>
      <w:pPr>
        <w:pStyle w:val="ListParagraph"/>
        <w:numPr>
          <w:ilvl w:val="0"/>
          <w:numId w:val="1"/>
        </w:numPr>
        <w:spacing w:after="80"/>
        <w:ind w:left="360" w:hanging="288"/>
      </w:pPr>
      <w:r>
        <w:rPr>
          <w:rFonts w:ascii="Calibri" w:cs="Calibri" w:eastAsia="Calibri" w:hAnsi="Calibri"/>
          <w:color w:val="1C1C1C"/>
          <w:sz w:val="22"/>
          <w:szCs w:val="22"/>
        </w:rPr>
        <w:t xml:space="preserve">Confirm the fee amounts for Block-1 (per-page printing charge) and Block-2 (platform usage fee).</w:t>
      </w:r>
    </w:p>
    <w:p>
      <w:pPr>
        <w:pStyle w:val="ListParagraph"/>
        <w:numPr>
          <w:ilvl w:val="0"/>
          <w:numId w:val="1"/>
        </w:numPr>
        <w:spacing w:after="80"/>
        <w:ind w:left="360" w:hanging="288"/>
      </w:pPr>
      <w:r>
        <w:rPr>
          <w:rFonts w:ascii="Calibri" w:cs="Calibri" w:eastAsia="Calibri" w:hAnsi="Calibri"/>
          <w:color w:val="1C1C1C"/>
          <w:sz w:val="22"/>
          <w:szCs w:val="22"/>
        </w:rPr>
        <w:t xml:space="preserve">Decide the session token validity duration (suggested: 30 minutes).</w:t>
      </w:r>
    </w:p>
    <w:p>
      <w:pPr>
        <w:pStyle w:val="ListParagraph"/>
        <w:numPr>
          <w:ilvl w:val="0"/>
          <w:numId w:val="1"/>
        </w:numPr>
        <w:spacing w:after="80"/>
        <w:ind w:left="360" w:hanging="288"/>
      </w:pPr>
      <w:r>
        <w:rPr>
          <w:rFonts w:ascii="Calibri" w:cs="Calibri" w:eastAsia="Calibri" w:hAnsi="Calibri"/>
          <w:color w:val="1C1C1C"/>
          <w:sz w:val="22"/>
          <w:szCs w:val="22"/>
        </w:rPr>
        <w:t xml:space="preserve">Confirm preferred return mechanism: Option A (Recommended) or Option B (Operator-Assisted) as fallback.</w:t>
      </w:r>
    </w:p>
    <w:p>
      <w:pPr>
        <w:pStyle w:val="ListParagraph"/>
        <w:numPr>
          <w:ilvl w:val="0"/>
          <w:numId w:val="1"/>
        </w:numPr>
        <w:spacing w:after="80"/>
        <w:ind w:left="360" w:hanging="288"/>
      </w:pPr>
      <w:r>
        <w:rPr>
          <w:rFonts w:ascii="Calibri" w:cs="Calibri" w:eastAsia="Calibri" w:hAnsi="Calibri"/>
          <w:color w:val="1C1C1C"/>
          <w:sz w:val="22"/>
          <w:szCs w:val="22"/>
        </w:rPr>
        <w:t xml:space="preserve">Obtain authority clearance on whether payment receipts need to be official stamped documents or simple printed slips.</w:t>
      </w:r>
    </w:p>
    <w:p>
      <w:pPr>
        <w:pStyle w:val="ListParagraph"/>
        <w:numPr>
          <w:ilvl w:val="0"/>
          <w:numId w:val="1"/>
        </w:numPr>
        <w:spacing w:after="80"/>
        <w:ind w:left="360" w:hanging="288"/>
      </w:pPr>
      <w:r>
        <w:rPr>
          <w:rFonts w:ascii="Calibri" w:cs="Calibri" w:eastAsia="Calibri" w:hAnsi="Calibri"/>
          <w:color w:val="1C1C1C"/>
          <w:sz w:val="22"/>
          <w:szCs w:val="22"/>
        </w:rPr>
        <w:t xml:space="preserve">Determine if the Phechan Portal should open within the kiosk browser or on a separate device/mobile.</w:t>
      </w:r>
    </w:p>
    <w:p>
      <w:r>
        <w:rPr>
          <w:sz w:val="8"/>
          <w:szCs w:val="8"/>
        </w:rPr>
        <w:t xml:space="preserve"/>
      </w:r>
    </w:p>
    <w:p>
      <w:pPr>
        <w:pBdr>
          <w:top w:val="single" w:color="1B6B3A" w:sz="4"/>
          <w:bottom w:val="single" w:color="1B6B3A" w:sz="4"/>
          <w:left w:val="single" w:color="1B6B3A" w:sz="12"/>
          <w:right w:val="single" w:color="1B6B3A" w:sz="4"/>
        </w:pBdr>
        <w:shd w:color="E6F4EC" w:val="solid"/>
        <w:spacing w:after="100" w:before="100"/>
        <w:ind w:left="431" w:right="431"/>
      </w:pPr>
      <w:r>
        <w:rPr>
          <w:rFonts w:ascii="Calibri" w:cs="Calibri" w:eastAsia="Calibri" w:hAnsi="Calibri"/>
          <w:b/>
          <w:bCs/>
          <w:color w:val="1B6B3A"/>
          <w:sz w:val="22"/>
          <w:szCs w:val="22"/>
        </w:rPr>
        <w:t xml:space="preserve">NOTE  </w:t>
      </w:r>
      <w:r>
        <w:rPr>
          <w:rFonts w:ascii="Calibri" w:cs="Calibri" w:eastAsia="Calibri" w:hAnsi="Calibri"/>
          <w:color w:val="1B6B3A"/>
          <w:sz w:val="22"/>
          <w:szCs w:val="22"/>
        </w:rPr>
        <w:t xml:space="preserve">Block-3 services are fully under Nagar Nigam control and do not require any changes as part of this proposal. This document exclusively addresses Block-1 and Block-2 integration via external Phechan Portal redirect.</w:t>
      </w:r>
    </w:p>
    <w:p>
      <w:r>
        <w:rPr>
          <w:sz w:val="8"/>
          <w:szCs w:val="8"/>
        </w:rPr>
        <w:t xml:space="preserve"/>
      </w:r>
    </w:p>
    <w:p>
      <w:pPr>
        <w:pStyle w:val="Heading1"/>
        <w:shd w:color="1A3C5E" w:val="solid"/>
        <w:spacing w:after="120" w:before="400"/>
        <w:ind w:left="144" w:right="144"/>
      </w:pPr>
      <w:r>
        <w:rPr>
          <w:rFonts w:ascii="Calibri" w:cs="Calibri" w:eastAsia="Calibri" w:hAnsi="Calibri"/>
          <w:b/>
          <w:bCs/>
          <w:color w:val="FFFFFF"/>
          <w:sz w:val="30"/>
          <w:szCs w:val="30"/>
        </w:rPr>
        <w:t xml:space="preserve">  8. Disclaimer</w:t>
      </w:r>
    </w:p>
    <w:p>
      <w:pPr>
        <w:spacing w:after="100"/>
      </w:pPr>
      <w:r>
        <w:rPr>
          <w:rFonts w:ascii="Calibri" w:cs="Calibri" w:eastAsia="Calibri" w:hAnsi="Calibri"/>
          <w:b w:val="false"/>
          <w:bCs w:val="false"/>
          <w:color w:val="555555"/>
          <w:sz w:val="22"/>
          <w:szCs w:val="22"/>
        </w:rPr>
        <w:t xml:space="preserve">This document presents proposed solutions for internal discussion and planning purposes only. All flows described are subject to final approval by the competent authority. No technical implementation has been initiated as of the date of this document. The proposals are designed to be non-invasive and operable without any API access to the Phechan Portal.</w:t>
      </w:r>
    </w:p>
    <w:p>
      <w:r>
        <w:rPr>
          <w:sz w:val="8"/>
          <w:szCs w:val="8"/>
        </w:rPr>
        <w:t xml:space="preserve"/>
      </w:r>
    </w:p>
    <w:p>
      <w:pPr>
        <w:pBdr>
          <w:bottom w:val="single" w:color="E8732A" w:sz="6"/>
        </w:pBdr>
        <w:spacing w:after="120"/>
      </w:pPr>
    </w:p>
    <w:p>
      <w:pPr>
        <w:spacing w:after="60"/>
        <w:jc w:val="center"/>
      </w:pPr>
      <w:r>
        <w:rPr>
          <w:rFonts w:ascii="Calibri" w:cs="Calibri" w:eastAsia="Calibri" w:hAnsi="Calibri"/>
          <w:i/>
          <w:iCs/>
          <w:color w:val="555555"/>
          <w:sz w:val="20"/>
          <w:szCs w:val="20"/>
        </w:rPr>
        <w:t xml:space="preserve">— End of Document —</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r>
      <w:rPr>
        <w:rFonts w:ascii="Calibri" w:cs="Calibri" w:eastAsia="Calibri" w:hAnsi="Calibri"/>
        <w:color w:val="E8732A"/>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2A" w:sz="6"/>
      </w:pBdr>
      <w:spacing w:after="60"/>
      <w:jc w:val="right"/>
    </w:pPr>
    <w:r>
      <w:rPr>
        <w:rFonts w:ascii="Calibri" w:cs="Calibri" w:eastAsia="Calibri" w:hAnsi="Calibri"/>
        <w:color w:val="555555"/>
        <w:sz w:val="18"/>
        <w:szCs w:val="18"/>
      </w:rPr>
      <w:t xml:space="preserve">Nagar Nigam Kiosk  |  Phechan Portal Integration — Proposed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2026-05-06T11:03:53.548Z</dcterms:created>
  <dcterms:modified xsi:type="dcterms:W3CDTF">2026-05-06T11:03:53.548Z</dcterms:modified>
</cp:coreProperties>
</file>

<file path=docProps/custom.xml><?xml version="1.0" encoding="utf-8"?>
<Properties xmlns="http://schemas.openxmlformats.org/officeDocument/2006/custom-properties" xmlns:vt="http://schemas.openxmlformats.org/officeDocument/2006/docPropsVTypes"/>
</file>