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D95ADC" w14:textId="25870169" w:rsidR="00B116DA" w:rsidRDefault="00B116DA" w:rsidP="00B116DA">
      <w:pPr>
        <w:jc w:val="center"/>
        <w:rPr>
          <w:b/>
          <w:bCs/>
          <w:sz w:val="18"/>
          <w:szCs w:val="18"/>
        </w:rPr>
      </w:pPr>
      <w:r w:rsidRPr="00B116DA">
        <w:rPr>
          <w:b/>
          <w:bCs/>
          <w:sz w:val="18"/>
          <w:szCs w:val="18"/>
        </w:rPr>
        <w:t>Practical 05</w:t>
      </w:r>
    </w:p>
    <w:p w14:paraId="13649EBE" w14:textId="7FAD5F3F" w:rsidR="00B116DA" w:rsidRPr="00437DBE" w:rsidRDefault="00B116DA" w:rsidP="00B116DA">
      <w:pPr>
        <w:rPr>
          <w:b/>
          <w:bCs/>
          <w:sz w:val="18"/>
          <w:szCs w:val="18"/>
        </w:rPr>
      </w:pPr>
      <w:r w:rsidRPr="00437DBE">
        <w:rPr>
          <w:b/>
          <w:bCs/>
          <w:sz w:val="18"/>
          <w:szCs w:val="18"/>
        </w:rPr>
        <w:t xml:space="preserve">Tool 1: </w:t>
      </w:r>
      <w:proofErr w:type="spellStart"/>
      <w:r w:rsidRPr="00437DBE">
        <w:rPr>
          <w:b/>
          <w:bCs/>
          <w:sz w:val="18"/>
          <w:szCs w:val="18"/>
        </w:rPr>
        <w:t>TubeBuddy</w:t>
      </w:r>
      <w:proofErr w:type="spellEnd"/>
    </w:p>
    <w:p w14:paraId="11A27E33" w14:textId="6E9A9E08" w:rsidR="00B116DA" w:rsidRPr="00B116DA" w:rsidRDefault="00437DBE" w:rsidP="00437DBE">
      <w:pPr>
        <w:tabs>
          <w:tab w:val="left" w:pos="6689"/>
        </w:tabs>
        <w:rPr>
          <w:sz w:val="18"/>
          <w:szCs w:val="18"/>
        </w:rPr>
      </w:pPr>
      <w:r w:rsidRPr="00437DBE">
        <w:rPr>
          <w:noProof/>
          <w:sz w:val="18"/>
          <w:szCs w:val="18"/>
          <w:lang w:val="en-US"/>
        </w:rPr>
        <w:drawing>
          <wp:anchor distT="0" distB="0" distL="114300" distR="114300" simplePos="0" relativeHeight="251659264" behindDoc="1" locked="0" layoutInCell="1" allowOverlap="1" wp14:anchorId="1836211B" wp14:editId="67DDDB43">
            <wp:simplePos x="0" y="0"/>
            <wp:positionH relativeFrom="column">
              <wp:posOffset>2318479</wp:posOffset>
            </wp:positionH>
            <wp:positionV relativeFrom="paragraph">
              <wp:posOffset>877664</wp:posOffset>
            </wp:positionV>
            <wp:extent cx="3567659" cy="1873250"/>
            <wp:effectExtent l="0" t="0" r="0" b="0"/>
            <wp:wrapNone/>
            <wp:docPr id="12077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377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21" cy="1876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7DBE">
        <w:rPr>
          <w:noProof/>
          <w:sz w:val="18"/>
          <w:szCs w:val="18"/>
          <w:lang w:val="en-US"/>
        </w:rPr>
        <w:drawing>
          <wp:anchor distT="0" distB="0" distL="114300" distR="114300" simplePos="0" relativeHeight="251658240" behindDoc="1" locked="0" layoutInCell="1" allowOverlap="1" wp14:anchorId="732772FD" wp14:editId="7A6B85FF">
            <wp:simplePos x="0" y="0"/>
            <wp:positionH relativeFrom="column">
              <wp:posOffset>2318478</wp:posOffset>
            </wp:positionH>
            <wp:positionV relativeFrom="paragraph">
              <wp:posOffset>3237</wp:posOffset>
            </wp:positionV>
            <wp:extent cx="3862465" cy="675640"/>
            <wp:effectExtent l="0" t="0" r="5080" b="0"/>
            <wp:wrapNone/>
            <wp:docPr id="176075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96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890" cy="67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248A4">
        <w:rPr>
          <w:noProof/>
          <w:sz w:val="18"/>
          <w:szCs w:val="18"/>
          <w:lang w:val="en-US"/>
        </w:rPr>
        <w:drawing>
          <wp:inline distT="0" distB="0" distL="0" distR="0" wp14:anchorId="6D8BC366" wp14:editId="3D060F25">
            <wp:extent cx="2188564" cy="2798635"/>
            <wp:effectExtent l="0" t="0" r="2540" b="1905"/>
            <wp:docPr id="84025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791" cy="28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 w14:paraId="54E57D54" w14:textId="1C7E292A" w:rsidR="00B116DA" w:rsidRDefault="00437DBE" w:rsidP="00437DBE">
      <w:pPr>
        <w:pStyle w:val="NoSpacing"/>
        <w:jc w:val="both"/>
        <w:rPr>
          <w:sz w:val="18"/>
          <w:szCs w:val="18"/>
        </w:rPr>
      </w:pPr>
      <w:r w:rsidRPr="00437DBE">
        <w:rPr>
          <w:sz w:val="18"/>
          <w:szCs w:val="18"/>
        </w:rPr>
        <w:t xml:space="preserve">The selected “Day in Life” videos were </w:t>
      </w:r>
      <w:proofErr w:type="spellStart"/>
      <w:r w:rsidRPr="00437DBE">
        <w:rPr>
          <w:sz w:val="18"/>
          <w:szCs w:val="18"/>
        </w:rPr>
        <w:t>analyzed</w:t>
      </w:r>
      <w:proofErr w:type="spellEnd"/>
      <w:r w:rsidRPr="00437DBE">
        <w:rPr>
          <w:sz w:val="18"/>
          <w:szCs w:val="18"/>
        </w:rPr>
        <w:t xml:space="preserve"> using </w:t>
      </w:r>
      <w:proofErr w:type="spellStart"/>
      <w:r w:rsidRPr="00437DBE">
        <w:rPr>
          <w:sz w:val="18"/>
          <w:szCs w:val="18"/>
        </w:rPr>
        <w:t>TubeBuddy</w:t>
      </w:r>
      <w:proofErr w:type="spellEnd"/>
      <w:r w:rsidRPr="00437DBE">
        <w:rPr>
          <w:sz w:val="18"/>
          <w:szCs w:val="18"/>
        </w:rPr>
        <w:t xml:space="preserve">. Among the four videos, the Productive Routine video has the highest views (2.10M), indicating greater audience reach. The Dental Student vlog shows the highest engagement rate (3.64%), suggesting strong audience interaction. The Self-Improvement video has the highest SEO score (80), but comparatively lower views, indicating that SEO alone does not guarantee high performance. Overall, </w:t>
      </w:r>
      <w:proofErr w:type="spellStart"/>
      <w:r w:rsidRPr="00437DBE">
        <w:rPr>
          <w:sz w:val="18"/>
          <w:szCs w:val="18"/>
        </w:rPr>
        <w:t>TubeBuddy</w:t>
      </w:r>
      <w:proofErr w:type="spellEnd"/>
      <w:r w:rsidRPr="00437DBE">
        <w:rPr>
          <w:sz w:val="18"/>
          <w:szCs w:val="18"/>
        </w:rPr>
        <w:t xml:space="preserve"> helps in comparing video performance and optimizing content strategy.</w:t>
      </w:r>
    </w:p>
    <w:p w14:paraId="1D83B2A0" w14:textId="28E0137C" w:rsidR="00437DBE" w:rsidRDefault="00437DBE" w:rsidP="00437DBE">
      <w:pPr>
        <w:pStyle w:val="NoSpacing"/>
        <w:jc w:val="both"/>
        <w:rPr>
          <w:sz w:val="18"/>
          <w:szCs w:val="18"/>
        </w:rPr>
      </w:pPr>
    </w:p>
    <w:p w14:paraId="1D9984C2" w14:textId="4B807DFE" w:rsidR="00437DBE" w:rsidRPr="007C39B2" w:rsidRDefault="00437DBE" w:rsidP="00437DBE">
      <w:pPr>
        <w:pStyle w:val="NoSpacing"/>
        <w:jc w:val="both"/>
        <w:rPr>
          <w:b/>
          <w:sz w:val="18"/>
          <w:szCs w:val="18"/>
        </w:rPr>
      </w:pPr>
      <w:r w:rsidRPr="007C39B2">
        <w:rPr>
          <w:b/>
          <w:sz w:val="18"/>
          <w:szCs w:val="18"/>
        </w:rPr>
        <w:t xml:space="preserve">Tool 2: </w:t>
      </w:r>
      <w:proofErr w:type="spellStart"/>
      <w:r w:rsidR="005325E1" w:rsidRPr="007C39B2">
        <w:rPr>
          <w:b/>
          <w:sz w:val="18"/>
          <w:szCs w:val="18"/>
        </w:rPr>
        <w:t>VidIQ</w:t>
      </w:r>
      <w:proofErr w:type="spellEnd"/>
    </w:p>
    <w:p w14:paraId="60BED6C8" w14:textId="1D382116" w:rsidR="005325E1" w:rsidRDefault="007C39B2" w:rsidP="00437DBE">
      <w:pPr>
        <w:pStyle w:val="NoSpacing"/>
        <w:jc w:val="both"/>
        <w:rPr>
          <w:sz w:val="18"/>
          <w:szCs w:val="18"/>
        </w:rPr>
      </w:pPr>
      <w:r w:rsidRPr="007C39B2">
        <w:rPr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54BC2CBB" wp14:editId="53B9A0DA">
            <wp:simplePos x="0" y="0"/>
            <wp:positionH relativeFrom="margin">
              <wp:posOffset>2676524</wp:posOffset>
            </wp:positionH>
            <wp:positionV relativeFrom="paragraph">
              <wp:posOffset>11430</wp:posOffset>
            </wp:positionV>
            <wp:extent cx="3243317" cy="17526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90" cy="1756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2EF">
        <w:rPr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7EA68C2A" wp14:editId="5B6B13FE">
            <wp:simplePos x="0" y="0"/>
            <wp:positionH relativeFrom="page">
              <wp:posOffset>3629025</wp:posOffset>
            </wp:positionH>
            <wp:positionV relativeFrom="paragraph">
              <wp:posOffset>1802130</wp:posOffset>
            </wp:positionV>
            <wp:extent cx="3312795" cy="714375"/>
            <wp:effectExtent l="0" t="0" r="190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23"/>
                    <a:stretch/>
                  </pic:blipFill>
                  <pic:spPr bwMode="auto">
                    <a:xfrm>
                      <a:off x="0" y="0"/>
                      <a:ext cx="331279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5E1" w:rsidRPr="005325E1">
        <w:rPr>
          <w:sz w:val="18"/>
          <w:szCs w:val="18"/>
        </w:rPr>
        <w:drawing>
          <wp:inline distT="0" distB="0" distL="0" distR="0" wp14:anchorId="2E4A093B" wp14:editId="7BDCFA7B">
            <wp:extent cx="2676525" cy="263334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4725" cy="264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2EF" w:rsidRPr="000722EF">
        <w:rPr>
          <w:noProof/>
          <w:lang w:val="en-US"/>
        </w:rPr>
        <w:t xml:space="preserve"> </w:t>
      </w:r>
    </w:p>
    <w:p w14:paraId="53C317A9" w14:textId="6AD72D9F" w:rsidR="000722EF" w:rsidRDefault="000722EF" w:rsidP="00437DBE">
      <w:pPr>
        <w:pStyle w:val="NoSpacing"/>
        <w:jc w:val="both"/>
        <w:rPr>
          <w:sz w:val="18"/>
          <w:szCs w:val="18"/>
        </w:rPr>
      </w:pPr>
      <w:r w:rsidRPr="000722EF">
        <w:rPr>
          <w:sz w:val="18"/>
          <w:szCs w:val="18"/>
        </w:rPr>
        <w:t xml:space="preserve">The Keyword Inspector feature of </w:t>
      </w:r>
      <w:proofErr w:type="spellStart"/>
      <w:r w:rsidRPr="000722EF">
        <w:rPr>
          <w:sz w:val="18"/>
          <w:szCs w:val="18"/>
        </w:rPr>
        <w:t>VidIQ</w:t>
      </w:r>
      <w:proofErr w:type="spellEnd"/>
      <w:r w:rsidRPr="000722EF">
        <w:rPr>
          <w:sz w:val="18"/>
          <w:szCs w:val="18"/>
        </w:rPr>
        <w:t xml:space="preserve"> was used to </w:t>
      </w:r>
      <w:proofErr w:type="spellStart"/>
      <w:r w:rsidRPr="000722EF">
        <w:rPr>
          <w:sz w:val="18"/>
          <w:szCs w:val="18"/>
        </w:rPr>
        <w:t>analyze</w:t>
      </w:r>
      <w:proofErr w:type="spellEnd"/>
      <w:r w:rsidRPr="000722EF">
        <w:rPr>
          <w:sz w:val="18"/>
          <w:szCs w:val="18"/>
        </w:rPr>
        <w:t xml:space="preserve"> keyword performance. Keywords with low overall score and low search volume were identified as low-performing and excluded from analysis. High scoring keywords such as “productivity” (68) and “how to be productive” (66) were retained for optimization.</w:t>
      </w:r>
    </w:p>
    <w:p w14:paraId="3CF9EEC5" w14:textId="15A7BD7D" w:rsidR="007C39B2" w:rsidRDefault="007C39B2" w:rsidP="00437DBE">
      <w:pPr>
        <w:pStyle w:val="NoSpacing"/>
        <w:jc w:val="both"/>
        <w:rPr>
          <w:sz w:val="18"/>
          <w:szCs w:val="18"/>
        </w:rPr>
      </w:pPr>
    </w:p>
    <w:p w14:paraId="00B6009D" w14:textId="5F1D14AA" w:rsidR="007C39B2" w:rsidRDefault="00754CA6" w:rsidP="00437DBE">
      <w:pPr>
        <w:pStyle w:val="NoSpacing"/>
        <w:jc w:val="both"/>
        <w:rPr>
          <w:b/>
          <w:sz w:val="18"/>
          <w:szCs w:val="18"/>
        </w:rPr>
      </w:pPr>
      <w:r w:rsidRPr="007C39B2">
        <w:rPr>
          <w:b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189E8D59" wp14:editId="79AE96B2">
            <wp:simplePos x="0" y="0"/>
            <wp:positionH relativeFrom="margin">
              <wp:align>right</wp:align>
            </wp:positionH>
            <wp:positionV relativeFrom="paragraph">
              <wp:posOffset>144145</wp:posOffset>
            </wp:positionV>
            <wp:extent cx="5731510" cy="184785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39B2" w:rsidRPr="007C39B2">
        <w:rPr>
          <w:b/>
          <w:sz w:val="18"/>
          <w:szCs w:val="18"/>
        </w:rPr>
        <w:t xml:space="preserve">Tool 3: </w:t>
      </w:r>
      <w:r w:rsidR="007C39B2" w:rsidRPr="007C39B2">
        <w:rPr>
          <w:b/>
          <w:sz w:val="18"/>
          <w:szCs w:val="18"/>
        </w:rPr>
        <w:t>YouTube Studio</w:t>
      </w:r>
    </w:p>
    <w:p w14:paraId="4A83934E" w14:textId="31B0E086" w:rsidR="007C39B2" w:rsidRPr="007C39B2" w:rsidRDefault="007C39B2" w:rsidP="00437DBE">
      <w:pPr>
        <w:pStyle w:val="NoSpacing"/>
        <w:jc w:val="both"/>
        <w:rPr>
          <w:b/>
          <w:sz w:val="18"/>
          <w:szCs w:val="18"/>
        </w:rPr>
      </w:pPr>
      <w:bookmarkStart w:id="0" w:name="_GoBack"/>
      <w:bookmarkEnd w:id="0"/>
    </w:p>
    <w:sectPr w:rsidR="007C39B2" w:rsidRPr="007C3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DA"/>
    <w:rsid w:val="000248A4"/>
    <w:rsid w:val="000722EF"/>
    <w:rsid w:val="00437DBE"/>
    <w:rsid w:val="004C373F"/>
    <w:rsid w:val="005325E1"/>
    <w:rsid w:val="00533AB6"/>
    <w:rsid w:val="00754CA6"/>
    <w:rsid w:val="007C39B2"/>
    <w:rsid w:val="00B116DA"/>
    <w:rsid w:val="00CD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1F0B"/>
  <w15:chartTrackingRefBased/>
  <w15:docId w15:val="{0739B383-CE3D-4B5D-B8E9-09B6C494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D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37DB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4C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Arrpita Abbey</dc:creator>
  <cp:keywords/>
  <dc:description/>
  <cp:lastModifiedBy>ARRPITA MERLIN ABBEY </cp:lastModifiedBy>
  <cp:revision>2</cp:revision>
  <cp:lastPrinted>2026-02-26T06:56:00Z</cp:lastPrinted>
  <dcterms:created xsi:type="dcterms:W3CDTF">2026-02-25T21:37:00Z</dcterms:created>
  <dcterms:modified xsi:type="dcterms:W3CDTF">2026-02-26T07:00:00Z</dcterms:modified>
</cp:coreProperties>
</file>