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016" w:rsidRPr="00B03B41" w:rsidRDefault="00B03B41">
      <w:pPr>
        <w:pStyle w:val="Title"/>
        <w:rPr>
          <w:color w:val="auto"/>
        </w:rPr>
      </w:pPr>
      <w:r w:rsidRPr="00B03B41">
        <w:rPr>
          <w:color w:val="auto"/>
        </w:rPr>
        <w:t>Task 2 – Implementation Explanation:</w:t>
      </w:r>
      <w:bookmarkStart w:id="0" w:name="_GoBack"/>
      <w:bookmarkEnd w:id="0"/>
      <w:r w:rsidRPr="00B03B41">
        <w:rPr>
          <w:color w:val="auto"/>
        </w:rPr>
        <w:t xml:space="preserve"> LLM-Powered Infrastructure Optimization Agent</w:t>
      </w:r>
    </w:p>
    <w:p w:rsidR="00046016" w:rsidRPr="00B03B41" w:rsidRDefault="00B03B41">
      <w:pPr>
        <w:pStyle w:val="Heading1"/>
        <w:rPr>
          <w:color w:val="auto"/>
        </w:rPr>
      </w:pPr>
      <w:r w:rsidRPr="00B03B41">
        <w:rPr>
          <w:color w:val="auto"/>
        </w:rPr>
        <w:t>1. Objective</w:t>
      </w:r>
    </w:p>
    <w:p w:rsidR="00046016" w:rsidRPr="00B03B41" w:rsidRDefault="00B03B41">
      <w:r w:rsidRPr="00B03B41">
        <w:t xml:space="preserve">The goal of Task 2 was to design and implement a functional LLM-powered agent that ingests cloud infrastructure data and provides cost-optimization recommendations. The solution was required to: </w:t>
      </w:r>
      <w:r w:rsidRPr="00B03B41">
        <w:br/>
        <w:t>- Parse infrastructure data in JSON format</w:t>
      </w:r>
      <w:r w:rsidRPr="00B03B41">
        <w:br/>
        <w:t xml:space="preserve">- Use a language </w:t>
      </w:r>
      <w:r w:rsidRPr="00B03B41">
        <w:t>model (LLM) to analyze compute patterns</w:t>
      </w:r>
      <w:r w:rsidRPr="00B03B41">
        <w:br/>
        <w:t>- Output structured optimization suggestions</w:t>
      </w:r>
      <w:r w:rsidRPr="00B03B41">
        <w:br/>
        <w:t>- Handle malformed or failed LLM outputs gracefully via fallback logic</w:t>
      </w:r>
      <w:r w:rsidRPr="00B03B41">
        <w:br/>
        <w:t>- Pass test cases covering over-, under-, and mixed-provisioned resource scenarios</w:t>
      </w:r>
    </w:p>
    <w:p w:rsidR="00046016" w:rsidRPr="00B03B41" w:rsidRDefault="00B03B41">
      <w:pPr>
        <w:pStyle w:val="Heading1"/>
        <w:rPr>
          <w:color w:val="auto"/>
        </w:rPr>
      </w:pPr>
      <w:r w:rsidRPr="00B03B41">
        <w:rPr>
          <w:color w:val="auto"/>
        </w:rPr>
        <w:t>2. Architecture O</w:t>
      </w:r>
      <w:r w:rsidRPr="00B03B41">
        <w:rPr>
          <w:color w:val="auto"/>
        </w:rPr>
        <w:t>verview</w:t>
      </w:r>
    </w:p>
    <w:p w:rsidR="00046016" w:rsidRPr="00B03B41" w:rsidRDefault="00B03B41">
      <w:r w:rsidRPr="00B03B41">
        <w:t>The solution is architected with modularity and extensibility in mind. The system is composed of:</w:t>
      </w:r>
      <w:r w:rsidRPr="00B03B41">
        <w:br/>
      </w:r>
      <w:r w:rsidRPr="00B03B41">
        <w:br/>
        <w:t>• Agent Layer:</w:t>
      </w:r>
      <w:r w:rsidRPr="00B03B41">
        <w:br/>
        <w:t>- ComputeAgent processes compute resources (CPU, memory) and builds a prompt.</w:t>
      </w:r>
      <w:r w:rsidRPr="00B03B41">
        <w:br/>
        <w:t>- BaseAgent wraps OpenAI’s LLM API and abstracts communi</w:t>
      </w:r>
      <w:r w:rsidRPr="00B03B41">
        <w:t>cation.</w:t>
      </w:r>
      <w:r w:rsidRPr="00B03B41">
        <w:br/>
      </w:r>
      <w:r w:rsidRPr="00B03B41">
        <w:br/>
        <w:t>• Prompting Strategy:</w:t>
      </w:r>
      <w:r w:rsidRPr="00B03B41">
        <w:br/>
        <w:t>- Each input scenario is transformed into a structured prompt template with example schema.</w:t>
      </w:r>
      <w:r w:rsidRPr="00B03B41">
        <w:br/>
        <w:t>- The prompt is submitted to GPT-4-turbo.</w:t>
      </w:r>
      <w:r w:rsidRPr="00B03B41">
        <w:br/>
      </w:r>
      <w:r w:rsidRPr="00B03B41">
        <w:br/>
        <w:t>• Fallback Logic:</w:t>
      </w:r>
      <w:r w:rsidRPr="00B03B41">
        <w:br/>
        <w:t>- If LLM fails or returns an invalid response, fallback logic is trigger</w:t>
      </w:r>
      <w:r w:rsidRPr="00B03B41">
        <w:t>ed.</w:t>
      </w:r>
      <w:r w:rsidRPr="00B03B41">
        <w:br/>
        <w:t>- It includes downsizing (CPU &lt; 30%) and upsizing (CPU &gt; 80%) heuristics.</w:t>
      </w:r>
      <w:r w:rsidRPr="00B03B41">
        <w:br/>
      </w:r>
      <w:r w:rsidRPr="00B03B41">
        <w:br/>
        <w:t>• Validation &amp; Output:</w:t>
      </w:r>
      <w:r w:rsidRPr="00B03B41">
        <w:br/>
        <w:t>- All outputs adhere to strict Pydantic models.</w:t>
      </w:r>
      <w:r w:rsidRPr="00B03B41">
        <w:br/>
        <w:t>- Structured outputs are saved as JSON.</w:t>
      </w:r>
    </w:p>
    <w:p w:rsidR="00046016" w:rsidRPr="00B03B41" w:rsidRDefault="00B03B41">
      <w:pPr>
        <w:pStyle w:val="Heading1"/>
        <w:rPr>
          <w:color w:val="auto"/>
        </w:rPr>
      </w:pPr>
      <w:r w:rsidRPr="00B03B41">
        <w:rPr>
          <w:color w:val="auto"/>
        </w:rPr>
        <w:lastRenderedPageBreak/>
        <w:t>3. Testing</w:t>
      </w:r>
    </w:p>
    <w:p w:rsidR="00046016" w:rsidRPr="00B03B41" w:rsidRDefault="00B03B41">
      <w:r w:rsidRPr="00B03B41">
        <w:t>The system was tested using Pytest with six fixtures: o</w:t>
      </w:r>
      <w:r w:rsidRPr="00B03B41">
        <w:t>ver-provisioned, under-provisioned, and mixed workloads in both small and large configurations. Tests verify:</w:t>
      </w:r>
      <w:r w:rsidRPr="00B03B41">
        <w:br/>
        <w:t>- Input validation</w:t>
      </w:r>
      <w:r w:rsidRPr="00B03B41">
        <w:br/>
        <w:t>- Correct fallback behavior</w:t>
      </w:r>
      <w:r w:rsidRPr="00B03B41">
        <w:br/>
        <w:t>- JSON output structure</w:t>
      </w:r>
      <w:r w:rsidRPr="00B03B41">
        <w:br/>
        <w:t>- Confidence and cost calculation</w:t>
      </w:r>
      <w:r w:rsidRPr="00B03B41">
        <w:br/>
        <w:t>All tests passed successfully.</w:t>
      </w:r>
    </w:p>
    <w:p w:rsidR="00046016" w:rsidRPr="00B03B41" w:rsidRDefault="00B03B41">
      <w:pPr>
        <w:pStyle w:val="Heading1"/>
        <w:rPr>
          <w:color w:val="auto"/>
        </w:rPr>
      </w:pPr>
      <w:r w:rsidRPr="00B03B41">
        <w:rPr>
          <w:color w:val="auto"/>
        </w:rPr>
        <w:t>4. Error H</w:t>
      </w:r>
      <w:r w:rsidRPr="00B03B41">
        <w:rPr>
          <w:color w:val="auto"/>
        </w:rPr>
        <w:t>andling &amp; Robustness</w:t>
      </w:r>
    </w:p>
    <w:p w:rsidR="00046016" w:rsidRPr="00B03B41" w:rsidRDefault="00B03B41">
      <w:r w:rsidRPr="00B03B41">
        <w:t>The LLM call is encapsulated in a try-except block. In the event of network failure or API error, an empty fallback response is triggered. The fallback logic guarantees recommendations by analyzing input data heuristically, providing c</w:t>
      </w:r>
      <w:r w:rsidRPr="00B03B41">
        <w:t>onsistency even when the LLM is unavailable.</w:t>
      </w:r>
    </w:p>
    <w:p w:rsidR="00046016" w:rsidRPr="00B03B41" w:rsidRDefault="00B03B41">
      <w:pPr>
        <w:pStyle w:val="Heading1"/>
        <w:rPr>
          <w:color w:val="auto"/>
        </w:rPr>
      </w:pPr>
      <w:r w:rsidRPr="00B03B41">
        <w:rPr>
          <w:color w:val="auto"/>
        </w:rPr>
        <w:t>5. Result Summary</w:t>
      </w:r>
    </w:p>
    <w:p w:rsidR="00046016" w:rsidRPr="00B03B41" w:rsidRDefault="00B03B41">
      <w:r w:rsidRPr="00B03B41">
        <w:t>The agent produced expected outputs across all three scenarios:</w:t>
      </w:r>
      <w:r w:rsidRPr="00B03B41">
        <w:br/>
        <w:t>- Over-Provisioned: Full downsize recommendations and positive savings</w:t>
      </w:r>
      <w:r w:rsidRPr="00B03B41">
        <w:br/>
        <w:t>- Under-Provisioned: Upsize suggestions with negative cost</w:t>
      </w:r>
      <w:r w:rsidRPr="00B03B41">
        <w:t xml:space="preserve"> impact</w:t>
      </w:r>
      <w:r w:rsidRPr="00B03B41">
        <w:br/>
        <w:t>- Mixed: Combination of downsize and upsize with net optimized cost</w:t>
      </w:r>
    </w:p>
    <w:p w:rsidR="00046016" w:rsidRPr="00B03B41" w:rsidRDefault="00B03B41">
      <w:pPr>
        <w:pStyle w:val="Heading1"/>
        <w:rPr>
          <w:color w:val="auto"/>
        </w:rPr>
      </w:pPr>
      <w:r w:rsidRPr="00B03B41">
        <w:rPr>
          <w:color w:val="auto"/>
        </w:rPr>
        <w:t>6. Tools &amp; Stack</w:t>
      </w:r>
    </w:p>
    <w:p w:rsidR="00046016" w:rsidRPr="00B03B41" w:rsidRDefault="00B03B41">
      <w:r w:rsidRPr="00B03B41">
        <w:t>• Python 3.10+</w:t>
      </w:r>
      <w:r w:rsidRPr="00B03B41">
        <w:br/>
        <w:t>• OpenAI GPT-4 API (or fallback if disabled)</w:t>
      </w:r>
      <w:r w:rsidRPr="00B03B41">
        <w:br/>
        <w:t>• Pydantic v2 for input/output schema validation</w:t>
      </w:r>
      <w:r w:rsidRPr="00B03B41">
        <w:br/>
        <w:t>• Pytest for automated testing</w:t>
      </w:r>
      <w:r w:rsidRPr="00B03B41">
        <w:br/>
        <w:t>• python-dotenv for env</w:t>
      </w:r>
      <w:r w:rsidRPr="00B03B41">
        <w:t>ironment management</w:t>
      </w:r>
    </w:p>
    <w:p w:rsidR="00046016" w:rsidRPr="00B03B41" w:rsidRDefault="00B03B41">
      <w:pPr>
        <w:pStyle w:val="Heading1"/>
        <w:rPr>
          <w:color w:val="auto"/>
        </w:rPr>
      </w:pPr>
      <w:r w:rsidRPr="00B03B41">
        <w:rPr>
          <w:color w:val="auto"/>
        </w:rPr>
        <w:t>7. Conclusion</w:t>
      </w:r>
    </w:p>
    <w:p w:rsidR="00046016" w:rsidRPr="00B03B41" w:rsidRDefault="00B03B41">
      <w:r w:rsidRPr="00B03B41">
        <w:t>This solution meets all functional and non-functional requirements outlined in Task 2. It provides a robust and extensible starting point for SmalBlu's infrastructure optimization product roadmap. It is designed to integra</w:t>
      </w:r>
      <w:r w:rsidRPr="00B03B41">
        <w:t>te seamlessly with additional agents, validation rules, human-in-loop review, and production-level infrastructure.</w:t>
      </w:r>
    </w:p>
    <w:sectPr w:rsidR="00046016" w:rsidRPr="00B03B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6016"/>
    <w:rsid w:val="0006063C"/>
    <w:rsid w:val="0015074B"/>
    <w:rsid w:val="0029639D"/>
    <w:rsid w:val="00326F90"/>
    <w:rsid w:val="00AA1D8D"/>
    <w:rsid w:val="00B03B4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409FE9B-05AC-48A2-B726-5E2259F4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FFCC8C-B9B0-40F3-907F-365598356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2013-12-23T23:15:00Z</dcterms:created>
  <dcterms:modified xsi:type="dcterms:W3CDTF">2025-07-27T16:44:00Z</dcterms:modified>
  <cp:category/>
</cp:coreProperties>
</file>