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AI CALLING PRODUCT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Full Infrastructure Cost &amp; Pricing Breakdown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Powered by Zoho Catalyst  ·  Plivo  ·  Sarvam AI  ·  Gemini API</w:t>
      </w:r>
    </w:p>
    <w:p>
      <w:pPr>
        <w:pBdr>
          <w:bottom w:val="single" w:color="0D9488" w:sz="8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Blended cost analysis per minute of AI voice call</w:t>
      </w:r>
    </w:p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Prepared for internal use  ·  May 2025</w:t>
      </w:r>
    </w:p>
    <w:p>
      <w:pPr>
        <w:spacing w:after="0" w:before="4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1.  Per-Minute Variable Cost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All four AI components are billed per minute of call. Zoho Catalyst (hosting &amp; database) is a fixed monthly cost and does not appear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/ Minute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Telephony (Plivo)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₹0.60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Speech-to-Text (Sarvam AI)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₹0.50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LLM (Gemini API)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₹0.50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Text-to-Speech (Sarvam AI — Bulbul v3)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₹2.40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Variable Cost / Minute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₹4.00 / min</w:t>
            </w:r>
          </w:p>
        </w:tc>
      </w:tr>
    </w:tbl>
    <w:p>
      <w:pPr>
        <w:spacing w:after="0" w:before="100"/>
      </w:pPr>
    </w:p>
    <w:p>
      <w:pPr>
        <w:pBdr>
          <w:left w:val="single" w:color="2563EB" w:sz="12"/>
        </w:pBdr>
        <w:shd w:fill="DBEAFE" w:val="clear"/>
        <w:spacing w:after="80" w:before="80"/>
      </w:pPr>
      <w:r>
        <w:rPr>
          <w:rFonts w:ascii="Arial" w:cs="Arial" w:eastAsia="Arial" w:hAnsi="Arial"/>
          <w:b/>
          <w:bCs/>
          <w:color w:val="2563EB"/>
          <w:sz w:val="19"/>
          <w:szCs w:val="19"/>
        </w:rPr>
        <w:t xml:space="preserve">  Why ₹4.00/min?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Removing the old ₹0.75/min infrastructure line reduces the per-minute rate from ₹4.75 to ₹4.00. Zoho Catalyst's generous free tier absorbs all hosting and database costs at low volumes — only a $5 minimum billing applies when call volume exceeds ~900 updates/month.</w:t>
      </w:r>
    </w:p>
    <w:p>
      <w:pPr>
        <w:pBdr>
          <w:bottom w:val="single" w:color="CBD5E1" w:sz="4"/>
        </w:pBdr>
        <w:spacing w:after="140" w:before="1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  Fixed Monthly Costs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These costs are incurred regardless of call volume: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Zoho Catalyst (Hosting + DB)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Functions + Data Store + API Gateway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₹0 – ₹418 / month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Fixed (Growth / Scale plans)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Catalyst min. billing $5 triggered by DS writes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₹418 / month</w:t>
            </w:r>
          </w:p>
        </w:tc>
      </w:tr>
    </w:tbl>
    <w:p>
      <w:pPr>
        <w:spacing w:after="0" w:before="80"/>
      </w:pPr>
    </w:p>
    <w:p>
      <w:pPr>
        <w:pBdr>
          <w:left w:val="single" w:color="16A34A" w:sz="12"/>
        </w:pBdr>
        <w:shd w:fill="DCFCE7" w:val="clear"/>
        <w:spacing w:after="80" w:before="80"/>
      </w:pP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  Zoho Catalyst vs Supabase: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Catalyst costs ₹0–₹418/month for these call volumes. The previous Supabase Pro estimate was ₹2,090/month — saving ₹1,672–₹2,090/month. Plivo number rental (₹300/month) is passed through to the customer.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20"/>
          <w:szCs w:val="20"/>
        </w:rPr>
        <w:t xml:space="preserve">Catalyst cost breakdown for your usage pattern: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Functions (webhook handlers, STT/LLM/TTS callbacks): well within 25,000 GB-second free tier at all plan sizes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Data Store (call logs, config): INSERTs and SELECTs stay within free tier; UPDATE operations on the Growth and Scale plans exceed the 1,000 free-tier limit, triggering the $5 minimum billing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API Gateway: all plans stay within the 100,000 free-request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Storage: minimal data volume stays within the 5 GB free-storage tier</w:t>
      </w:r>
    </w:p>
    <w:p>
      <w:pPr>
        <w:pBdr>
          <w:bottom w:val="single" w:color="CBD5E1" w:sz="4"/>
        </w:pBdr>
        <w:spacing w:after="140" w:before="1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  Plan-Wise Cost Summary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Three plans modelled at 5-minute average call duration. Fixed costs included in final total.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040"/>
        <w:gridCol w:w="1300"/>
        <w:gridCol w:w="1300"/>
        <w:gridCol w:w="1300"/>
        <w:gridCol w:w="1300"/>
        <w:gridCol w:w="1560"/>
      </w:tblGrid>
      <w:tr>
        <w:tc>
          <w:tcPr>
            <w:tcW w:type="dxa" w:w="1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10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Calls/Day</w:t>
            </w:r>
          </w:p>
        </w:tc>
        <w:tc>
          <w:tcPr>
            <w:tcW w:type="dxa" w:w="1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Dur.</w:t>
            </w:r>
          </w:p>
        </w:tc>
        <w:tc>
          <w:tcPr>
            <w:tcW w:type="dxa" w:w="1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Min/Day</w:t>
            </w:r>
          </w:p>
        </w:tc>
        <w:tc>
          <w:tcPr>
            <w:tcW w:type="dxa" w:w="1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Daily Cost</w:t>
            </w:r>
          </w:p>
        </w:tc>
        <w:tc>
          <w:tcPr>
            <w:tcW w:type="dxa" w:w="1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Var.</w:t>
            </w:r>
          </w:p>
        </w:tc>
        <w:tc>
          <w:tcPr>
            <w:tcW w:type="dxa" w:w="1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Monthly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Starter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 min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50 min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₹200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₹6,000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₹6,000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Growth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 min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150 min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₹600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₹18,000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₹18,418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Scale</w:t>
            </w:r>
          </w:p>
        </w:tc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 min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250 min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₹1,000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₹30,000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₹30,418</w:t>
            </w:r>
          </w:p>
        </w:tc>
      </w:tr>
    </w:tbl>
    <w:p>
      <w:pPr>
        <w:pBdr>
          <w:bottom w:val="single" w:color="CBD5E1" w:sz="4"/>
        </w:pBdr>
        <w:spacing w:after="140" w:before="1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  Component-Wise Monthly Cost Comparison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Full breakdown per component across all three plans. ★ = highest variable cost component.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Starter (10/day)</w:t>
            </w:r>
          </w:p>
        </w:tc>
        <w:tc>
          <w:tcPr>
            <w:tcW w:type="dxa" w:w="20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Growth (30/day)</w:t>
            </w:r>
          </w:p>
        </w:tc>
        <w:tc>
          <w:tcPr>
            <w:tcW w:type="dxa" w:w="20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Scale (50/day)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Telephony (Plivo)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₹900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₹2,700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₹4,500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STT (Sarvam AI)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₹750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₹2,250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₹3,750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LLM (Gemini API)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₹750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₹2,250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₹3,750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TTS (Sarvam AI — Bulbul v3) ★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₹3,600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₹10,800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₹18,000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Zoho Catalyst (Hosting + DB)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₹0 (free tier)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₹418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₹418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Monthly Cost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₹6,000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₹18,418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₹30,418</w:t>
            </w:r>
          </w:p>
        </w:tc>
      </w:tr>
    </w:tbl>
    <w:p>
      <w:pPr>
        <w:pBdr>
          <w:bottom w:val="single" w:color="CBD5E1" w:sz="4"/>
        </w:pBdr>
        <w:spacing w:after="140" w:before="1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5.  Daily Cost Estimation by Plan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Plan 1 — Starter  (10 Calls / Day)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Assumes 5-minute average call duration  ·  50 minutes/day  ·  1,500 minutes/month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Daily Cost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Telephony (Plivo)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50 × ₹0.60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₹30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Speech-to-Text (STT)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50 × ₹0.50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₹25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LLM (Gemini API)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50 × ₹0.50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₹25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Text-to-Speech (TTS)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50 × ₹2.40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₹120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/ Day (variable)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50 min × ₹4.00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₹200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Variable cost (30 days)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₹6,000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Zoho Catalyst (Hosting + DB)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₹0  (within free tier)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Final Monthly Cost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₹6,000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Plan 2 — Growth  (30 Calls / Day)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Assumes 5-minute average call duration  ·  150 minutes/day  ·  4,500 minutes/month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Daily Cost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Telephony (Plivo)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150 × ₹0.60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₹90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Speech-to-Text (STT)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150 × ₹0.50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₹75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LLM (Gemini API)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150 × ₹0.50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₹75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Text-to-Speech (TTS)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150 × ₹2.40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₹360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/ Day (variable)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150 min × ₹4.00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₹600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Variable cost (30 days)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₹18,000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Zoho Catalyst (Hosting + DB)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₹418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Final Monthly Cost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₹18,418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Plan 3 — Scale  (50 Calls / Day)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Assumes 5-minute average call duration  ·  250 minutes/day  ·  7,500 minutes/month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312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Daily Cost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Telephony (Plivo)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250 × ₹0.60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₹150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Speech-to-Text (STT)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250 × ₹0.50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₹125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LLM (Gemini API)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250 × ₹0.50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₹125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Text-to-Speech (TTS)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250 × ₹2.40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9"/>
                <w:szCs w:val="19"/>
              </w:rPr>
              <w:t xml:space="preserve">₹600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/ Day (variable)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250 min × ₹4.00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₹1,000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Variable cost (30 days)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₹30,000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Zoho Catalyst (Hosting + DB)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₹418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Final Monthly Cost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₹30,418</w:t>
            </w:r>
          </w:p>
        </w:tc>
      </w:tr>
    </w:tbl>
    <w:p>
      <w:pPr>
        <w:spacing w:after="0" w:before="120"/>
      </w:pPr>
    </w:p>
    <w:p>
      <w:pPr>
        <w:pBdr>
          <w:bottom w:val="single" w:color="CBD5E1" w:sz="4"/>
        </w:pBdr>
        <w:spacing w:after="140" w:before="1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6.  Customer Pricing &amp; Revenue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Tiered pricing strategy — higher call volumes get a lower per-minute rate. Margins remain strong across all plans.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1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Calls/Day</w:t>
            </w:r>
          </w:p>
        </w:tc>
        <w:tc>
          <w:tcPr>
            <w:tcW w:type="dxa" w:w="1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 (₹/min)</w:t>
            </w:r>
          </w:p>
        </w:tc>
        <w:tc>
          <w:tcPr>
            <w:tcW w:type="dxa" w:w="1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Revenue/Month</w:t>
            </w:r>
          </w:p>
        </w:tc>
        <w:tc>
          <w:tcPr>
            <w:tcW w:type="dxa" w:w="1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Infra Cost</w:t>
            </w:r>
          </w:p>
        </w:tc>
        <w:tc>
          <w:tcPr>
            <w:tcW w:type="dxa" w:w="1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Profit/Month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Starter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₹25 / min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₹37,500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₹6,000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₹31,500  (84%)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Growth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30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₹22 / min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₹99,000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₹18,418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₹80,582  (81%)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Scale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₹20 / min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₹1,50,000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₹30,418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₹1,19,582  (80%)</w:t>
            </w:r>
          </w:p>
        </w:tc>
      </w:tr>
    </w:tbl>
    <w:p>
      <w:pPr>
        <w:spacing w:after="0" w:before="100"/>
      </w:pPr>
    </w:p>
    <w:p>
      <w:pPr>
        <w:pBdr>
          <w:left w:val="single" w:color="7C3AED" w:sz="12"/>
        </w:pBdr>
        <w:shd w:fill="EDE9FE" w:val="clear"/>
        <w:spacing w:after="80" w:before="8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  Pricing rationale: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Starter at ₹25/min reflects the premium for low-volume access. Growth at ₹22/min rewards higher commitment. Scale at ₹20/min is the volume rate — all three plans deliver above 80% gross margin.</w:t>
      </w:r>
    </w:p>
    <w:p>
      <w:pPr>
        <w:spacing w:after="0" w:before="8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Starter Plan —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10 calls/day × 5 min × ₹25/min × 30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Revenue/Month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Infra Cost/Month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Net Profit/Month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Gross Margin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₹37,500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₹6,000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₹31,500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84%</w:t>
            </w:r>
          </w:p>
        </w:tc>
      </w:tr>
    </w:tbl>
    <w:p>
      <w:pPr>
        <w:spacing w:after="0" w:before="8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Growth Plan —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30 calls/day × 5 min × ₹22/min × 30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Revenue/Month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Infra Cost/Month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Net Profit/Month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Gross Margin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₹99,000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₹18,418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₹80,582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81%</w:t>
            </w:r>
          </w:p>
        </w:tc>
      </w:tr>
    </w:tbl>
    <w:p>
      <w:pPr>
        <w:spacing w:after="0" w:before="80"/>
      </w:pPr>
    </w:p>
    <w:p>
      <w:pPr>
        <w:spacing w:after="40" w:before="6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Scale Plan — 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50 calls/day × 5 min × ₹20/min × 30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Revenue/Month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Infra Cost/Month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Net Profit/Month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Gross Margin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₹1,50,000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₹30,418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₹1,19,582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80%</w:t>
            </w:r>
          </w:p>
        </w:tc>
      </w:tr>
    </w:tbl>
    <w:p>
      <w:pPr>
        <w:spacing w:after="0" w:before="80"/>
      </w:pPr>
    </w:p>
    <w:p>
      <w:pPr>
        <w:pBdr>
          <w:bottom w:val="single" w:color="CBD5E1" w:sz="4"/>
        </w:pBdr>
        <w:spacing w:after="140" w:before="1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7.  Scaling Projection  (100 Calls / Day)</w:t>
      </w:r>
    </w:p>
    <w:p>
      <w:pPr>
        <w:spacing w:after="16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Future projection at 100 calls/day using a blended rate of ₹12/min (mix of Growth and Scale plan customers):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Daily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</w:t>
            </w:r>
          </w:p>
        </w:tc>
        <w:tc>
          <w:tcPr>
            <w:tcW w:type="dxa" w:w="234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Total Minutes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500 min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15,000 min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100 calls × 5 min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Infra Cost (@₹4/min)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₹2,000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₹60,418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+ Catalyst 20b9418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Revenue (@₹12/min blended)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₹6,000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₹1,80,000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9"/>
                <w:szCs w:val="19"/>
              </w:rPr>
              <w:t xml:space="preserve">Blended rate across plans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Estimated Net Profit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₹3,976.067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₹1,19,582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~66% margin</w:t>
            </w:r>
          </w:p>
        </w:tc>
      </w:tr>
    </w:tbl>
    <w:p>
      <w:pPr>
        <w:pBdr>
          <w:bottom w:val="single" w:color="CBD5E1" w:sz="4"/>
        </w:pBdr>
        <w:spacing w:after="140" w:before="1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8.  Cost Optimisation Opportunities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Current estimates assume constant AI usage throughout each call. Production costs can be reduced to ₹2.0–₹3.0/min with the following optimisations: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TTS optimisation — use Sarvam Bulbul v2 (₹15/10K chars, half the cost of v3) for standard flows; reserve v3 for premium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Silence &amp; pause detection — pause STT/TTS billing during hold, background noise, or extended user silence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Gemini model tiering — route simple intent queries through Gemini Flash; reserve Pro for complex multi-turn conversations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Response caching — cache TTS audio clips for repeated phrases (greetings, confirmations, hold messages)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Catalyst Cache layer — serve repeated Data Store reads from Cache (free GET tier) to reduce billable SELECTs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Shorter average call durations — improve IVR routing and intent detection to resolve queries faster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Volume pricing — negotiate committed-spend rates with Sarvam AI at 50+ calls/day</w:t>
      </w:r>
    </w:p>
    <w:p>
      <w:pPr>
        <w:spacing w:after="0" w:before="80"/>
      </w:pPr>
    </w:p>
    <w:p>
      <w:pPr>
        <w:pBdr>
          <w:left w:val="single" w:color="0D9488" w:sz="12"/>
        </w:pBdr>
        <w:shd w:fill="CCFBF1" w:val="clear"/>
        <w:spacing w:after="80" w:before="8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  Optimised target cost: </w:t>
      </w:r>
      <w:r>
        <w:rPr>
          <w:rFonts w:ascii="Arial" w:cs="Arial" w:eastAsia="Arial" w:hAnsi="Arial"/>
          <w:color w:val="1E293B"/>
          <w:sz w:val="19"/>
          <w:szCs w:val="19"/>
        </w:rPr>
        <w:t xml:space="preserve">With the above measures applied, real production cost can reach ₹2.0–₹3.0/min — improving margins to 80–87% at current customer pricing.</w:t>
      </w:r>
    </w:p>
    <w:p>
      <w:pPr>
        <w:pBdr>
          <w:bottom w:val="single" w:color="CBD5E1" w:sz="4"/>
        </w:pBdr>
        <w:spacing w:after="140" w:before="1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9.  Assumptions &amp; Limitations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All estimates are based on the following: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Average call duration: 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Constant AI usage throughout each call — no silence, hold, or dead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Plivo PSTN local rate: ₹0.60/min (single leg — inbound or outbound)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Sarvam AI Bulbul v3 for TTS at ₹30 per 10,000 characters; ~150 wpm = ~750 chars/min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Sarvam AI STT at ₹30/hour = ₹0.50/min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Gemini API at ~1,500 input + 400 output tokens/min (typical for a voice AI turn)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Zoho Catalyst: pay-per-use; free tier applied; $5 minimum billing applies from Growth plan onwards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Exchange rate: 1 USD = ₹83.5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30 billing days per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enterprise discounts or volume pricing applied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Real production costs will vary with actual token usage, call mix, silence periods, and negotiated rates.</w:t>
      </w:r>
    </w:p>
    <w:p>
      <w:pPr>
        <w:spacing w:after="0" w:before="2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64748B"/>
        <w:sz w:val="16"/>
        <w:szCs w:val="16"/>
      </w:rPr>
      <w:t xml:space="preserve">© 2025 AI Calling Product  |  Internal Use Only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/>
      </w:pBdr>
      <w:spacing w:after="80" w:before="0"/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AI Calling Product</w:t>
    </w:r>
    <w:r>
      <w:rPr>
        <w:rFonts w:ascii="Arial" w:cs="Arial" w:eastAsia="Arial" w:hAnsi="Arial"/>
        <w:color w:val="64748B"/>
        <w:sz w:val="18"/>
        <w:szCs w:val="18"/>
      </w:rPr>
      <w:t xml:space="preserve">  |  Infrastructure &amp; Pricing Breakdown  (Zoho Catalyst Edition)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2026-05-19T06:30:48.124Z</dcterms:created>
  <dcterms:modified xsi:type="dcterms:W3CDTF">2026-05-19T06:30:48.124Z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