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13C09" w14:textId="341325F0" w:rsidR="00633D05" w:rsidRPr="00633D05" w:rsidRDefault="00633D05" w:rsidP="007E0F4B">
      <w:pPr>
        <w:jc w:val="center"/>
        <w:rPr>
          <w:b/>
          <w:bCs/>
          <w:color w:val="7030A0"/>
          <w:sz w:val="36"/>
          <w:szCs w:val="36"/>
        </w:rPr>
      </w:pPr>
      <w:r w:rsidRPr="00633D05">
        <w:rPr>
          <w:b/>
          <w:bCs/>
          <w:color w:val="7030A0"/>
          <w:sz w:val="36"/>
          <w:szCs w:val="36"/>
        </w:rPr>
        <w:t>Project: Analy</w:t>
      </w:r>
      <w:r w:rsidR="00AB0FC3">
        <w:rPr>
          <w:b/>
          <w:bCs/>
          <w:color w:val="7030A0"/>
          <w:sz w:val="36"/>
          <w:szCs w:val="36"/>
        </w:rPr>
        <w:t>z</w:t>
      </w:r>
      <w:r w:rsidRPr="00633D05">
        <w:rPr>
          <w:b/>
          <w:bCs/>
          <w:color w:val="7030A0"/>
          <w:sz w:val="36"/>
          <w:szCs w:val="36"/>
        </w:rPr>
        <w:t xml:space="preserve">e NYSE Data </w:t>
      </w:r>
    </w:p>
    <w:p w14:paraId="45AB0245" w14:textId="35DE06A2" w:rsidR="007E0F4B" w:rsidRDefault="007E0F4B" w:rsidP="007E0F4B">
      <w:pPr>
        <w:jc w:val="center"/>
        <w:rPr>
          <w:b/>
          <w:bCs/>
          <w:sz w:val="28"/>
          <w:szCs w:val="28"/>
        </w:rPr>
      </w:pPr>
      <w:r w:rsidRPr="007E0F4B">
        <w:rPr>
          <w:b/>
          <w:bCs/>
          <w:sz w:val="28"/>
          <w:szCs w:val="28"/>
        </w:rPr>
        <w:t>In year 4, what is the revenue of IT companies?</w:t>
      </w:r>
    </w:p>
    <w:p w14:paraId="27DDA09F" w14:textId="7C67BC37" w:rsidR="007E0F4B" w:rsidRDefault="007E0F4B" w:rsidP="007E0F4B">
      <w:pPr>
        <w:rPr>
          <w:b/>
          <w:bCs/>
          <w:sz w:val="28"/>
          <w:szCs w:val="28"/>
        </w:rPr>
      </w:pPr>
    </w:p>
    <w:p w14:paraId="66C4747C" w14:textId="01A3677A" w:rsidR="007E0F4B" w:rsidRPr="007E0F4B" w:rsidRDefault="007E0F4B" w:rsidP="007E0F4B">
      <w:pPr>
        <w:rPr>
          <w:rFonts w:ascii="Calibri" w:eastAsia="Times New Roman" w:hAnsi="Calibri" w:cs="Calibri"/>
          <w:color w:val="000000"/>
        </w:rPr>
      </w:pPr>
      <w:r>
        <w:rPr>
          <w:sz w:val="24"/>
          <w:szCs w:val="24"/>
        </w:rPr>
        <w:t xml:space="preserve">The average revenue of IT companies in year 4 is </w:t>
      </w:r>
      <w:r w:rsidRPr="007E0F4B">
        <w:rPr>
          <w:rFonts w:ascii="Calibri" w:eastAsia="Times New Roman" w:hAnsi="Calibri" w:cs="Calibri"/>
          <w:color w:val="000000"/>
        </w:rPr>
        <w:t>12</w:t>
      </w:r>
      <w:r>
        <w:rPr>
          <w:rFonts w:ascii="Calibri" w:eastAsia="Times New Roman" w:hAnsi="Calibri" w:cs="Calibri"/>
          <w:color w:val="000000"/>
        </w:rPr>
        <w:t>,</w:t>
      </w:r>
      <w:r w:rsidRPr="007E0F4B">
        <w:rPr>
          <w:rFonts w:ascii="Calibri" w:eastAsia="Times New Roman" w:hAnsi="Calibri" w:cs="Calibri"/>
          <w:color w:val="000000"/>
        </w:rPr>
        <w:t>864</w:t>
      </w:r>
      <w:r>
        <w:rPr>
          <w:rFonts w:ascii="Calibri" w:eastAsia="Times New Roman" w:hAnsi="Calibri" w:cs="Calibri"/>
          <w:color w:val="000000"/>
        </w:rPr>
        <w:t>,</w:t>
      </w:r>
      <w:r w:rsidRPr="007E0F4B">
        <w:rPr>
          <w:rFonts w:ascii="Calibri" w:eastAsia="Times New Roman" w:hAnsi="Calibri" w:cs="Calibri"/>
          <w:color w:val="000000"/>
        </w:rPr>
        <w:t>993</w:t>
      </w:r>
      <w:r>
        <w:rPr>
          <w:rFonts w:ascii="Calibri" w:eastAsia="Times New Roman" w:hAnsi="Calibri" w:cs="Calibri"/>
          <w:color w:val="000000"/>
        </w:rPr>
        <w:t>,</w:t>
      </w:r>
      <w:r w:rsidRPr="007E0F4B">
        <w:rPr>
          <w:rFonts w:ascii="Calibri" w:eastAsia="Times New Roman" w:hAnsi="Calibri" w:cs="Calibri"/>
          <w:color w:val="000000"/>
        </w:rPr>
        <w:t>096</w:t>
      </w:r>
      <w:r>
        <w:rPr>
          <w:rFonts w:ascii="Calibri" w:eastAsia="Times New Roman" w:hAnsi="Calibri" w:cs="Calibri"/>
          <w:color w:val="000000"/>
        </w:rPr>
        <w:t xml:space="preserve"> whereas the median for the year is </w:t>
      </w:r>
      <w:r w:rsidRPr="007E0F4B">
        <w:rPr>
          <w:rFonts w:ascii="Calibri" w:eastAsia="Times New Roman" w:hAnsi="Calibri" w:cs="Calibri"/>
          <w:color w:val="000000"/>
        </w:rPr>
        <w:t>4</w:t>
      </w:r>
      <w:r>
        <w:rPr>
          <w:rFonts w:ascii="Calibri" w:eastAsia="Times New Roman" w:hAnsi="Calibri" w:cs="Calibri"/>
          <w:color w:val="000000"/>
        </w:rPr>
        <w:t>,</w:t>
      </w:r>
      <w:r w:rsidRPr="007E0F4B">
        <w:rPr>
          <w:rFonts w:ascii="Calibri" w:eastAsia="Times New Roman" w:hAnsi="Calibri" w:cs="Calibri"/>
          <w:color w:val="000000"/>
        </w:rPr>
        <w:t>000</w:t>
      </w:r>
      <w:r>
        <w:rPr>
          <w:rFonts w:ascii="Calibri" w:eastAsia="Times New Roman" w:hAnsi="Calibri" w:cs="Calibri"/>
          <w:color w:val="000000"/>
        </w:rPr>
        <w:t>,</w:t>
      </w:r>
      <w:r w:rsidRPr="007E0F4B">
        <w:rPr>
          <w:rFonts w:ascii="Calibri" w:eastAsia="Times New Roman" w:hAnsi="Calibri" w:cs="Calibri"/>
          <w:color w:val="000000"/>
        </w:rPr>
        <w:t>945</w:t>
      </w:r>
      <w:r>
        <w:rPr>
          <w:rFonts w:ascii="Calibri" w:eastAsia="Times New Roman" w:hAnsi="Calibri" w:cs="Calibri"/>
          <w:color w:val="000000"/>
        </w:rPr>
        <w:t>,</w:t>
      </w:r>
      <w:r w:rsidRPr="007E0F4B">
        <w:rPr>
          <w:rFonts w:ascii="Calibri" w:eastAsia="Times New Roman" w:hAnsi="Calibri" w:cs="Calibri"/>
          <w:color w:val="000000"/>
        </w:rPr>
        <w:t>500</w:t>
      </w:r>
      <w:r>
        <w:rPr>
          <w:rFonts w:ascii="Calibri" w:eastAsia="Times New Roman" w:hAnsi="Calibri" w:cs="Calibri"/>
          <w:color w:val="000000"/>
        </w:rPr>
        <w:t xml:space="preserve">. </w:t>
      </w:r>
      <w:r w:rsidR="00755741">
        <w:rPr>
          <w:rFonts w:ascii="Calibri" w:eastAsia="Times New Roman" w:hAnsi="Calibri" w:cs="Calibri"/>
          <w:color w:val="000000"/>
        </w:rPr>
        <w:t>The m</w:t>
      </w:r>
      <w:r>
        <w:rPr>
          <w:rFonts w:ascii="Calibri" w:eastAsia="Times New Roman" w:hAnsi="Calibri" w:cs="Calibri"/>
          <w:color w:val="000000"/>
        </w:rPr>
        <w:t xml:space="preserve">ean is almost three times that of </w:t>
      </w:r>
      <w:r w:rsidR="00755741">
        <w:rPr>
          <w:rFonts w:ascii="Calibri" w:eastAsia="Times New Roman" w:hAnsi="Calibri" w:cs="Calibri"/>
          <w:color w:val="000000"/>
        </w:rPr>
        <w:t xml:space="preserve">the </w:t>
      </w:r>
      <w:r>
        <w:rPr>
          <w:rFonts w:ascii="Calibri" w:eastAsia="Times New Roman" w:hAnsi="Calibri" w:cs="Calibri"/>
          <w:color w:val="000000"/>
        </w:rPr>
        <w:t>median</w:t>
      </w:r>
      <w:r w:rsidR="00755741">
        <w:rPr>
          <w:rFonts w:ascii="Calibri" w:eastAsia="Times New Roman" w:hAnsi="Calibri" w:cs="Calibri"/>
          <w:color w:val="000000"/>
        </w:rPr>
        <w:t>. Hence, the data is skewed to the right.</w:t>
      </w:r>
    </w:p>
    <w:p w14:paraId="030FE4E7" w14:textId="3A2FD85B" w:rsidR="00613365" w:rsidRDefault="00613365" w:rsidP="007E0F4B">
      <w:pPr>
        <w:ind w:left="720"/>
      </w:pPr>
    </w:p>
    <w:p w14:paraId="33B222E1" w14:textId="7DEA043B" w:rsidR="001C5C42" w:rsidRDefault="001C5C42" w:rsidP="007E0F4B">
      <w:pPr>
        <w:ind w:left="720"/>
      </w:pPr>
      <w:r>
        <w:rPr>
          <w:noProof/>
        </w:rPr>
        <w:drawing>
          <wp:inline distT="0" distB="0" distL="0" distR="0" wp14:anchorId="15B139F5" wp14:editId="585BF9A6">
            <wp:extent cx="5431221" cy="3702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7856" cy="371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B7A134" w14:textId="77777777" w:rsidR="007E0F4B" w:rsidRPr="007E0F4B" w:rsidRDefault="007E0F4B" w:rsidP="007E0F4B">
      <w:pPr>
        <w:rPr>
          <w:rFonts w:ascii="Calibri" w:eastAsia="Times New Roman" w:hAnsi="Calibri" w:cs="Calibri"/>
          <w:color w:val="000000"/>
        </w:rPr>
      </w:pPr>
    </w:p>
    <w:p w14:paraId="36AFF18D" w14:textId="65CBDFBE" w:rsidR="007E0F4B" w:rsidRDefault="007E0F4B" w:rsidP="007E0F4B">
      <w:pPr>
        <w:rPr>
          <w:sz w:val="24"/>
          <w:szCs w:val="24"/>
        </w:rPr>
      </w:pPr>
      <w:r>
        <w:rPr>
          <w:sz w:val="24"/>
          <w:szCs w:val="24"/>
        </w:rPr>
        <w:t>Based on the following histogram, we can conclude that the revenue of the IT companies in year 4, is positively skewe</w:t>
      </w:r>
      <w:r w:rsidR="00D36117">
        <w:rPr>
          <w:sz w:val="24"/>
          <w:szCs w:val="24"/>
        </w:rPr>
        <w:t>d</w:t>
      </w:r>
      <w:r>
        <w:rPr>
          <w:sz w:val="24"/>
          <w:szCs w:val="24"/>
        </w:rPr>
        <w:t>.</w:t>
      </w:r>
    </w:p>
    <w:p w14:paraId="39612E9B" w14:textId="32565A96" w:rsidR="00755741" w:rsidRPr="00755741" w:rsidRDefault="00755741" w:rsidP="00755741">
      <w:pPr>
        <w:rPr>
          <w:rFonts w:ascii="Calibri" w:eastAsia="Times New Roman" w:hAnsi="Calibri" w:cs="Calibri"/>
          <w:color w:val="000000"/>
        </w:rPr>
      </w:pPr>
      <w:r>
        <w:rPr>
          <w:sz w:val="24"/>
          <w:szCs w:val="24"/>
        </w:rPr>
        <w:t>Also, the m</w:t>
      </w:r>
      <w:r w:rsidR="00287CA7">
        <w:rPr>
          <w:sz w:val="24"/>
          <w:szCs w:val="24"/>
        </w:rPr>
        <w:t>ode (i.e. m</w:t>
      </w:r>
      <w:r>
        <w:rPr>
          <w:sz w:val="24"/>
          <w:szCs w:val="24"/>
        </w:rPr>
        <w:t>o</w:t>
      </w:r>
      <w:r w:rsidR="00287CA7">
        <w:rPr>
          <w:sz w:val="24"/>
          <w:szCs w:val="24"/>
        </w:rPr>
        <w:t xml:space="preserve">st frequent </w:t>
      </w:r>
      <w:r>
        <w:rPr>
          <w:sz w:val="24"/>
          <w:szCs w:val="24"/>
        </w:rPr>
        <w:t>revenue</w:t>
      </w:r>
      <w:r w:rsidR="00287CA7">
        <w:rPr>
          <w:sz w:val="24"/>
          <w:szCs w:val="24"/>
        </w:rPr>
        <w:t xml:space="preserve"> for 49 companies)</w:t>
      </w:r>
      <w:r>
        <w:rPr>
          <w:sz w:val="24"/>
          <w:szCs w:val="24"/>
        </w:rPr>
        <w:t xml:space="preserve"> is between US$ 1-32 billion. The standard deviation </w:t>
      </w:r>
      <w:r w:rsidRPr="00755741">
        <w:rPr>
          <w:rFonts w:ascii="Calibri" w:eastAsia="Times New Roman" w:hAnsi="Calibri" w:cs="Calibri"/>
          <w:color w:val="000000"/>
        </w:rPr>
        <w:t>30</w:t>
      </w:r>
      <w:r>
        <w:rPr>
          <w:rFonts w:ascii="Calibri" w:eastAsia="Times New Roman" w:hAnsi="Calibri" w:cs="Calibri"/>
          <w:color w:val="000000"/>
        </w:rPr>
        <w:t>,</w:t>
      </w:r>
      <w:r w:rsidRPr="00755741">
        <w:rPr>
          <w:rFonts w:ascii="Calibri" w:eastAsia="Times New Roman" w:hAnsi="Calibri" w:cs="Calibri"/>
          <w:color w:val="000000"/>
        </w:rPr>
        <w:t>933</w:t>
      </w:r>
      <w:r>
        <w:rPr>
          <w:rFonts w:ascii="Calibri" w:eastAsia="Times New Roman" w:hAnsi="Calibri" w:cs="Calibri"/>
          <w:color w:val="000000"/>
        </w:rPr>
        <w:t>,</w:t>
      </w:r>
      <w:r w:rsidRPr="00755741">
        <w:rPr>
          <w:rFonts w:ascii="Calibri" w:eastAsia="Times New Roman" w:hAnsi="Calibri" w:cs="Calibri"/>
          <w:color w:val="000000"/>
        </w:rPr>
        <w:t>009</w:t>
      </w:r>
      <w:r>
        <w:rPr>
          <w:rFonts w:ascii="Calibri" w:eastAsia="Times New Roman" w:hAnsi="Calibri" w:cs="Calibri"/>
          <w:color w:val="000000"/>
        </w:rPr>
        <w:t>,</w:t>
      </w:r>
      <w:r w:rsidRPr="00755741">
        <w:rPr>
          <w:rFonts w:ascii="Calibri" w:eastAsia="Times New Roman" w:hAnsi="Calibri" w:cs="Calibri"/>
          <w:color w:val="000000"/>
        </w:rPr>
        <w:t>016</w:t>
      </w:r>
      <w:r>
        <w:rPr>
          <w:rFonts w:ascii="Calibri" w:eastAsia="Times New Roman" w:hAnsi="Calibri" w:cs="Calibri"/>
          <w:color w:val="000000"/>
        </w:rPr>
        <w:t xml:space="preserve"> shows that the vales are more spread out.</w:t>
      </w:r>
      <w:r w:rsidR="00287CA7">
        <w:rPr>
          <w:rFonts w:ascii="Calibri" w:eastAsia="Times New Roman" w:hAnsi="Calibri" w:cs="Calibri"/>
          <w:color w:val="000000"/>
        </w:rPr>
        <w:t xml:space="preserve"> Also, the high skewness can be explained with the presence of just 1 company between the range of </w:t>
      </w:r>
      <w:r w:rsidR="00633D05">
        <w:rPr>
          <w:rFonts w:ascii="Calibri" w:eastAsia="Times New Roman" w:hAnsi="Calibri" w:cs="Calibri"/>
          <w:color w:val="000000"/>
        </w:rPr>
        <w:t xml:space="preserve">US$ </w:t>
      </w:r>
      <w:r w:rsidR="00287CA7">
        <w:rPr>
          <w:rFonts w:ascii="Calibri" w:eastAsia="Times New Roman" w:hAnsi="Calibri" w:cs="Calibri"/>
          <w:color w:val="000000"/>
        </w:rPr>
        <w:t>211-241 billion</w:t>
      </w:r>
      <w:r w:rsidR="00633D05">
        <w:rPr>
          <w:rFonts w:ascii="Calibri" w:eastAsia="Times New Roman" w:hAnsi="Calibri" w:cs="Calibri"/>
          <w:color w:val="000000"/>
        </w:rPr>
        <w:t xml:space="preserve">, which in some studies can also be considered as an outlier as rest of the companies lie in the range of US$ 1-90 billion. </w:t>
      </w:r>
    </w:p>
    <w:p w14:paraId="6F9D71F8" w14:textId="62319A9C" w:rsidR="00755741" w:rsidRDefault="00755741" w:rsidP="007E0F4B">
      <w:pPr>
        <w:rPr>
          <w:rFonts w:ascii="Calibri" w:eastAsia="Times New Roman" w:hAnsi="Calibri" w:cs="Calibri"/>
          <w:color w:val="000000"/>
        </w:rPr>
      </w:pPr>
    </w:p>
    <w:p w14:paraId="240540D2" w14:textId="52BD5338" w:rsidR="00114EFC" w:rsidRPr="007E0F4B" w:rsidRDefault="00012013" w:rsidP="007E0F4B">
      <w:pPr>
        <w:rPr>
          <w:rFonts w:ascii="Calibri" w:eastAsia="Times New Roman" w:hAnsi="Calibri" w:cs="Calibri"/>
          <w:color w:val="000000"/>
        </w:rPr>
      </w:pPr>
      <w:r>
        <w:rPr>
          <w:noProof/>
        </w:rPr>
        <w:lastRenderedPageBreak/>
        <w:t xml:space="preserve">    </w:t>
      </w:r>
      <w:r w:rsidR="009B250B">
        <w:rPr>
          <w:noProof/>
        </w:rPr>
        <w:drawing>
          <wp:inline distT="0" distB="0" distL="0" distR="0" wp14:anchorId="407A1020" wp14:editId="1D9CE898">
            <wp:extent cx="2834005" cy="1498600"/>
            <wp:effectExtent l="0" t="0" r="444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2935" cy="151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0B">
        <w:rPr>
          <w:noProof/>
        </w:rPr>
        <w:t xml:space="preserve">  </w:t>
      </w:r>
      <w:r w:rsidR="009B250B">
        <w:rPr>
          <w:noProof/>
        </w:rPr>
        <w:drawing>
          <wp:inline distT="0" distB="0" distL="0" distR="0" wp14:anchorId="5161BEBC" wp14:editId="7971ADD3">
            <wp:extent cx="2659380" cy="14732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2142" cy="151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7AAC" w14:textId="70EBA124" w:rsidR="007E0F4B" w:rsidRDefault="00012013">
      <w:r>
        <w:t xml:space="preserve">Based on the </w:t>
      </w:r>
      <w:r w:rsidR="00CE4A28">
        <w:t>above two line</w:t>
      </w:r>
      <w:r w:rsidR="005D093F">
        <w:t>-</w:t>
      </w:r>
      <w:r w:rsidR="00CE4A28">
        <w:t>charts</w:t>
      </w:r>
      <w:r w:rsidR="00873178">
        <w:t>, we can understand that how the revenue of Information Technology</w:t>
      </w:r>
      <w:r w:rsidR="00CE4A28">
        <w:t xml:space="preserve"> </w:t>
      </w:r>
      <w:r w:rsidR="00A11C82">
        <w:t>has almost double from 2012 to 2016. However, the overall revenue has not seen such huge growth over the same time duration.</w:t>
      </w:r>
    </w:p>
    <w:sectPr w:rsidR="007E0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DD"/>
    <w:rsid w:val="00012013"/>
    <w:rsid w:val="00114EFC"/>
    <w:rsid w:val="001C5C42"/>
    <w:rsid w:val="002271E7"/>
    <w:rsid w:val="00287CA7"/>
    <w:rsid w:val="002E2079"/>
    <w:rsid w:val="004177FC"/>
    <w:rsid w:val="00532F5E"/>
    <w:rsid w:val="005D093F"/>
    <w:rsid w:val="00613365"/>
    <w:rsid w:val="00633D05"/>
    <w:rsid w:val="00755741"/>
    <w:rsid w:val="007E0F4B"/>
    <w:rsid w:val="00873178"/>
    <w:rsid w:val="009B250B"/>
    <w:rsid w:val="00A11C82"/>
    <w:rsid w:val="00AB0FC3"/>
    <w:rsid w:val="00AD00CF"/>
    <w:rsid w:val="00CD41DD"/>
    <w:rsid w:val="00CE4A28"/>
    <w:rsid w:val="00D36117"/>
    <w:rsid w:val="00E2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3144"/>
  <w15:chartTrackingRefBased/>
  <w15:docId w15:val="{E49A3200-7240-4259-AEBA-BF6FC74B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7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Gartner, Inc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Jain,Harsh</dc:creator>
  <cp:keywords/>
  <dc:description/>
  <cp:lastModifiedBy>Jain,Harsh</cp:lastModifiedBy>
  <cp:revision>23</cp:revision>
  <dcterms:created xsi:type="dcterms:W3CDTF">2020-06-18T14:38:00Z</dcterms:created>
  <dcterms:modified xsi:type="dcterms:W3CDTF">2020-06-23T18:17:00Z</dcterms:modified>
</cp:coreProperties>
</file>