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3201" w14:textId="22124F40" w:rsidR="00E82A24" w:rsidRDefault="3378EA2B" w:rsidP="00903C93">
      <w:pPr>
        <w:jc w:val="center"/>
        <w:rPr>
          <w:rFonts w:ascii="Arial" w:eastAsia="Arial" w:hAnsi="Arial" w:cs="Arial"/>
          <w:b/>
          <w:bCs/>
          <w:sz w:val="32"/>
          <w:szCs w:val="32"/>
        </w:rPr>
      </w:pPr>
      <w:r w:rsidRPr="3378EA2B">
        <w:rPr>
          <w:rFonts w:ascii="Arial" w:eastAsia="Arial" w:hAnsi="Arial" w:cs="Arial"/>
          <w:b/>
          <w:bCs/>
          <w:sz w:val="32"/>
          <w:szCs w:val="32"/>
        </w:rPr>
        <w:t xml:space="preserve">Exploratory Data Analysis (EDA) Summary </w:t>
      </w:r>
      <w:r w:rsidR="00000000">
        <w:br/>
      </w:r>
      <w:r w:rsidRPr="3378EA2B">
        <w:rPr>
          <w:rFonts w:ascii="Arial" w:eastAsia="Arial" w:hAnsi="Arial" w:cs="Arial"/>
          <w:b/>
          <w:bCs/>
          <w:sz w:val="32"/>
          <w:szCs w:val="32"/>
        </w:rPr>
        <w:t>Report Template</w:t>
      </w:r>
    </w:p>
    <w:p w14:paraId="672A6659" w14:textId="77777777" w:rsidR="00E82A24" w:rsidRDefault="00000000" w:rsidP="00903C93">
      <w:pPr>
        <w:jc w:val="both"/>
        <w:rPr>
          <w:rFonts w:ascii="Arial" w:eastAsia="Arial" w:hAnsi="Arial" w:cs="Arial"/>
        </w:rPr>
      </w:pPr>
      <w:r>
        <w:br/>
      </w:r>
    </w:p>
    <w:p w14:paraId="32A36C38" w14:textId="77777777" w:rsidR="00E82A24" w:rsidRDefault="3378EA2B" w:rsidP="00903C93">
      <w:pPr>
        <w:pStyle w:val="Heading1"/>
        <w:jc w:val="both"/>
        <w:rPr>
          <w:rFonts w:ascii="Arial" w:eastAsia="Arial" w:hAnsi="Arial" w:cs="Arial"/>
          <w:color w:val="auto"/>
        </w:rPr>
      </w:pPr>
      <w:r w:rsidRPr="3378EA2B">
        <w:rPr>
          <w:rFonts w:ascii="Arial" w:eastAsia="Arial" w:hAnsi="Arial" w:cs="Arial"/>
          <w:color w:val="auto"/>
        </w:rPr>
        <w:t>1. Introduction</w:t>
      </w:r>
    </w:p>
    <w:p w14:paraId="4EA5CD9E" w14:textId="77777777" w:rsidR="00903C93" w:rsidRDefault="00903C93" w:rsidP="00903C93">
      <w:pPr>
        <w:pStyle w:val="Heading1"/>
        <w:jc w:val="both"/>
        <w:rPr>
          <w:rFonts w:ascii="Arial" w:eastAsia="Arial" w:hAnsi="Arial" w:cs="Arial"/>
          <w:b w:val="0"/>
          <w:bCs w:val="0"/>
          <w:color w:val="auto"/>
          <w:sz w:val="22"/>
          <w:szCs w:val="22"/>
        </w:rPr>
      </w:pPr>
      <w:r w:rsidRPr="00903C93">
        <w:rPr>
          <w:rFonts w:ascii="Arial" w:eastAsia="Arial" w:hAnsi="Arial" w:cs="Arial"/>
          <w:b w:val="0"/>
          <w:bCs w:val="0"/>
          <w:color w:val="auto"/>
          <w:sz w:val="22"/>
          <w:szCs w:val="22"/>
        </w:rPr>
        <w:t>This report presents the findings from the Exploratory Data Analysis (EDA) of Geldium’s customer dataset. The primary objective is to assess data quality, identify patterns that may signal credit risk or delinquency, and prepare the dataset for predictive modeling. The analysis aims to support Tata iQ and Geldium in enhancing their delinquency risk model and refining intervention strategies.</w:t>
      </w:r>
    </w:p>
    <w:p w14:paraId="1713A2A9" w14:textId="1C69A868" w:rsidR="00E82A24" w:rsidRDefault="3378EA2B" w:rsidP="00903C93">
      <w:pPr>
        <w:pStyle w:val="Heading1"/>
        <w:jc w:val="both"/>
        <w:rPr>
          <w:rFonts w:ascii="Arial" w:eastAsia="Arial" w:hAnsi="Arial" w:cs="Arial"/>
          <w:color w:val="auto"/>
        </w:rPr>
      </w:pPr>
      <w:r w:rsidRPr="3378EA2B">
        <w:rPr>
          <w:rFonts w:ascii="Arial" w:eastAsia="Arial" w:hAnsi="Arial" w:cs="Arial"/>
          <w:color w:val="auto"/>
        </w:rPr>
        <w:t>2. Dataset Overview</w:t>
      </w:r>
    </w:p>
    <w:p w14:paraId="517A8844" w14:textId="77777777" w:rsidR="00903C93" w:rsidRPr="00903C93" w:rsidRDefault="00903C93" w:rsidP="00903C93"/>
    <w:p w14:paraId="3DF4F732" w14:textId="77777777" w:rsidR="00903C93" w:rsidRPr="00903C93" w:rsidRDefault="00903C93" w:rsidP="00903C93">
      <w:pPr>
        <w:jc w:val="both"/>
        <w:rPr>
          <w:rFonts w:ascii="Arial" w:eastAsia="Arial" w:hAnsi="Arial" w:cs="Arial"/>
          <w:lang w:val="en-IN"/>
        </w:rPr>
      </w:pPr>
      <w:r w:rsidRPr="00903C93">
        <w:rPr>
          <w:rFonts w:ascii="Arial" w:eastAsia="Arial" w:hAnsi="Arial" w:cs="Arial"/>
          <w:lang w:val="en-IN"/>
        </w:rPr>
        <w:t>The dataset consists of 500 customer records and 19 columns, covering demographics, credit usage, repayment behavior, and monthly payment performance.</w:t>
      </w:r>
    </w:p>
    <w:p w14:paraId="79BC1DF0" w14:textId="77777777" w:rsidR="00903C93" w:rsidRPr="00903C93" w:rsidRDefault="00903C93" w:rsidP="00903C93">
      <w:pPr>
        <w:jc w:val="both"/>
        <w:rPr>
          <w:rFonts w:ascii="Arial" w:eastAsia="Arial" w:hAnsi="Arial" w:cs="Arial"/>
          <w:b/>
          <w:bCs/>
          <w:lang w:val="en-IN"/>
        </w:rPr>
      </w:pPr>
      <w:r w:rsidRPr="00903C93">
        <w:rPr>
          <w:rFonts w:ascii="Arial" w:eastAsia="Arial" w:hAnsi="Arial" w:cs="Arial"/>
          <w:b/>
          <w:bCs/>
          <w:lang w:val="en-IN"/>
        </w:rPr>
        <w:t>Key dataset attributes:</w:t>
      </w:r>
    </w:p>
    <w:p w14:paraId="40D58C27" w14:textId="77777777" w:rsidR="00903C93" w:rsidRPr="00903C93" w:rsidRDefault="00903C93" w:rsidP="00903C93">
      <w:pPr>
        <w:numPr>
          <w:ilvl w:val="0"/>
          <w:numId w:val="10"/>
        </w:numPr>
        <w:jc w:val="both"/>
        <w:rPr>
          <w:rFonts w:ascii="Arial" w:eastAsia="Arial" w:hAnsi="Arial" w:cs="Arial"/>
          <w:lang w:val="en-IN"/>
        </w:rPr>
      </w:pPr>
      <w:r w:rsidRPr="00903C93">
        <w:rPr>
          <w:rFonts w:ascii="Arial" w:eastAsia="Arial" w:hAnsi="Arial" w:cs="Arial"/>
          <w:b/>
          <w:bCs/>
          <w:lang w:val="en-IN"/>
        </w:rPr>
        <w:t>Number of records</w:t>
      </w:r>
      <w:r w:rsidRPr="00903C93">
        <w:rPr>
          <w:rFonts w:ascii="Arial" w:eastAsia="Arial" w:hAnsi="Arial" w:cs="Arial"/>
          <w:lang w:val="en-IN"/>
        </w:rPr>
        <w:t>: 500</w:t>
      </w:r>
    </w:p>
    <w:p w14:paraId="5B6E99B2" w14:textId="77777777" w:rsidR="00903C93" w:rsidRPr="00903C93" w:rsidRDefault="00903C93" w:rsidP="00903C93">
      <w:pPr>
        <w:numPr>
          <w:ilvl w:val="0"/>
          <w:numId w:val="10"/>
        </w:numPr>
        <w:jc w:val="both"/>
        <w:rPr>
          <w:rFonts w:ascii="Arial" w:eastAsia="Arial" w:hAnsi="Arial" w:cs="Arial"/>
          <w:lang w:val="en-IN"/>
        </w:rPr>
      </w:pPr>
      <w:r w:rsidRPr="00903C93">
        <w:rPr>
          <w:rFonts w:ascii="Arial" w:eastAsia="Arial" w:hAnsi="Arial" w:cs="Arial"/>
          <w:b/>
          <w:bCs/>
          <w:lang w:val="en-IN"/>
        </w:rPr>
        <w:t>Key variables</w:t>
      </w:r>
      <w:r w:rsidRPr="00903C93">
        <w:rPr>
          <w:rFonts w:ascii="Arial" w:eastAsia="Arial" w:hAnsi="Arial" w:cs="Arial"/>
          <w:lang w:val="en-IN"/>
        </w:rPr>
        <w:t>:</w:t>
      </w:r>
    </w:p>
    <w:p w14:paraId="3D0B2039" w14:textId="77777777" w:rsidR="00903C93" w:rsidRPr="00903C93" w:rsidRDefault="00903C93" w:rsidP="00903C93">
      <w:pPr>
        <w:numPr>
          <w:ilvl w:val="1"/>
          <w:numId w:val="10"/>
        </w:numPr>
        <w:jc w:val="both"/>
        <w:rPr>
          <w:rFonts w:ascii="Arial" w:eastAsia="Arial" w:hAnsi="Arial" w:cs="Arial"/>
          <w:lang w:val="en-IN"/>
        </w:rPr>
      </w:pPr>
      <w:r w:rsidRPr="00903C93">
        <w:rPr>
          <w:rFonts w:ascii="Arial" w:eastAsia="Arial" w:hAnsi="Arial" w:cs="Arial"/>
          <w:lang w:val="en-IN"/>
        </w:rPr>
        <w:t>Age, Income, Credit_Score, Credit_Utilization, Missed_Payments, Loan_Balance, Debt_to_Income_Ratio</w:t>
      </w:r>
    </w:p>
    <w:p w14:paraId="6EE00D63" w14:textId="77777777" w:rsidR="00903C93" w:rsidRPr="00903C93" w:rsidRDefault="00903C93" w:rsidP="00903C93">
      <w:pPr>
        <w:numPr>
          <w:ilvl w:val="1"/>
          <w:numId w:val="10"/>
        </w:numPr>
        <w:jc w:val="both"/>
        <w:rPr>
          <w:rFonts w:ascii="Arial" w:eastAsia="Arial" w:hAnsi="Arial" w:cs="Arial"/>
          <w:lang w:val="en-IN"/>
        </w:rPr>
      </w:pPr>
      <w:r w:rsidRPr="00903C93">
        <w:rPr>
          <w:rFonts w:ascii="Arial" w:eastAsia="Arial" w:hAnsi="Arial" w:cs="Arial"/>
          <w:lang w:val="en-IN"/>
        </w:rPr>
        <w:t>Employment_Status, Account_Tenure, Credit_Card_Type, Location</w:t>
      </w:r>
    </w:p>
    <w:p w14:paraId="246E7146" w14:textId="77777777" w:rsidR="00903C93" w:rsidRPr="00903C93" w:rsidRDefault="00903C93" w:rsidP="00903C93">
      <w:pPr>
        <w:numPr>
          <w:ilvl w:val="1"/>
          <w:numId w:val="10"/>
        </w:numPr>
        <w:jc w:val="both"/>
        <w:rPr>
          <w:rFonts w:ascii="Arial" w:eastAsia="Arial" w:hAnsi="Arial" w:cs="Arial"/>
          <w:lang w:val="en-IN"/>
        </w:rPr>
      </w:pPr>
      <w:r w:rsidRPr="00903C93">
        <w:rPr>
          <w:rFonts w:ascii="Arial" w:eastAsia="Arial" w:hAnsi="Arial" w:cs="Arial"/>
          <w:lang w:val="en-IN"/>
        </w:rPr>
        <w:t>Monthly payment behavior: Month_1 to Month_6</w:t>
      </w:r>
    </w:p>
    <w:p w14:paraId="3BFC49E5" w14:textId="77777777" w:rsidR="00903C93" w:rsidRPr="00903C93" w:rsidRDefault="00903C93" w:rsidP="00903C93">
      <w:pPr>
        <w:numPr>
          <w:ilvl w:val="0"/>
          <w:numId w:val="10"/>
        </w:numPr>
        <w:jc w:val="both"/>
        <w:rPr>
          <w:rFonts w:ascii="Arial" w:eastAsia="Arial" w:hAnsi="Arial" w:cs="Arial"/>
          <w:lang w:val="en-IN"/>
        </w:rPr>
      </w:pPr>
      <w:r w:rsidRPr="00903C93">
        <w:rPr>
          <w:rFonts w:ascii="Arial" w:eastAsia="Arial" w:hAnsi="Arial" w:cs="Arial"/>
          <w:b/>
          <w:bCs/>
          <w:lang w:val="en-IN"/>
        </w:rPr>
        <w:t>Data types</w:t>
      </w:r>
      <w:r w:rsidRPr="00903C93">
        <w:rPr>
          <w:rFonts w:ascii="Arial" w:eastAsia="Arial" w:hAnsi="Arial" w:cs="Arial"/>
          <w:lang w:val="en-IN"/>
        </w:rPr>
        <w:t>:</w:t>
      </w:r>
    </w:p>
    <w:p w14:paraId="58ABAA43" w14:textId="77777777" w:rsidR="00903C93" w:rsidRPr="00903C93" w:rsidRDefault="00903C93" w:rsidP="00903C93">
      <w:pPr>
        <w:numPr>
          <w:ilvl w:val="1"/>
          <w:numId w:val="10"/>
        </w:numPr>
        <w:jc w:val="both"/>
        <w:rPr>
          <w:rFonts w:ascii="Arial" w:eastAsia="Arial" w:hAnsi="Arial" w:cs="Arial"/>
          <w:lang w:val="en-IN"/>
        </w:rPr>
      </w:pPr>
      <w:r w:rsidRPr="00903C93">
        <w:rPr>
          <w:rFonts w:ascii="Arial" w:eastAsia="Arial" w:hAnsi="Arial" w:cs="Arial"/>
          <w:b/>
          <w:bCs/>
          <w:lang w:val="en-IN"/>
        </w:rPr>
        <w:t>Numerical</w:t>
      </w:r>
      <w:r w:rsidRPr="00903C93">
        <w:rPr>
          <w:rFonts w:ascii="Arial" w:eastAsia="Arial" w:hAnsi="Arial" w:cs="Arial"/>
          <w:lang w:val="en-IN"/>
        </w:rPr>
        <w:t>: Age, Income, Credit_Score, Credit_Utilization, Missed_Payments, Loan_Balance, Debt_to_Income_Ratio, Account_Tenure</w:t>
      </w:r>
    </w:p>
    <w:p w14:paraId="4CAF9E89" w14:textId="77777777" w:rsidR="00903C93" w:rsidRPr="00903C93" w:rsidRDefault="00903C93" w:rsidP="00903C93">
      <w:pPr>
        <w:numPr>
          <w:ilvl w:val="1"/>
          <w:numId w:val="10"/>
        </w:numPr>
        <w:jc w:val="both"/>
        <w:rPr>
          <w:rFonts w:ascii="Arial" w:eastAsia="Arial" w:hAnsi="Arial" w:cs="Arial"/>
          <w:lang w:val="en-IN"/>
        </w:rPr>
      </w:pPr>
      <w:r w:rsidRPr="00903C93">
        <w:rPr>
          <w:rFonts w:ascii="Arial" w:eastAsia="Arial" w:hAnsi="Arial" w:cs="Arial"/>
          <w:b/>
          <w:bCs/>
          <w:lang w:val="en-IN"/>
        </w:rPr>
        <w:t>Categorical</w:t>
      </w:r>
      <w:r w:rsidRPr="00903C93">
        <w:rPr>
          <w:rFonts w:ascii="Arial" w:eastAsia="Arial" w:hAnsi="Arial" w:cs="Arial"/>
          <w:lang w:val="en-IN"/>
        </w:rPr>
        <w:t>: Employment_Status, Credit_Card_Type, Location</w:t>
      </w:r>
    </w:p>
    <w:p w14:paraId="0861D194" w14:textId="77777777" w:rsidR="00903C93" w:rsidRPr="00903C93" w:rsidRDefault="00903C93" w:rsidP="00903C93">
      <w:pPr>
        <w:numPr>
          <w:ilvl w:val="1"/>
          <w:numId w:val="10"/>
        </w:numPr>
        <w:jc w:val="both"/>
        <w:rPr>
          <w:rFonts w:ascii="Arial" w:eastAsia="Arial" w:hAnsi="Arial" w:cs="Arial"/>
          <w:lang w:val="en-IN"/>
        </w:rPr>
      </w:pPr>
      <w:r w:rsidRPr="00903C93">
        <w:rPr>
          <w:rFonts w:ascii="Arial" w:eastAsia="Arial" w:hAnsi="Arial" w:cs="Arial"/>
          <w:b/>
          <w:bCs/>
          <w:lang w:val="en-IN"/>
        </w:rPr>
        <w:t>Target variable</w:t>
      </w:r>
      <w:r w:rsidRPr="00903C93">
        <w:rPr>
          <w:rFonts w:ascii="Arial" w:eastAsia="Arial" w:hAnsi="Arial" w:cs="Arial"/>
          <w:lang w:val="en-IN"/>
        </w:rPr>
        <w:t>: Delinquent_Account (Binary)</w:t>
      </w:r>
    </w:p>
    <w:p w14:paraId="46064B41" w14:textId="77777777" w:rsidR="00903C93" w:rsidRDefault="00903C93" w:rsidP="00903C93">
      <w:pPr>
        <w:jc w:val="both"/>
        <w:rPr>
          <w:rFonts w:ascii="Arial" w:eastAsia="Arial" w:hAnsi="Arial" w:cs="Arial"/>
          <w:b/>
          <w:bCs/>
          <w:lang w:val="en-IN"/>
        </w:rPr>
      </w:pPr>
    </w:p>
    <w:p w14:paraId="2BB1CC25" w14:textId="64CA7563" w:rsidR="00903C93" w:rsidRPr="00903C93" w:rsidRDefault="00903C93" w:rsidP="00903C93">
      <w:pPr>
        <w:jc w:val="both"/>
        <w:rPr>
          <w:rFonts w:ascii="Arial" w:eastAsia="Arial" w:hAnsi="Arial" w:cs="Arial"/>
          <w:b/>
          <w:bCs/>
          <w:lang w:val="en-IN"/>
        </w:rPr>
      </w:pPr>
      <w:r w:rsidRPr="00903C93">
        <w:rPr>
          <w:rFonts w:ascii="Arial" w:eastAsia="Arial" w:hAnsi="Arial" w:cs="Arial"/>
          <w:b/>
          <w:bCs/>
          <w:lang w:val="en-IN"/>
        </w:rPr>
        <w:lastRenderedPageBreak/>
        <w:t>Initial observations:</w:t>
      </w:r>
    </w:p>
    <w:p w14:paraId="5EF175D1" w14:textId="77777777" w:rsidR="00903C93" w:rsidRPr="00903C93" w:rsidRDefault="00903C93" w:rsidP="00903C93">
      <w:pPr>
        <w:numPr>
          <w:ilvl w:val="0"/>
          <w:numId w:val="11"/>
        </w:numPr>
        <w:jc w:val="both"/>
        <w:rPr>
          <w:rFonts w:ascii="Arial" w:eastAsia="Arial" w:hAnsi="Arial" w:cs="Arial"/>
          <w:lang w:val="en-IN"/>
        </w:rPr>
      </w:pPr>
      <w:r w:rsidRPr="00903C93">
        <w:rPr>
          <w:rFonts w:ascii="Arial" w:eastAsia="Arial" w:hAnsi="Arial" w:cs="Arial"/>
          <w:lang w:val="en-IN"/>
        </w:rPr>
        <w:t>No duplicate rows or customer IDs.</w:t>
      </w:r>
    </w:p>
    <w:p w14:paraId="7041AC9D" w14:textId="77777777" w:rsidR="00903C93" w:rsidRPr="00903C93" w:rsidRDefault="00903C93" w:rsidP="00903C93">
      <w:pPr>
        <w:numPr>
          <w:ilvl w:val="0"/>
          <w:numId w:val="11"/>
        </w:numPr>
        <w:jc w:val="both"/>
        <w:rPr>
          <w:rFonts w:ascii="Arial" w:eastAsia="Arial" w:hAnsi="Arial" w:cs="Arial"/>
          <w:lang w:val="en-IN"/>
        </w:rPr>
      </w:pPr>
      <w:r w:rsidRPr="00903C93">
        <w:rPr>
          <w:rFonts w:ascii="Arial" w:eastAsia="Arial" w:hAnsi="Arial" w:cs="Arial"/>
          <w:lang w:val="en-IN"/>
        </w:rPr>
        <w:t>3 numerical variables had missing values: Income, Loan_Balance, and Credit_Score.</w:t>
      </w:r>
    </w:p>
    <w:p w14:paraId="2287ED23" w14:textId="77777777" w:rsidR="00903C93" w:rsidRPr="00903C93" w:rsidRDefault="00903C93" w:rsidP="00903C93">
      <w:pPr>
        <w:numPr>
          <w:ilvl w:val="0"/>
          <w:numId w:val="11"/>
        </w:numPr>
        <w:jc w:val="both"/>
        <w:rPr>
          <w:rFonts w:ascii="Arial" w:eastAsia="Arial" w:hAnsi="Arial" w:cs="Arial"/>
          <w:lang w:val="en-IN"/>
        </w:rPr>
      </w:pPr>
      <w:r w:rsidRPr="00903C93">
        <w:rPr>
          <w:rFonts w:ascii="Arial" w:eastAsia="Arial" w:hAnsi="Arial" w:cs="Arial"/>
          <w:lang w:val="en-IN"/>
        </w:rPr>
        <w:t>Credit_Utilization had values exceeding 1.0, which is unusual and may need further investigation.</w:t>
      </w:r>
    </w:p>
    <w:p w14:paraId="58FF5D12" w14:textId="77777777" w:rsidR="00903C93" w:rsidRPr="00903C93" w:rsidRDefault="00903C93" w:rsidP="00903C93">
      <w:pPr>
        <w:jc w:val="both"/>
        <w:rPr>
          <w:rFonts w:ascii="Arial" w:eastAsia="Arial" w:hAnsi="Arial" w:cs="Arial"/>
          <w:lang w:val="en-IN"/>
        </w:rPr>
      </w:pPr>
    </w:p>
    <w:p w14:paraId="5A7A0835" w14:textId="77777777" w:rsidR="00E82A24" w:rsidRDefault="3378EA2B" w:rsidP="00903C93">
      <w:pPr>
        <w:pStyle w:val="Heading1"/>
        <w:jc w:val="both"/>
        <w:rPr>
          <w:rFonts w:ascii="Arial" w:eastAsia="Arial" w:hAnsi="Arial" w:cs="Arial"/>
          <w:color w:val="auto"/>
        </w:rPr>
      </w:pPr>
      <w:r w:rsidRPr="3378EA2B">
        <w:rPr>
          <w:rFonts w:ascii="Arial" w:eastAsia="Arial" w:hAnsi="Arial" w:cs="Arial"/>
          <w:color w:val="auto"/>
        </w:rPr>
        <w:t>3. Missing Data Analysis</w:t>
      </w:r>
    </w:p>
    <w:p w14:paraId="5ECE428D" w14:textId="78E5EED8" w:rsidR="00E82A24" w:rsidRDefault="00E82A24" w:rsidP="00903C93">
      <w:pPr>
        <w:jc w:val="both"/>
        <w:rPr>
          <w:rFonts w:ascii="Arial" w:eastAsia="Arial" w:hAnsi="Arial" w:cs="Arial"/>
        </w:rPr>
      </w:pPr>
    </w:p>
    <w:p w14:paraId="5038FC4A" w14:textId="77777777" w:rsidR="00903C93" w:rsidRPr="00903C93" w:rsidRDefault="00903C93" w:rsidP="00903C93">
      <w:pPr>
        <w:jc w:val="both"/>
        <w:rPr>
          <w:rFonts w:ascii="Arial" w:eastAsia="Arial" w:hAnsi="Arial" w:cs="Arial"/>
          <w:b/>
          <w:bCs/>
          <w:lang w:val="en-IN"/>
        </w:rPr>
      </w:pPr>
      <w:r w:rsidRPr="00903C93">
        <w:rPr>
          <w:rFonts w:ascii="Arial" w:eastAsia="Arial" w:hAnsi="Arial" w:cs="Arial"/>
          <w:b/>
          <w:bCs/>
          <w:lang w:val="en-IN"/>
        </w:rPr>
        <w:t>Key missing data findings:</w:t>
      </w:r>
    </w:p>
    <w:p w14:paraId="35337215" w14:textId="77777777" w:rsidR="00903C93" w:rsidRPr="00903C93" w:rsidRDefault="00903C93" w:rsidP="00903C93">
      <w:pPr>
        <w:numPr>
          <w:ilvl w:val="0"/>
          <w:numId w:val="12"/>
        </w:numPr>
        <w:jc w:val="both"/>
        <w:rPr>
          <w:rFonts w:ascii="Arial" w:eastAsia="Arial" w:hAnsi="Arial" w:cs="Arial"/>
          <w:lang w:val="en-IN"/>
        </w:rPr>
      </w:pPr>
      <w:r w:rsidRPr="00903C93">
        <w:rPr>
          <w:rFonts w:ascii="Arial" w:eastAsia="Arial" w:hAnsi="Arial" w:cs="Arial"/>
          <w:b/>
          <w:bCs/>
          <w:lang w:val="en-IN"/>
        </w:rPr>
        <w:t>Income</w:t>
      </w:r>
      <w:r w:rsidRPr="00903C93">
        <w:rPr>
          <w:rFonts w:ascii="Arial" w:eastAsia="Arial" w:hAnsi="Arial" w:cs="Arial"/>
          <w:lang w:val="en-IN"/>
        </w:rPr>
        <w:t>: 7.8% missing</w:t>
      </w:r>
    </w:p>
    <w:p w14:paraId="11AC693F" w14:textId="77777777" w:rsidR="00903C93" w:rsidRPr="00903C93" w:rsidRDefault="00903C93" w:rsidP="00903C93">
      <w:pPr>
        <w:numPr>
          <w:ilvl w:val="0"/>
          <w:numId w:val="12"/>
        </w:numPr>
        <w:jc w:val="both"/>
        <w:rPr>
          <w:rFonts w:ascii="Arial" w:eastAsia="Arial" w:hAnsi="Arial" w:cs="Arial"/>
          <w:lang w:val="en-IN"/>
        </w:rPr>
      </w:pPr>
      <w:r w:rsidRPr="00903C93">
        <w:rPr>
          <w:rFonts w:ascii="Arial" w:eastAsia="Arial" w:hAnsi="Arial" w:cs="Arial"/>
          <w:b/>
          <w:bCs/>
          <w:lang w:val="en-IN"/>
        </w:rPr>
        <w:t>Loan_Balance</w:t>
      </w:r>
      <w:r w:rsidRPr="00903C93">
        <w:rPr>
          <w:rFonts w:ascii="Arial" w:eastAsia="Arial" w:hAnsi="Arial" w:cs="Arial"/>
          <w:lang w:val="en-IN"/>
        </w:rPr>
        <w:t>: 5.8% missing</w:t>
      </w:r>
    </w:p>
    <w:p w14:paraId="1E4E52A8" w14:textId="77777777" w:rsidR="00903C93" w:rsidRPr="00903C93" w:rsidRDefault="00903C93" w:rsidP="00903C93">
      <w:pPr>
        <w:numPr>
          <w:ilvl w:val="0"/>
          <w:numId w:val="12"/>
        </w:numPr>
        <w:jc w:val="both"/>
        <w:rPr>
          <w:rFonts w:ascii="Arial" w:eastAsia="Arial" w:hAnsi="Arial" w:cs="Arial"/>
          <w:lang w:val="en-IN"/>
        </w:rPr>
      </w:pPr>
      <w:r w:rsidRPr="00903C93">
        <w:rPr>
          <w:rFonts w:ascii="Arial" w:eastAsia="Arial" w:hAnsi="Arial" w:cs="Arial"/>
          <w:b/>
          <w:bCs/>
          <w:lang w:val="en-IN"/>
        </w:rPr>
        <w:t>Credit_Score</w:t>
      </w:r>
      <w:r w:rsidRPr="00903C93">
        <w:rPr>
          <w:rFonts w:ascii="Arial" w:eastAsia="Arial" w:hAnsi="Arial" w:cs="Arial"/>
          <w:lang w:val="en-IN"/>
        </w:rPr>
        <w:t>: 0.4% missing</w:t>
      </w:r>
    </w:p>
    <w:p w14:paraId="40AB7550" w14:textId="77777777" w:rsidR="00903C93" w:rsidRDefault="00903C93" w:rsidP="00903C93">
      <w:pPr>
        <w:jc w:val="both"/>
        <w:rPr>
          <w:rFonts w:ascii="Arial" w:eastAsia="Arial" w:hAnsi="Arial" w:cs="Arial"/>
          <w:b/>
          <w:bCs/>
          <w:lang w:val="en-IN"/>
        </w:rPr>
      </w:pPr>
    </w:p>
    <w:p w14:paraId="3DC5B66C" w14:textId="63975BD9" w:rsidR="00903C93" w:rsidRPr="00903C93" w:rsidRDefault="00903C93" w:rsidP="00903C93">
      <w:pPr>
        <w:jc w:val="both"/>
        <w:rPr>
          <w:rFonts w:ascii="Arial" w:eastAsia="Arial" w:hAnsi="Arial" w:cs="Arial"/>
          <w:b/>
          <w:bCs/>
          <w:lang w:val="en-IN"/>
        </w:rPr>
      </w:pPr>
      <w:r w:rsidRPr="00903C93">
        <w:rPr>
          <w:rFonts w:ascii="Arial" w:eastAsia="Arial" w:hAnsi="Arial" w:cs="Arial"/>
          <w:b/>
          <w:bCs/>
          <w:lang w:val="en-IN"/>
        </w:rPr>
        <w:t>Missing data treatment: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746"/>
        <w:gridCol w:w="1276"/>
        <w:gridCol w:w="2268"/>
        <w:gridCol w:w="3440"/>
      </w:tblGrid>
      <w:tr w:rsidR="00903C93" w:rsidRPr="00903C93" w14:paraId="1471D57C" w14:textId="77777777" w:rsidTr="00903C93">
        <w:trPr>
          <w:tblHeader/>
          <w:tblCellSpacing w:w="15" w:type="dxa"/>
        </w:trPr>
        <w:tc>
          <w:tcPr>
            <w:tcW w:w="1701" w:type="dxa"/>
            <w:vAlign w:val="center"/>
            <w:hideMark/>
          </w:tcPr>
          <w:p w14:paraId="64F41A55" w14:textId="77777777" w:rsidR="00903C93" w:rsidRPr="00903C93" w:rsidRDefault="00903C93" w:rsidP="00903C93">
            <w:pPr>
              <w:jc w:val="both"/>
              <w:rPr>
                <w:rFonts w:ascii="Arial" w:eastAsia="Arial" w:hAnsi="Arial" w:cs="Arial"/>
                <w:b/>
                <w:bCs/>
                <w:lang w:val="en-IN"/>
              </w:rPr>
            </w:pPr>
            <w:r w:rsidRPr="00903C93">
              <w:rPr>
                <w:rFonts w:ascii="Arial" w:eastAsia="Arial" w:hAnsi="Arial" w:cs="Arial"/>
                <w:b/>
                <w:bCs/>
                <w:lang w:val="en-IN"/>
              </w:rPr>
              <w:t>Variable</w:t>
            </w:r>
          </w:p>
        </w:tc>
        <w:tc>
          <w:tcPr>
            <w:tcW w:w="1246" w:type="dxa"/>
            <w:vAlign w:val="center"/>
            <w:hideMark/>
          </w:tcPr>
          <w:p w14:paraId="03A32B90" w14:textId="77777777" w:rsidR="00903C93" w:rsidRPr="00903C93" w:rsidRDefault="00903C93" w:rsidP="00903C93">
            <w:pPr>
              <w:jc w:val="both"/>
              <w:rPr>
                <w:rFonts w:ascii="Arial" w:eastAsia="Arial" w:hAnsi="Arial" w:cs="Arial"/>
                <w:b/>
                <w:bCs/>
                <w:lang w:val="en-IN"/>
              </w:rPr>
            </w:pPr>
            <w:r w:rsidRPr="00903C93">
              <w:rPr>
                <w:rFonts w:ascii="Arial" w:eastAsia="Arial" w:hAnsi="Arial" w:cs="Arial"/>
                <w:b/>
                <w:bCs/>
                <w:lang w:val="en-IN"/>
              </w:rPr>
              <w:t>Missing %</w:t>
            </w:r>
          </w:p>
        </w:tc>
        <w:tc>
          <w:tcPr>
            <w:tcW w:w="2238" w:type="dxa"/>
            <w:vAlign w:val="center"/>
            <w:hideMark/>
          </w:tcPr>
          <w:p w14:paraId="25CAF062" w14:textId="77777777" w:rsidR="00903C93" w:rsidRPr="00903C93" w:rsidRDefault="00903C93" w:rsidP="00903C93">
            <w:pPr>
              <w:jc w:val="both"/>
              <w:rPr>
                <w:rFonts w:ascii="Arial" w:eastAsia="Arial" w:hAnsi="Arial" w:cs="Arial"/>
                <w:b/>
                <w:bCs/>
                <w:lang w:val="en-IN"/>
              </w:rPr>
            </w:pPr>
            <w:r w:rsidRPr="00903C93">
              <w:rPr>
                <w:rFonts w:ascii="Arial" w:eastAsia="Arial" w:hAnsi="Arial" w:cs="Arial"/>
                <w:b/>
                <w:bCs/>
                <w:lang w:val="en-IN"/>
              </w:rPr>
              <w:t>Imputation Strategy</w:t>
            </w:r>
          </w:p>
        </w:tc>
        <w:tc>
          <w:tcPr>
            <w:tcW w:w="3395" w:type="dxa"/>
            <w:vAlign w:val="center"/>
            <w:hideMark/>
          </w:tcPr>
          <w:p w14:paraId="7574947F" w14:textId="77777777" w:rsidR="00903C93" w:rsidRPr="00903C93" w:rsidRDefault="00903C93" w:rsidP="00903C93">
            <w:pPr>
              <w:jc w:val="both"/>
              <w:rPr>
                <w:rFonts w:ascii="Arial" w:eastAsia="Arial" w:hAnsi="Arial" w:cs="Arial"/>
                <w:b/>
                <w:bCs/>
                <w:lang w:val="en-IN"/>
              </w:rPr>
            </w:pPr>
            <w:r w:rsidRPr="00903C93">
              <w:rPr>
                <w:rFonts w:ascii="Arial" w:eastAsia="Arial" w:hAnsi="Arial" w:cs="Arial"/>
                <w:b/>
                <w:bCs/>
                <w:lang w:val="en-IN"/>
              </w:rPr>
              <w:t>Justification</w:t>
            </w:r>
          </w:p>
        </w:tc>
      </w:tr>
      <w:tr w:rsidR="00903C93" w:rsidRPr="00903C93" w14:paraId="5E44BF80" w14:textId="77777777" w:rsidTr="00903C93">
        <w:trPr>
          <w:tblCellSpacing w:w="15" w:type="dxa"/>
        </w:trPr>
        <w:tc>
          <w:tcPr>
            <w:tcW w:w="1701" w:type="dxa"/>
            <w:vAlign w:val="center"/>
            <w:hideMark/>
          </w:tcPr>
          <w:p w14:paraId="6E17A792" w14:textId="77777777" w:rsidR="00903C93" w:rsidRPr="00903C93" w:rsidRDefault="00903C93" w:rsidP="00903C93">
            <w:pPr>
              <w:jc w:val="both"/>
              <w:rPr>
                <w:rFonts w:ascii="Arial" w:eastAsia="Arial" w:hAnsi="Arial" w:cs="Arial"/>
                <w:lang w:val="en-IN"/>
              </w:rPr>
            </w:pPr>
            <w:r w:rsidRPr="00903C93">
              <w:rPr>
                <w:rFonts w:ascii="Arial" w:eastAsia="Arial" w:hAnsi="Arial" w:cs="Arial"/>
                <w:lang w:val="en-IN"/>
              </w:rPr>
              <w:t>Income</w:t>
            </w:r>
          </w:p>
        </w:tc>
        <w:tc>
          <w:tcPr>
            <w:tcW w:w="1246" w:type="dxa"/>
            <w:vAlign w:val="center"/>
            <w:hideMark/>
          </w:tcPr>
          <w:p w14:paraId="1C848EB7" w14:textId="77777777" w:rsidR="00903C93" w:rsidRPr="00903C93" w:rsidRDefault="00903C93" w:rsidP="00903C93">
            <w:pPr>
              <w:jc w:val="both"/>
              <w:rPr>
                <w:rFonts w:ascii="Arial" w:eastAsia="Arial" w:hAnsi="Arial" w:cs="Arial"/>
                <w:lang w:val="en-IN"/>
              </w:rPr>
            </w:pPr>
            <w:r w:rsidRPr="00903C93">
              <w:rPr>
                <w:rFonts w:ascii="Arial" w:eastAsia="Arial" w:hAnsi="Arial" w:cs="Arial"/>
                <w:lang w:val="en-IN"/>
              </w:rPr>
              <w:t>7.8%</w:t>
            </w:r>
          </w:p>
        </w:tc>
        <w:tc>
          <w:tcPr>
            <w:tcW w:w="2238" w:type="dxa"/>
            <w:vAlign w:val="center"/>
            <w:hideMark/>
          </w:tcPr>
          <w:p w14:paraId="2463D3EE" w14:textId="77777777" w:rsidR="00903C93" w:rsidRPr="00903C93" w:rsidRDefault="00903C93" w:rsidP="00903C93">
            <w:pPr>
              <w:jc w:val="both"/>
              <w:rPr>
                <w:rFonts w:ascii="Arial" w:eastAsia="Arial" w:hAnsi="Arial" w:cs="Arial"/>
                <w:lang w:val="en-IN"/>
              </w:rPr>
            </w:pPr>
            <w:r w:rsidRPr="00903C93">
              <w:rPr>
                <w:rFonts w:ascii="Arial" w:eastAsia="Arial" w:hAnsi="Arial" w:cs="Arial"/>
                <w:lang w:val="en-IN"/>
              </w:rPr>
              <w:t>Median Imputation</w:t>
            </w:r>
          </w:p>
        </w:tc>
        <w:tc>
          <w:tcPr>
            <w:tcW w:w="3395" w:type="dxa"/>
            <w:vAlign w:val="center"/>
            <w:hideMark/>
          </w:tcPr>
          <w:p w14:paraId="24C615F3" w14:textId="77777777" w:rsidR="00903C93" w:rsidRPr="00903C93" w:rsidRDefault="00903C93" w:rsidP="00903C93">
            <w:pPr>
              <w:jc w:val="both"/>
              <w:rPr>
                <w:rFonts w:ascii="Arial" w:eastAsia="Arial" w:hAnsi="Arial" w:cs="Arial"/>
                <w:lang w:val="en-IN"/>
              </w:rPr>
            </w:pPr>
            <w:r w:rsidRPr="00903C93">
              <w:rPr>
                <w:rFonts w:ascii="Arial" w:eastAsia="Arial" w:hAnsi="Arial" w:cs="Arial"/>
                <w:lang w:val="en-IN"/>
              </w:rPr>
              <w:t>Income is skewed; median is robust to outliers.</w:t>
            </w:r>
          </w:p>
        </w:tc>
      </w:tr>
      <w:tr w:rsidR="00903C93" w:rsidRPr="00903C93" w14:paraId="1B42F522" w14:textId="77777777" w:rsidTr="00903C93">
        <w:trPr>
          <w:tblCellSpacing w:w="15" w:type="dxa"/>
        </w:trPr>
        <w:tc>
          <w:tcPr>
            <w:tcW w:w="1701" w:type="dxa"/>
            <w:vAlign w:val="center"/>
            <w:hideMark/>
          </w:tcPr>
          <w:p w14:paraId="0E73827F" w14:textId="77777777" w:rsidR="00903C93" w:rsidRPr="00903C93" w:rsidRDefault="00903C93" w:rsidP="00903C93">
            <w:pPr>
              <w:jc w:val="both"/>
              <w:rPr>
                <w:rFonts w:ascii="Arial" w:eastAsia="Arial" w:hAnsi="Arial" w:cs="Arial"/>
                <w:lang w:val="en-IN"/>
              </w:rPr>
            </w:pPr>
            <w:r w:rsidRPr="00903C93">
              <w:rPr>
                <w:rFonts w:ascii="Arial" w:eastAsia="Arial" w:hAnsi="Arial" w:cs="Arial"/>
                <w:lang w:val="en-IN"/>
              </w:rPr>
              <w:t>Loan_Balance</w:t>
            </w:r>
          </w:p>
        </w:tc>
        <w:tc>
          <w:tcPr>
            <w:tcW w:w="1246" w:type="dxa"/>
            <w:vAlign w:val="center"/>
            <w:hideMark/>
          </w:tcPr>
          <w:p w14:paraId="0061F252" w14:textId="77777777" w:rsidR="00903C93" w:rsidRPr="00903C93" w:rsidRDefault="00903C93" w:rsidP="00903C93">
            <w:pPr>
              <w:jc w:val="both"/>
              <w:rPr>
                <w:rFonts w:ascii="Arial" w:eastAsia="Arial" w:hAnsi="Arial" w:cs="Arial"/>
                <w:lang w:val="en-IN"/>
              </w:rPr>
            </w:pPr>
            <w:r w:rsidRPr="00903C93">
              <w:rPr>
                <w:rFonts w:ascii="Arial" w:eastAsia="Arial" w:hAnsi="Arial" w:cs="Arial"/>
                <w:lang w:val="en-IN"/>
              </w:rPr>
              <w:t>5.8%</w:t>
            </w:r>
          </w:p>
        </w:tc>
        <w:tc>
          <w:tcPr>
            <w:tcW w:w="2238" w:type="dxa"/>
            <w:vAlign w:val="center"/>
            <w:hideMark/>
          </w:tcPr>
          <w:p w14:paraId="4899DF66" w14:textId="77777777" w:rsidR="00903C93" w:rsidRPr="00903C93" w:rsidRDefault="00903C93" w:rsidP="00903C93">
            <w:pPr>
              <w:jc w:val="both"/>
              <w:rPr>
                <w:rFonts w:ascii="Arial" w:eastAsia="Arial" w:hAnsi="Arial" w:cs="Arial"/>
                <w:lang w:val="en-IN"/>
              </w:rPr>
            </w:pPr>
            <w:r w:rsidRPr="00903C93">
              <w:rPr>
                <w:rFonts w:ascii="Arial" w:eastAsia="Arial" w:hAnsi="Arial" w:cs="Arial"/>
                <w:lang w:val="en-IN"/>
              </w:rPr>
              <w:t>Mean Imputation</w:t>
            </w:r>
          </w:p>
        </w:tc>
        <w:tc>
          <w:tcPr>
            <w:tcW w:w="3395" w:type="dxa"/>
            <w:vAlign w:val="center"/>
            <w:hideMark/>
          </w:tcPr>
          <w:p w14:paraId="521C1AF4" w14:textId="77777777" w:rsidR="00903C93" w:rsidRPr="00903C93" w:rsidRDefault="00903C93" w:rsidP="00903C93">
            <w:pPr>
              <w:jc w:val="both"/>
              <w:rPr>
                <w:rFonts w:ascii="Arial" w:eastAsia="Arial" w:hAnsi="Arial" w:cs="Arial"/>
                <w:lang w:val="en-IN"/>
              </w:rPr>
            </w:pPr>
            <w:r w:rsidRPr="00903C93">
              <w:rPr>
                <w:rFonts w:ascii="Arial" w:eastAsia="Arial" w:hAnsi="Arial" w:cs="Arial"/>
                <w:lang w:val="en-IN"/>
              </w:rPr>
              <w:t>Distribution is relatively normal; mean maintains consistency.</w:t>
            </w:r>
          </w:p>
        </w:tc>
      </w:tr>
      <w:tr w:rsidR="00903C93" w:rsidRPr="00903C93" w14:paraId="32BF36E1" w14:textId="77777777" w:rsidTr="00903C93">
        <w:trPr>
          <w:tblCellSpacing w:w="15" w:type="dxa"/>
        </w:trPr>
        <w:tc>
          <w:tcPr>
            <w:tcW w:w="1701" w:type="dxa"/>
            <w:vAlign w:val="center"/>
            <w:hideMark/>
          </w:tcPr>
          <w:p w14:paraId="72C2E1CE" w14:textId="77777777" w:rsidR="00903C93" w:rsidRPr="00903C93" w:rsidRDefault="00903C93" w:rsidP="00903C93">
            <w:pPr>
              <w:jc w:val="both"/>
              <w:rPr>
                <w:rFonts w:ascii="Arial" w:eastAsia="Arial" w:hAnsi="Arial" w:cs="Arial"/>
                <w:lang w:val="en-IN"/>
              </w:rPr>
            </w:pPr>
            <w:r w:rsidRPr="00903C93">
              <w:rPr>
                <w:rFonts w:ascii="Arial" w:eastAsia="Arial" w:hAnsi="Arial" w:cs="Arial"/>
                <w:lang w:val="en-IN"/>
              </w:rPr>
              <w:t>Credit_Score</w:t>
            </w:r>
          </w:p>
        </w:tc>
        <w:tc>
          <w:tcPr>
            <w:tcW w:w="1246" w:type="dxa"/>
            <w:vAlign w:val="center"/>
            <w:hideMark/>
          </w:tcPr>
          <w:p w14:paraId="395D8E7A" w14:textId="77777777" w:rsidR="00903C93" w:rsidRPr="00903C93" w:rsidRDefault="00903C93" w:rsidP="00903C93">
            <w:pPr>
              <w:jc w:val="both"/>
              <w:rPr>
                <w:rFonts w:ascii="Arial" w:eastAsia="Arial" w:hAnsi="Arial" w:cs="Arial"/>
                <w:lang w:val="en-IN"/>
              </w:rPr>
            </w:pPr>
            <w:r w:rsidRPr="00903C93">
              <w:rPr>
                <w:rFonts w:ascii="Arial" w:eastAsia="Arial" w:hAnsi="Arial" w:cs="Arial"/>
                <w:lang w:val="en-IN"/>
              </w:rPr>
              <w:t>0.4%</w:t>
            </w:r>
          </w:p>
        </w:tc>
        <w:tc>
          <w:tcPr>
            <w:tcW w:w="2238" w:type="dxa"/>
            <w:vAlign w:val="center"/>
            <w:hideMark/>
          </w:tcPr>
          <w:p w14:paraId="552FB4DD" w14:textId="77777777" w:rsidR="00903C93" w:rsidRPr="00903C93" w:rsidRDefault="00903C93" w:rsidP="00903C93">
            <w:pPr>
              <w:jc w:val="both"/>
              <w:rPr>
                <w:rFonts w:ascii="Arial" w:eastAsia="Arial" w:hAnsi="Arial" w:cs="Arial"/>
                <w:lang w:val="en-IN"/>
              </w:rPr>
            </w:pPr>
            <w:r w:rsidRPr="00903C93">
              <w:rPr>
                <w:rFonts w:ascii="Arial" w:eastAsia="Arial" w:hAnsi="Arial" w:cs="Arial"/>
                <w:lang w:val="en-IN"/>
              </w:rPr>
              <w:t>Median Imputation</w:t>
            </w:r>
          </w:p>
        </w:tc>
        <w:tc>
          <w:tcPr>
            <w:tcW w:w="3395" w:type="dxa"/>
            <w:vAlign w:val="center"/>
            <w:hideMark/>
          </w:tcPr>
          <w:p w14:paraId="223A5442" w14:textId="77777777" w:rsidR="00903C93" w:rsidRPr="00903C93" w:rsidRDefault="00903C93" w:rsidP="00903C93">
            <w:pPr>
              <w:jc w:val="both"/>
              <w:rPr>
                <w:rFonts w:ascii="Arial" w:eastAsia="Arial" w:hAnsi="Arial" w:cs="Arial"/>
                <w:lang w:val="en-IN"/>
              </w:rPr>
            </w:pPr>
            <w:r w:rsidRPr="00903C93">
              <w:rPr>
                <w:rFonts w:ascii="Arial" w:eastAsia="Arial" w:hAnsi="Arial" w:cs="Arial"/>
                <w:lang w:val="en-IN"/>
              </w:rPr>
              <w:t>Credit scores are clustered; median provides stability.</w:t>
            </w:r>
          </w:p>
        </w:tc>
      </w:tr>
    </w:tbl>
    <w:p w14:paraId="75CAFC8B" w14:textId="4EE80EA7" w:rsidR="00903C93" w:rsidRDefault="00903C93" w:rsidP="00903C93">
      <w:pPr>
        <w:jc w:val="both"/>
        <w:rPr>
          <w:rFonts w:ascii="Arial" w:eastAsia="Arial" w:hAnsi="Arial" w:cs="Arial"/>
          <w:lang w:val="en-IN"/>
        </w:rPr>
      </w:pPr>
      <w:r w:rsidRPr="00903C93">
        <w:rPr>
          <w:rFonts w:ascii="Arial" w:eastAsia="Arial" w:hAnsi="Arial" w:cs="Arial"/>
          <w:lang w:val="en-IN"/>
        </w:rPr>
        <w:t>All missing values were successfully imputed. Post-imputation validation confirms a clean dataset.</w:t>
      </w:r>
    </w:p>
    <w:p w14:paraId="51A59423" w14:textId="77777777" w:rsidR="00903C93" w:rsidRDefault="00903C93" w:rsidP="00903C93">
      <w:pPr>
        <w:jc w:val="both"/>
        <w:rPr>
          <w:rFonts w:ascii="Arial" w:eastAsia="Arial" w:hAnsi="Arial" w:cs="Arial"/>
          <w:lang w:val="en-IN"/>
        </w:rPr>
      </w:pPr>
    </w:p>
    <w:p w14:paraId="31BC023D" w14:textId="77777777" w:rsidR="00903C93" w:rsidRDefault="00903C93" w:rsidP="00903C93">
      <w:pPr>
        <w:jc w:val="both"/>
        <w:rPr>
          <w:rFonts w:ascii="Arial" w:eastAsia="Arial" w:hAnsi="Arial" w:cs="Arial"/>
          <w:lang w:val="en-IN"/>
        </w:rPr>
      </w:pPr>
    </w:p>
    <w:p w14:paraId="0D8DCCE9" w14:textId="77777777" w:rsidR="00903C93" w:rsidRPr="00903C93" w:rsidRDefault="00903C93" w:rsidP="00903C93">
      <w:pPr>
        <w:jc w:val="both"/>
        <w:rPr>
          <w:rFonts w:ascii="Arial" w:eastAsia="Arial" w:hAnsi="Arial" w:cs="Arial"/>
          <w:lang w:val="en-IN"/>
        </w:rPr>
      </w:pPr>
    </w:p>
    <w:p w14:paraId="62F06E2A" w14:textId="22856255" w:rsidR="00E82A24" w:rsidRDefault="3378EA2B" w:rsidP="00903C93">
      <w:pPr>
        <w:pStyle w:val="Heading1"/>
        <w:jc w:val="both"/>
        <w:rPr>
          <w:rFonts w:ascii="Arial" w:eastAsia="Arial" w:hAnsi="Arial" w:cs="Arial"/>
          <w:color w:val="auto"/>
        </w:rPr>
      </w:pPr>
      <w:r w:rsidRPr="3378EA2B">
        <w:rPr>
          <w:rFonts w:ascii="Arial" w:eastAsia="Arial" w:hAnsi="Arial" w:cs="Arial"/>
          <w:color w:val="auto"/>
        </w:rPr>
        <w:lastRenderedPageBreak/>
        <w:t>4. Key Findings and Risk Indicators</w:t>
      </w:r>
    </w:p>
    <w:p w14:paraId="6C3734CA" w14:textId="77777777" w:rsidR="00903C93" w:rsidRPr="00903C93" w:rsidRDefault="00903C93" w:rsidP="00903C93"/>
    <w:p w14:paraId="19FB433D" w14:textId="77777777" w:rsidR="00903C93" w:rsidRPr="00903C93" w:rsidRDefault="00903C93" w:rsidP="00903C93">
      <w:pPr>
        <w:jc w:val="both"/>
        <w:rPr>
          <w:rFonts w:ascii="Arial" w:eastAsia="Arial" w:hAnsi="Arial" w:cs="Arial"/>
          <w:b/>
          <w:bCs/>
          <w:lang w:val="en-IN"/>
        </w:rPr>
      </w:pPr>
      <w:r w:rsidRPr="00903C93">
        <w:rPr>
          <w:rFonts w:ascii="Arial" w:eastAsia="Arial" w:hAnsi="Arial" w:cs="Arial"/>
          <w:b/>
          <w:bCs/>
          <w:lang w:val="en-IN"/>
        </w:rPr>
        <w:t>Correlation &amp; Risk Patterns:</w:t>
      </w:r>
    </w:p>
    <w:p w14:paraId="574F46B0" w14:textId="77777777" w:rsidR="00903C93" w:rsidRPr="00903C93" w:rsidRDefault="00903C93" w:rsidP="00903C93">
      <w:pPr>
        <w:numPr>
          <w:ilvl w:val="0"/>
          <w:numId w:val="13"/>
        </w:numPr>
        <w:jc w:val="both"/>
        <w:rPr>
          <w:rFonts w:ascii="Arial" w:eastAsia="Arial" w:hAnsi="Arial" w:cs="Arial"/>
          <w:lang w:val="en-IN"/>
        </w:rPr>
      </w:pPr>
      <w:r w:rsidRPr="00903C93">
        <w:rPr>
          <w:rFonts w:ascii="Arial" w:eastAsia="Arial" w:hAnsi="Arial" w:cs="Arial"/>
          <w:lang w:val="en-IN"/>
        </w:rPr>
        <w:t>Missed_Payments has a visible association with Delinquent_Account.</w:t>
      </w:r>
    </w:p>
    <w:p w14:paraId="1757AB60" w14:textId="77777777" w:rsidR="00903C93" w:rsidRPr="00903C93" w:rsidRDefault="00903C93" w:rsidP="00903C93">
      <w:pPr>
        <w:numPr>
          <w:ilvl w:val="0"/>
          <w:numId w:val="13"/>
        </w:numPr>
        <w:jc w:val="both"/>
        <w:rPr>
          <w:rFonts w:ascii="Arial" w:eastAsia="Arial" w:hAnsi="Arial" w:cs="Arial"/>
          <w:lang w:val="en-IN"/>
        </w:rPr>
      </w:pPr>
      <w:r w:rsidRPr="00903C93">
        <w:rPr>
          <w:rFonts w:ascii="Arial" w:eastAsia="Arial" w:hAnsi="Arial" w:cs="Arial"/>
          <w:lang w:val="en-IN"/>
        </w:rPr>
        <w:t>Credit_Utilization is higher among delinquent accounts.</w:t>
      </w:r>
    </w:p>
    <w:p w14:paraId="195648C3" w14:textId="77777777" w:rsidR="00903C93" w:rsidRPr="00903C93" w:rsidRDefault="00903C93" w:rsidP="00903C93">
      <w:pPr>
        <w:numPr>
          <w:ilvl w:val="0"/>
          <w:numId w:val="13"/>
        </w:numPr>
        <w:jc w:val="both"/>
        <w:rPr>
          <w:rFonts w:ascii="Arial" w:eastAsia="Arial" w:hAnsi="Arial" w:cs="Arial"/>
          <w:lang w:val="en-IN"/>
        </w:rPr>
      </w:pPr>
      <w:r w:rsidRPr="00903C93">
        <w:rPr>
          <w:rFonts w:ascii="Arial" w:eastAsia="Arial" w:hAnsi="Arial" w:cs="Arial"/>
          <w:lang w:val="en-IN"/>
        </w:rPr>
        <w:t>Credit_Score is slightly lower among delinquents, though correlation is weak.</w:t>
      </w:r>
    </w:p>
    <w:p w14:paraId="1E320DE0" w14:textId="77777777" w:rsidR="00903C93" w:rsidRPr="00903C93" w:rsidRDefault="00903C93" w:rsidP="00903C93">
      <w:pPr>
        <w:numPr>
          <w:ilvl w:val="0"/>
          <w:numId w:val="13"/>
        </w:numPr>
        <w:jc w:val="both"/>
        <w:rPr>
          <w:rFonts w:ascii="Arial" w:eastAsia="Arial" w:hAnsi="Arial" w:cs="Arial"/>
          <w:lang w:val="en-IN"/>
        </w:rPr>
      </w:pPr>
      <w:r w:rsidRPr="00903C93">
        <w:rPr>
          <w:rFonts w:ascii="Arial" w:eastAsia="Arial" w:hAnsi="Arial" w:cs="Arial"/>
          <w:lang w:val="en-IN"/>
        </w:rPr>
        <w:t>Employment_Status shows that unemployed customers have a higher proportion of delinquency.</w:t>
      </w:r>
    </w:p>
    <w:p w14:paraId="014B0439" w14:textId="77777777" w:rsidR="00903C93" w:rsidRPr="00903C93" w:rsidRDefault="00903C93" w:rsidP="00903C93">
      <w:pPr>
        <w:jc w:val="both"/>
        <w:rPr>
          <w:rFonts w:ascii="Arial" w:eastAsia="Arial" w:hAnsi="Arial" w:cs="Arial"/>
          <w:b/>
          <w:bCs/>
          <w:lang w:val="en-IN"/>
        </w:rPr>
      </w:pPr>
      <w:r w:rsidRPr="00903C93">
        <w:rPr>
          <w:rFonts w:ascii="Arial" w:eastAsia="Arial" w:hAnsi="Arial" w:cs="Arial"/>
          <w:b/>
          <w:bCs/>
          <w:lang w:val="en-IN"/>
        </w:rPr>
        <w:t>Noteworthy observations:</w:t>
      </w:r>
    </w:p>
    <w:p w14:paraId="35EDBAE0" w14:textId="77777777" w:rsidR="00903C93" w:rsidRPr="00903C93" w:rsidRDefault="00903C93" w:rsidP="00903C93">
      <w:pPr>
        <w:numPr>
          <w:ilvl w:val="0"/>
          <w:numId w:val="14"/>
        </w:numPr>
        <w:jc w:val="both"/>
        <w:rPr>
          <w:rFonts w:ascii="Arial" w:eastAsia="Arial" w:hAnsi="Arial" w:cs="Arial"/>
          <w:lang w:val="en-IN"/>
        </w:rPr>
      </w:pPr>
      <w:r w:rsidRPr="00903C93">
        <w:rPr>
          <w:rFonts w:ascii="Arial" w:eastAsia="Arial" w:hAnsi="Arial" w:cs="Arial"/>
          <w:lang w:val="en-IN"/>
        </w:rPr>
        <w:t>Weak correlations overall, suggesting need for non-linear models or interaction terms.</w:t>
      </w:r>
    </w:p>
    <w:p w14:paraId="7C26F7BE" w14:textId="77777777" w:rsidR="00903C93" w:rsidRPr="00903C93" w:rsidRDefault="00903C93" w:rsidP="00903C93">
      <w:pPr>
        <w:numPr>
          <w:ilvl w:val="0"/>
          <w:numId w:val="14"/>
        </w:numPr>
        <w:jc w:val="both"/>
        <w:rPr>
          <w:rFonts w:ascii="Arial" w:eastAsia="Arial" w:hAnsi="Arial" w:cs="Arial"/>
          <w:lang w:val="en-IN"/>
        </w:rPr>
      </w:pPr>
      <w:r w:rsidRPr="00903C93">
        <w:rPr>
          <w:rFonts w:ascii="Arial" w:eastAsia="Arial" w:hAnsi="Arial" w:cs="Arial"/>
          <w:lang w:val="en-IN"/>
        </w:rPr>
        <w:t>Delinquency is imbalanced (only 16% of accounts are delinquent), which may affect model performance.</w:t>
      </w:r>
    </w:p>
    <w:p w14:paraId="7DFB2D8E" w14:textId="77777777" w:rsidR="00903C93" w:rsidRPr="00903C93" w:rsidRDefault="00903C93" w:rsidP="00903C93">
      <w:pPr>
        <w:numPr>
          <w:ilvl w:val="0"/>
          <w:numId w:val="14"/>
        </w:numPr>
        <w:jc w:val="both"/>
        <w:rPr>
          <w:rFonts w:ascii="Arial" w:eastAsia="Arial" w:hAnsi="Arial" w:cs="Arial"/>
          <w:lang w:val="en-IN"/>
        </w:rPr>
      </w:pPr>
      <w:r w:rsidRPr="00903C93">
        <w:rPr>
          <w:rFonts w:ascii="Arial" w:eastAsia="Arial" w:hAnsi="Arial" w:cs="Arial"/>
          <w:lang w:val="en-IN"/>
        </w:rPr>
        <w:t>Some variables (like Account_Tenure) appear inversely related to delinquency, but weakly.</w:t>
      </w:r>
    </w:p>
    <w:p w14:paraId="280F9267" w14:textId="77777777" w:rsidR="00903C93" w:rsidRPr="00903C93" w:rsidRDefault="00903C93" w:rsidP="00903C93">
      <w:pPr>
        <w:jc w:val="both"/>
        <w:rPr>
          <w:rFonts w:ascii="Arial" w:eastAsia="Arial" w:hAnsi="Arial" w:cs="Arial"/>
          <w:b/>
          <w:bCs/>
          <w:lang w:val="en-IN"/>
        </w:rPr>
      </w:pPr>
      <w:r w:rsidRPr="00903C93">
        <w:rPr>
          <w:rFonts w:ascii="Arial" w:eastAsia="Arial" w:hAnsi="Arial" w:cs="Arial"/>
          <w:b/>
          <w:bCs/>
          <w:lang w:val="en-IN"/>
        </w:rPr>
        <w:t>Key risk indicators:</w:t>
      </w:r>
    </w:p>
    <w:p w14:paraId="78704FF5" w14:textId="77777777" w:rsidR="00903C93" w:rsidRPr="00903C93" w:rsidRDefault="00903C93" w:rsidP="00903C93">
      <w:pPr>
        <w:numPr>
          <w:ilvl w:val="0"/>
          <w:numId w:val="15"/>
        </w:numPr>
        <w:jc w:val="both"/>
        <w:rPr>
          <w:rFonts w:ascii="Arial" w:eastAsia="Arial" w:hAnsi="Arial" w:cs="Arial"/>
          <w:lang w:val="en-IN"/>
        </w:rPr>
      </w:pPr>
      <w:r w:rsidRPr="00903C93">
        <w:rPr>
          <w:rFonts w:ascii="Arial" w:eastAsia="Arial" w:hAnsi="Arial" w:cs="Arial"/>
          <w:b/>
          <w:bCs/>
          <w:lang w:val="en-IN"/>
        </w:rPr>
        <w:t>Missed_Payments</w:t>
      </w:r>
      <w:r w:rsidRPr="00903C93">
        <w:rPr>
          <w:rFonts w:ascii="Arial" w:eastAsia="Arial" w:hAnsi="Arial" w:cs="Arial"/>
          <w:lang w:val="en-IN"/>
        </w:rPr>
        <w:t xml:space="preserve"> – Directly reflects repayment issues.</w:t>
      </w:r>
    </w:p>
    <w:p w14:paraId="07B86258" w14:textId="77777777" w:rsidR="00903C93" w:rsidRPr="00903C93" w:rsidRDefault="00903C93" w:rsidP="00903C93">
      <w:pPr>
        <w:numPr>
          <w:ilvl w:val="0"/>
          <w:numId w:val="15"/>
        </w:numPr>
        <w:jc w:val="both"/>
        <w:rPr>
          <w:rFonts w:ascii="Arial" w:eastAsia="Arial" w:hAnsi="Arial" w:cs="Arial"/>
          <w:lang w:val="en-IN"/>
        </w:rPr>
      </w:pPr>
      <w:r w:rsidRPr="00903C93">
        <w:rPr>
          <w:rFonts w:ascii="Arial" w:eastAsia="Arial" w:hAnsi="Arial" w:cs="Arial"/>
          <w:b/>
          <w:bCs/>
          <w:lang w:val="en-IN"/>
        </w:rPr>
        <w:t>Credit_Utilization</w:t>
      </w:r>
      <w:r w:rsidRPr="00903C93">
        <w:rPr>
          <w:rFonts w:ascii="Arial" w:eastAsia="Arial" w:hAnsi="Arial" w:cs="Arial"/>
          <w:lang w:val="en-IN"/>
        </w:rPr>
        <w:t xml:space="preserve"> – Higher usage may signal financial stress.</w:t>
      </w:r>
    </w:p>
    <w:p w14:paraId="47A172A8" w14:textId="77777777" w:rsidR="00903C93" w:rsidRPr="00903C93" w:rsidRDefault="00903C93" w:rsidP="00903C93">
      <w:pPr>
        <w:numPr>
          <w:ilvl w:val="0"/>
          <w:numId w:val="15"/>
        </w:numPr>
        <w:jc w:val="both"/>
        <w:rPr>
          <w:rFonts w:ascii="Arial" w:eastAsia="Arial" w:hAnsi="Arial" w:cs="Arial"/>
          <w:lang w:val="en-IN"/>
        </w:rPr>
      </w:pPr>
      <w:r w:rsidRPr="00903C93">
        <w:rPr>
          <w:rFonts w:ascii="Arial" w:eastAsia="Arial" w:hAnsi="Arial" w:cs="Arial"/>
          <w:b/>
          <w:bCs/>
          <w:lang w:val="en-IN"/>
        </w:rPr>
        <w:t>Credit_Score</w:t>
      </w:r>
      <w:r w:rsidRPr="00903C93">
        <w:rPr>
          <w:rFonts w:ascii="Arial" w:eastAsia="Arial" w:hAnsi="Arial" w:cs="Arial"/>
          <w:lang w:val="en-IN"/>
        </w:rPr>
        <w:t xml:space="preserve"> – Though correlation is low, low scores generally indicate higher risk.</w:t>
      </w:r>
    </w:p>
    <w:p w14:paraId="33983A1E" w14:textId="77777777" w:rsidR="00903C93" w:rsidRPr="00903C93" w:rsidRDefault="00903C93" w:rsidP="00903C93">
      <w:pPr>
        <w:jc w:val="both"/>
        <w:rPr>
          <w:rFonts w:ascii="Arial" w:eastAsia="Arial" w:hAnsi="Arial" w:cs="Arial"/>
          <w:lang w:val="en-IN"/>
        </w:rPr>
      </w:pPr>
    </w:p>
    <w:p w14:paraId="723692B8" w14:textId="77777777" w:rsidR="00E82A24" w:rsidRDefault="3378EA2B" w:rsidP="00903C93">
      <w:pPr>
        <w:pStyle w:val="Heading1"/>
        <w:jc w:val="both"/>
        <w:rPr>
          <w:rFonts w:ascii="Arial" w:eastAsia="Arial" w:hAnsi="Arial" w:cs="Arial"/>
          <w:color w:val="auto"/>
        </w:rPr>
      </w:pPr>
      <w:r w:rsidRPr="3378EA2B">
        <w:rPr>
          <w:rFonts w:ascii="Arial" w:eastAsia="Arial" w:hAnsi="Arial" w:cs="Arial"/>
          <w:color w:val="auto"/>
        </w:rPr>
        <w:t>5. AI &amp; GenAI Usage</w:t>
      </w:r>
    </w:p>
    <w:p w14:paraId="1E336506" w14:textId="77777777" w:rsidR="00903C93" w:rsidRDefault="00903C93" w:rsidP="00903C93">
      <w:pPr>
        <w:jc w:val="both"/>
        <w:rPr>
          <w:rFonts w:ascii="Arial" w:eastAsia="Arial" w:hAnsi="Arial" w:cs="Arial"/>
        </w:rPr>
      </w:pPr>
    </w:p>
    <w:p w14:paraId="5C33508C" w14:textId="77777777" w:rsidR="00903C93" w:rsidRPr="00903C93" w:rsidRDefault="00903C93" w:rsidP="00903C93">
      <w:pPr>
        <w:jc w:val="both"/>
        <w:rPr>
          <w:rFonts w:ascii="Arial" w:eastAsia="Arial" w:hAnsi="Arial" w:cs="Arial"/>
          <w:lang w:val="en-IN"/>
        </w:rPr>
      </w:pPr>
      <w:r w:rsidRPr="00903C93">
        <w:rPr>
          <w:rFonts w:ascii="Arial" w:eastAsia="Arial" w:hAnsi="Arial" w:cs="Arial"/>
          <w:lang w:val="en-IN"/>
        </w:rPr>
        <w:t>GenAI tools (ChatGPT) were used to summarize patterns, suggest imputation strategies, and interpret plots.</w:t>
      </w:r>
    </w:p>
    <w:p w14:paraId="37A5F525" w14:textId="77777777" w:rsidR="00903C93" w:rsidRPr="00903C93" w:rsidRDefault="00903C93" w:rsidP="00903C93">
      <w:pPr>
        <w:jc w:val="both"/>
        <w:rPr>
          <w:rFonts w:ascii="Arial" w:eastAsia="Arial" w:hAnsi="Arial" w:cs="Arial"/>
          <w:b/>
          <w:bCs/>
          <w:lang w:val="en-IN"/>
        </w:rPr>
      </w:pPr>
      <w:r w:rsidRPr="00903C93">
        <w:rPr>
          <w:rFonts w:ascii="Arial" w:eastAsia="Arial" w:hAnsi="Arial" w:cs="Arial"/>
          <w:b/>
          <w:bCs/>
          <w:lang w:val="en-IN"/>
        </w:rPr>
        <w:t>AI Prompts Used:</w:t>
      </w:r>
    </w:p>
    <w:p w14:paraId="74BA6C59" w14:textId="77777777" w:rsidR="00903C93" w:rsidRPr="00903C93" w:rsidRDefault="00903C93" w:rsidP="00903C93">
      <w:pPr>
        <w:numPr>
          <w:ilvl w:val="0"/>
          <w:numId w:val="16"/>
        </w:numPr>
        <w:jc w:val="both"/>
        <w:rPr>
          <w:rFonts w:ascii="Arial" w:eastAsia="Arial" w:hAnsi="Arial" w:cs="Arial"/>
          <w:lang w:val="en-IN"/>
        </w:rPr>
      </w:pPr>
      <w:r w:rsidRPr="00903C93">
        <w:rPr>
          <w:rFonts w:ascii="Arial" w:eastAsia="Arial" w:hAnsi="Arial" w:cs="Arial"/>
          <w:lang w:val="en-IN"/>
        </w:rPr>
        <w:t>“Summarize key patterns, missing values, and potential anomalies in the dataset.”</w:t>
      </w:r>
    </w:p>
    <w:p w14:paraId="2EDB7F5B" w14:textId="77777777" w:rsidR="00903C93" w:rsidRPr="00903C93" w:rsidRDefault="00903C93" w:rsidP="00903C93">
      <w:pPr>
        <w:numPr>
          <w:ilvl w:val="0"/>
          <w:numId w:val="16"/>
        </w:numPr>
        <w:jc w:val="both"/>
        <w:rPr>
          <w:rFonts w:ascii="Arial" w:eastAsia="Arial" w:hAnsi="Arial" w:cs="Arial"/>
          <w:lang w:val="en-IN"/>
        </w:rPr>
      </w:pPr>
      <w:r w:rsidRPr="00903C93">
        <w:rPr>
          <w:rFonts w:ascii="Arial" w:eastAsia="Arial" w:hAnsi="Arial" w:cs="Arial"/>
          <w:lang w:val="en-IN"/>
        </w:rPr>
        <w:t>“Identify the top 3 variables most likely to predict delinquency.”</w:t>
      </w:r>
    </w:p>
    <w:p w14:paraId="35B184A0" w14:textId="77777777" w:rsidR="00903C93" w:rsidRPr="00903C93" w:rsidRDefault="00903C93" w:rsidP="00903C93">
      <w:pPr>
        <w:numPr>
          <w:ilvl w:val="0"/>
          <w:numId w:val="16"/>
        </w:numPr>
        <w:jc w:val="both"/>
        <w:rPr>
          <w:rFonts w:ascii="Arial" w:eastAsia="Arial" w:hAnsi="Arial" w:cs="Arial"/>
          <w:lang w:val="en-IN"/>
        </w:rPr>
      </w:pPr>
      <w:r w:rsidRPr="00903C93">
        <w:rPr>
          <w:rFonts w:ascii="Arial" w:eastAsia="Arial" w:hAnsi="Arial" w:cs="Arial"/>
          <w:lang w:val="en-IN"/>
        </w:rPr>
        <w:lastRenderedPageBreak/>
        <w:t>“Suggest an imputation strategy for missing values in this dataset based on industry best practices.”</w:t>
      </w:r>
    </w:p>
    <w:p w14:paraId="7639BB4C" w14:textId="77777777" w:rsidR="00903C93" w:rsidRPr="00903C93" w:rsidRDefault="00903C93" w:rsidP="00903C93">
      <w:pPr>
        <w:numPr>
          <w:ilvl w:val="0"/>
          <w:numId w:val="16"/>
        </w:numPr>
        <w:jc w:val="both"/>
        <w:rPr>
          <w:rFonts w:ascii="Arial" w:eastAsia="Arial" w:hAnsi="Arial" w:cs="Arial"/>
          <w:lang w:val="en-IN"/>
        </w:rPr>
      </w:pPr>
      <w:r w:rsidRPr="00903C93">
        <w:rPr>
          <w:rFonts w:ascii="Arial" w:eastAsia="Arial" w:hAnsi="Arial" w:cs="Arial"/>
          <w:lang w:val="en-IN"/>
        </w:rPr>
        <w:t>“What risk indicators can be derived from the correlation heatmap and delinquency distribution plots?”</w:t>
      </w:r>
    </w:p>
    <w:p w14:paraId="1FD35643" w14:textId="77777777" w:rsidR="00903C93" w:rsidRPr="00903C93" w:rsidRDefault="00903C93" w:rsidP="00903C93">
      <w:pPr>
        <w:jc w:val="both"/>
        <w:rPr>
          <w:rFonts w:ascii="Arial" w:eastAsia="Arial" w:hAnsi="Arial" w:cs="Arial"/>
          <w:b/>
          <w:bCs/>
          <w:lang w:val="en-IN"/>
        </w:rPr>
      </w:pPr>
      <w:r w:rsidRPr="00903C93">
        <w:rPr>
          <w:rFonts w:ascii="Arial" w:eastAsia="Arial" w:hAnsi="Arial" w:cs="Arial"/>
          <w:b/>
          <w:bCs/>
          <w:lang w:val="en-IN"/>
        </w:rPr>
        <w:t>Summary of GenAI Insights:</w:t>
      </w:r>
    </w:p>
    <w:p w14:paraId="09A1015D" w14:textId="77777777" w:rsidR="00903C93" w:rsidRPr="00903C93" w:rsidRDefault="00903C93" w:rsidP="00903C93">
      <w:pPr>
        <w:numPr>
          <w:ilvl w:val="0"/>
          <w:numId w:val="17"/>
        </w:numPr>
        <w:jc w:val="both"/>
        <w:rPr>
          <w:rFonts w:ascii="Arial" w:eastAsia="Arial" w:hAnsi="Arial" w:cs="Arial"/>
          <w:lang w:val="en-IN"/>
        </w:rPr>
      </w:pPr>
      <w:r w:rsidRPr="00903C93">
        <w:rPr>
          <w:rFonts w:ascii="Arial" w:eastAsia="Arial" w:hAnsi="Arial" w:cs="Arial"/>
          <w:lang w:val="en-IN"/>
        </w:rPr>
        <w:t>Validated skewness in income and selected imputation accordingly.</w:t>
      </w:r>
    </w:p>
    <w:p w14:paraId="00BE0908" w14:textId="77777777" w:rsidR="00903C93" w:rsidRPr="00903C93" w:rsidRDefault="00903C93" w:rsidP="00903C93">
      <w:pPr>
        <w:numPr>
          <w:ilvl w:val="0"/>
          <w:numId w:val="17"/>
        </w:numPr>
        <w:jc w:val="both"/>
        <w:rPr>
          <w:rFonts w:ascii="Arial" w:eastAsia="Arial" w:hAnsi="Arial" w:cs="Arial"/>
          <w:lang w:val="en-IN"/>
        </w:rPr>
      </w:pPr>
      <w:r w:rsidRPr="00903C93">
        <w:rPr>
          <w:rFonts w:ascii="Arial" w:eastAsia="Arial" w:hAnsi="Arial" w:cs="Arial"/>
          <w:lang w:val="en-IN"/>
        </w:rPr>
        <w:t>Detected unusual values in Credit_Utilization.</w:t>
      </w:r>
    </w:p>
    <w:p w14:paraId="156D2CE2" w14:textId="77777777" w:rsidR="00903C93" w:rsidRPr="00903C93" w:rsidRDefault="00903C93" w:rsidP="00903C93">
      <w:pPr>
        <w:numPr>
          <w:ilvl w:val="0"/>
          <w:numId w:val="17"/>
        </w:numPr>
        <w:jc w:val="both"/>
        <w:rPr>
          <w:rFonts w:ascii="Arial" w:eastAsia="Arial" w:hAnsi="Arial" w:cs="Arial"/>
          <w:lang w:val="en-IN"/>
        </w:rPr>
      </w:pPr>
      <w:r w:rsidRPr="00903C93">
        <w:rPr>
          <w:rFonts w:ascii="Arial" w:eastAsia="Arial" w:hAnsi="Arial" w:cs="Arial"/>
          <w:lang w:val="en-IN"/>
        </w:rPr>
        <w:t>Highlighted imbalance in Delinquent_Account variable.</w:t>
      </w:r>
    </w:p>
    <w:p w14:paraId="185F9DB1" w14:textId="77777777" w:rsidR="00903C93" w:rsidRPr="00903C93" w:rsidRDefault="00903C93" w:rsidP="00903C93">
      <w:pPr>
        <w:numPr>
          <w:ilvl w:val="0"/>
          <w:numId w:val="17"/>
        </w:numPr>
        <w:jc w:val="both"/>
        <w:rPr>
          <w:rFonts w:ascii="Arial" w:eastAsia="Arial" w:hAnsi="Arial" w:cs="Arial"/>
          <w:lang w:val="en-IN"/>
        </w:rPr>
      </w:pPr>
      <w:r w:rsidRPr="00903C93">
        <w:rPr>
          <w:rFonts w:ascii="Arial" w:eastAsia="Arial" w:hAnsi="Arial" w:cs="Arial"/>
          <w:lang w:val="en-IN"/>
        </w:rPr>
        <w:t>Prioritized variables for risk prediction and modeling.</w:t>
      </w:r>
    </w:p>
    <w:p w14:paraId="78BD496C" w14:textId="77777777" w:rsidR="00903C93" w:rsidRPr="00903C93" w:rsidRDefault="00903C93" w:rsidP="00903C93">
      <w:pPr>
        <w:jc w:val="both"/>
        <w:rPr>
          <w:rFonts w:ascii="Arial" w:eastAsia="Arial" w:hAnsi="Arial" w:cs="Arial"/>
          <w:lang w:val="en-IN"/>
        </w:rPr>
      </w:pPr>
    </w:p>
    <w:p w14:paraId="1065B625" w14:textId="52E21994" w:rsidR="00E82A24" w:rsidRDefault="00903C93" w:rsidP="00903C93">
      <w:pPr>
        <w:pStyle w:val="Heading1"/>
        <w:jc w:val="both"/>
        <w:rPr>
          <w:rFonts w:ascii="Arial" w:eastAsia="Arial" w:hAnsi="Arial" w:cs="Arial"/>
          <w:color w:val="auto"/>
        </w:rPr>
      </w:pPr>
      <w:r>
        <w:rPr>
          <w:rFonts w:ascii="Arial" w:eastAsia="Arial" w:hAnsi="Arial" w:cs="Arial"/>
          <w:color w:val="auto"/>
        </w:rPr>
        <w:t xml:space="preserve">6. Conclusion </w:t>
      </w:r>
      <w:r w:rsidR="3378EA2B" w:rsidRPr="3378EA2B">
        <w:rPr>
          <w:rFonts w:ascii="Arial" w:eastAsia="Arial" w:hAnsi="Arial" w:cs="Arial"/>
          <w:color w:val="auto"/>
        </w:rPr>
        <w:t>&amp; Next Steps</w:t>
      </w:r>
    </w:p>
    <w:p w14:paraId="1C1DCAD9" w14:textId="77777777" w:rsidR="00903C93" w:rsidRDefault="00903C93" w:rsidP="00903C93">
      <w:pPr>
        <w:jc w:val="both"/>
        <w:rPr>
          <w:rFonts w:ascii="Arial" w:eastAsia="Arial" w:hAnsi="Arial" w:cs="Arial"/>
        </w:rPr>
      </w:pPr>
    </w:p>
    <w:p w14:paraId="02C3A7C4" w14:textId="0EC0F904" w:rsidR="00903C93" w:rsidRPr="00903C93" w:rsidRDefault="00903C93" w:rsidP="00903C93">
      <w:pPr>
        <w:jc w:val="both"/>
        <w:rPr>
          <w:rFonts w:ascii="Arial" w:eastAsia="Arial" w:hAnsi="Arial" w:cs="Arial"/>
          <w:lang w:val="en-IN"/>
        </w:rPr>
      </w:pPr>
      <w:r w:rsidRPr="00903C93">
        <w:rPr>
          <w:rFonts w:ascii="Arial" w:eastAsia="Arial" w:hAnsi="Arial" w:cs="Arial"/>
          <w:lang w:val="en-IN"/>
        </w:rPr>
        <w:t>The EDA successfully uncovered key risk factors and cleaned the dataset for modeling. The top risk indicators identified were Missed_Payments, Credit_Utilization, and Credit_Score. Missing values were handled using industry-recommended imputation strategies. The dataset is now ready for feature engineering and model development.</w:t>
      </w:r>
    </w:p>
    <w:p w14:paraId="2707C21A" w14:textId="77777777" w:rsidR="00903C93" w:rsidRPr="00903C93" w:rsidRDefault="00903C93" w:rsidP="00903C93">
      <w:pPr>
        <w:jc w:val="both"/>
        <w:rPr>
          <w:rFonts w:ascii="Arial" w:eastAsia="Arial" w:hAnsi="Arial" w:cs="Arial"/>
          <w:lang w:val="en-IN"/>
        </w:rPr>
      </w:pPr>
      <w:r w:rsidRPr="00903C93">
        <w:rPr>
          <w:rFonts w:ascii="Arial" w:eastAsia="Arial" w:hAnsi="Arial" w:cs="Arial"/>
          <w:b/>
          <w:bCs/>
          <w:lang w:val="en-IN"/>
        </w:rPr>
        <w:t>Next steps</w:t>
      </w:r>
      <w:r w:rsidRPr="00903C93">
        <w:rPr>
          <w:rFonts w:ascii="Arial" w:eastAsia="Arial" w:hAnsi="Arial" w:cs="Arial"/>
          <w:lang w:val="en-IN"/>
        </w:rPr>
        <w:t>:</w:t>
      </w:r>
    </w:p>
    <w:p w14:paraId="6FAE2641" w14:textId="77777777" w:rsidR="00903C93" w:rsidRPr="00903C93" w:rsidRDefault="00903C93" w:rsidP="00903C93">
      <w:pPr>
        <w:numPr>
          <w:ilvl w:val="0"/>
          <w:numId w:val="18"/>
        </w:numPr>
        <w:jc w:val="both"/>
        <w:rPr>
          <w:rFonts w:ascii="Arial" w:eastAsia="Arial" w:hAnsi="Arial" w:cs="Arial"/>
          <w:lang w:val="en-IN"/>
        </w:rPr>
      </w:pPr>
      <w:r w:rsidRPr="00903C93">
        <w:rPr>
          <w:rFonts w:ascii="Arial" w:eastAsia="Arial" w:hAnsi="Arial" w:cs="Arial"/>
          <w:lang w:val="en-IN"/>
        </w:rPr>
        <w:t>Perform feature transformation and encoding.</w:t>
      </w:r>
    </w:p>
    <w:p w14:paraId="06FE6F0C" w14:textId="77777777" w:rsidR="00903C93" w:rsidRPr="00903C93" w:rsidRDefault="00903C93" w:rsidP="00903C93">
      <w:pPr>
        <w:numPr>
          <w:ilvl w:val="0"/>
          <w:numId w:val="18"/>
        </w:numPr>
        <w:jc w:val="both"/>
        <w:rPr>
          <w:rFonts w:ascii="Arial" w:eastAsia="Arial" w:hAnsi="Arial" w:cs="Arial"/>
          <w:lang w:val="en-IN"/>
        </w:rPr>
      </w:pPr>
      <w:r w:rsidRPr="00903C93">
        <w:rPr>
          <w:rFonts w:ascii="Arial" w:eastAsia="Arial" w:hAnsi="Arial" w:cs="Arial"/>
          <w:lang w:val="en-IN"/>
        </w:rPr>
        <w:t>Address class imbalance (e.g., SMOTE, weighting).</w:t>
      </w:r>
    </w:p>
    <w:p w14:paraId="69F6D455" w14:textId="77777777" w:rsidR="00903C93" w:rsidRPr="00903C93" w:rsidRDefault="00903C93" w:rsidP="00903C93">
      <w:pPr>
        <w:numPr>
          <w:ilvl w:val="0"/>
          <w:numId w:val="18"/>
        </w:numPr>
        <w:jc w:val="both"/>
        <w:rPr>
          <w:rFonts w:ascii="Arial" w:eastAsia="Arial" w:hAnsi="Arial" w:cs="Arial"/>
          <w:lang w:val="en-IN"/>
        </w:rPr>
      </w:pPr>
      <w:r w:rsidRPr="00903C93">
        <w:rPr>
          <w:rFonts w:ascii="Arial" w:eastAsia="Arial" w:hAnsi="Arial" w:cs="Arial"/>
          <w:lang w:val="en-IN"/>
        </w:rPr>
        <w:t>Begin supervised model training (e.g., logistic regression, random forest).</w:t>
      </w:r>
    </w:p>
    <w:p w14:paraId="54A52CA8" w14:textId="77777777" w:rsidR="00903C93" w:rsidRPr="00903C93" w:rsidRDefault="00903C93" w:rsidP="00903C93">
      <w:pPr>
        <w:jc w:val="both"/>
        <w:rPr>
          <w:rFonts w:ascii="Arial" w:eastAsia="Arial" w:hAnsi="Arial" w:cs="Arial"/>
          <w:lang w:val="en-IN"/>
        </w:rPr>
      </w:pPr>
    </w:p>
    <w:p w14:paraId="4D5E0059" w14:textId="0C7C660A" w:rsidR="3378EA2B" w:rsidRDefault="3378EA2B" w:rsidP="00903C93">
      <w:pPr>
        <w:jc w:val="both"/>
        <w:rPr>
          <w:rFonts w:ascii="Arial" w:eastAsia="Arial" w:hAnsi="Arial" w:cs="Arial"/>
        </w:rPr>
      </w:pPr>
    </w:p>
    <w:p w14:paraId="473B3221" w14:textId="2B43D768" w:rsidR="3378EA2B" w:rsidRPr="00903C93" w:rsidRDefault="3378EA2B" w:rsidP="00903C93">
      <w:pPr>
        <w:jc w:val="both"/>
        <w:rPr>
          <w:rFonts w:ascii="Arial" w:eastAsia="Arial" w:hAnsi="Arial" w:cs="Arial"/>
          <w:lang w:val="en-IN"/>
        </w:rPr>
      </w:pPr>
    </w:p>
    <w:sectPr w:rsidR="3378EA2B" w:rsidRPr="00903C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7963A7"/>
    <w:multiLevelType w:val="multilevel"/>
    <w:tmpl w:val="7E2A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E487E"/>
    <w:multiLevelType w:val="multilevel"/>
    <w:tmpl w:val="7AC41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D7DFE"/>
    <w:multiLevelType w:val="multilevel"/>
    <w:tmpl w:val="7BFE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76361"/>
    <w:multiLevelType w:val="multilevel"/>
    <w:tmpl w:val="96BE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700E1"/>
    <w:multiLevelType w:val="multilevel"/>
    <w:tmpl w:val="AE88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57199"/>
    <w:multiLevelType w:val="multilevel"/>
    <w:tmpl w:val="9B78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3264DB"/>
    <w:multiLevelType w:val="multilevel"/>
    <w:tmpl w:val="F6FA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8E7413"/>
    <w:multiLevelType w:val="multilevel"/>
    <w:tmpl w:val="ACC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13037"/>
    <w:multiLevelType w:val="multilevel"/>
    <w:tmpl w:val="D828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808373">
    <w:abstractNumId w:val="8"/>
  </w:num>
  <w:num w:numId="2" w16cid:durableId="392394426">
    <w:abstractNumId w:val="6"/>
  </w:num>
  <w:num w:numId="3" w16cid:durableId="1573273661">
    <w:abstractNumId w:val="5"/>
  </w:num>
  <w:num w:numId="4" w16cid:durableId="1733500601">
    <w:abstractNumId w:val="4"/>
  </w:num>
  <w:num w:numId="5" w16cid:durableId="631908282">
    <w:abstractNumId w:val="7"/>
  </w:num>
  <w:num w:numId="6" w16cid:durableId="1602568223">
    <w:abstractNumId w:val="3"/>
  </w:num>
  <w:num w:numId="7" w16cid:durableId="1057556045">
    <w:abstractNumId w:val="2"/>
  </w:num>
  <w:num w:numId="8" w16cid:durableId="190608659">
    <w:abstractNumId w:val="1"/>
  </w:num>
  <w:num w:numId="9" w16cid:durableId="2120371288">
    <w:abstractNumId w:val="0"/>
  </w:num>
  <w:num w:numId="10" w16cid:durableId="575170233">
    <w:abstractNumId w:val="10"/>
  </w:num>
  <w:num w:numId="11" w16cid:durableId="894006734">
    <w:abstractNumId w:val="9"/>
  </w:num>
  <w:num w:numId="12" w16cid:durableId="732776208">
    <w:abstractNumId w:val="13"/>
  </w:num>
  <w:num w:numId="13" w16cid:durableId="922177633">
    <w:abstractNumId w:val="11"/>
  </w:num>
  <w:num w:numId="14" w16cid:durableId="1912883550">
    <w:abstractNumId w:val="16"/>
  </w:num>
  <w:num w:numId="15" w16cid:durableId="1567570361">
    <w:abstractNumId w:val="15"/>
  </w:num>
  <w:num w:numId="16" w16cid:durableId="546064315">
    <w:abstractNumId w:val="17"/>
  </w:num>
  <w:num w:numId="17" w16cid:durableId="1562406370">
    <w:abstractNumId w:val="12"/>
  </w:num>
  <w:num w:numId="18" w16cid:durableId="2881675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3C93"/>
    <w:rsid w:val="00AA1D8D"/>
    <w:rsid w:val="00B47730"/>
    <w:rsid w:val="00CB0664"/>
    <w:rsid w:val="00DC7A63"/>
    <w:rsid w:val="00E82A24"/>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7637">
      <w:bodyDiv w:val="1"/>
      <w:marLeft w:val="0"/>
      <w:marRight w:val="0"/>
      <w:marTop w:val="0"/>
      <w:marBottom w:val="0"/>
      <w:divBdr>
        <w:top w:val="none" w:sz="0" w:space="0" w:color="auto"/>
        <w:left w:val="none" w:sz="0" w:space="0" w:color="auto"/>
        <w:bottom w:val="none" w:sz="0" w:space="0" w:color="auto"/>
        <w:right w:val="none" w:sz="0" w:space="0" w:color="auto"/>
      </w:divBdr>
    </w:div>
    <w:div w:id="91514873">
      <w:bodyDiv w:val="1"/>
      <w:marLeft w:val="0"/>
      <w:marRight w:val="0"/>
      <w:marTop w:val="0"/>
      <w:marBottom w:val="0"/>
      <w:divBdr>
        <w:top w:val="none" w:sz="0" w:space="0" w:color="auto"/>
        <w:left w:val="none" w:sz="0" w:space="0" w:color="auto"/>
        <w:bottom w:val="none" w:sz="0" w:space="0" w:color="auto"/>
        <w:right w:val="none" w:sz="0" w:space="0" w:color="auto"/>
      </w:divBdr>
    </w:div>
    <w:div w:id="304160681">
      <w:bodyDiv w:val="1"/>
      <w:marLeft w:val="0"/>
      <w:marRight w:val="0"/>
      <w:marTop w:val="0"/>
      <w:marBottom w:val="0"/>
      <w:divBdr>
        <w:top w:val="none" w:sz="0" w:space="0" w:color="auto"/>
        <w:left w:val="none" w:sz="0" w:space="0" w:color="auto"/>
        <w:bottom w:val="none" w:sz="0" w:space="0" w:color="auto"/>
        <w:right w:val="none" w:sz="0" w:space="0" w:color="auto"/>
      </w:divBdr>
      <w:divsChild>
        <w:div w:id="1587769115">
          <w:marLeft w:val="0"/>
          <w:marRight w:val="0"/>
          <w:marTop w:val="0"/>
          <w:marBottom w:val="0"/>
          <w:divBdr>
            <w:top w:val="none" w:sz="0" w:space="0" w:color="auto"/>
            <w:left w:val="none" w:sz="0" w:space="0" w:color="auto"/>
            <w:bottom w:val="none" w:sz="0" w:space="0" w:color="auto"/>
            <w:right w:val="none" w:sz="0" w:space="0" w:color="auto"/>
          </w:divBdr>
          <w:divsChild>
            <w:div w:id="11035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6309">
      <w:bodyDiv w:val="1"/>
      <w:marLeft w:val="0"/>
      <w:marRight w:val="0"/>
      <w:marTop w:val="0"/>
      <w:marBottom w:val="0"/>
      <w:divBdr>
        <w:top w:val="none" w:sz="0" w:space="0" w:color="auto"/>
        <w:left w:val="none" w:sz="0" w:space="0" w:color="auto"/>
        <w:bottom w:val="none" w:sz="0" w:space="0" w:color="auto"/>
        <w:right w:val="none" w:sz="0" w:space="0" w:color="auto"/>
      </w:divBdr>
    </w:div>
    <w:div w:id="643892873">
      <w:bodyDiv w:val="1"/>
      <w:marLeft w:val="0"/>
      <w:marRight w:val="0"/>
      <w:marTop w:val="0"/>
      <w:marBottom w:val="0"/>
      <w:divBdr>
        <w:top w:val="none" w:sz="0" w:space="0" w:color="auto"/>
        <w:left w:val="none" w:sz="0" w:space="0" w:color="auto"/>
        <w:bottom w:val="none" w:sz="0" w:space="0" w:color="auto"/>
        <w:right w:val="none" w:sz="0" w:space="0" w:color="auto"/>
      </w:divBdr>
      <w:divsChild>
        <w:div w:id="1584412934">
          <w:marLeft w:val="0"/>
          <w:marRight w:val="0"/>
          <w:marTop w:val="0"/>
          <w:marBottom w:val="0"/>
          <w:divBdr>
            <w:top w:val="none" w:sz="0" w:space="0" w:color="auto"/>
            <w:left w:val="none" w:sz="0" w:space="0" w:color="auto"/>
            <w:bottom w:val="none" w:sz="0" w:space="0" w:color="auto"/>
            <w:right w:val="none" w:sz="0" w:space="0" w:color="auto"/>
          </w:divBdr>
          <w:divsChild>
            <w:div w:id="7478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68271">
      <w:bodyDiv w:val="1"/>
      <w:marLeft w:val="0"/>
      <w:marRight w:val="0"/>
      <w:marTop w:val="0"/>
      <w:marBottom w:val="0"/>
      <w:divBdr>
        <w:top w:val="none" w:sz="0" w:space="0" w:color="auto"/>
        <w:left w:val="none" w:sz="0" w:space="0" w:color="auto"/>
        <w:bottom w:val="none" w:sz="0" w:space="0" w:color="auto"/>
        <w:right w:val="none" w:sz="0" w:space="0" w:color="auto"/>
      </w:divBdr>
    </w:div>
    <w:div w:id="717051636">
      <w:bodyDiv w:val="1"/>
      <w:marLeft w:val="0"/>
      <w:marRight w:val="0"/>
      <w:marTop w:val="0"/>
      <w:marBottom w:val="0"/>
      <w:divBdr>
        <w:top w:val="none" w:sz="0" w:space="0" w:color="auto"/>
        <w:left w:val="none" w:sz="0" w:space="0" w:color="auto"/>
        <w:bottom w:val="none" w:sz="0" w:space="0" w:color="auto"/>
        <w:right w:val="none" w:sz="0" w:space="0" w:color="auto"/>
      </w:divBdr>
    </w:div>
    <w:div w:id="802498505">
      <w:bodyDiv w:val="1"/>
      <w:marLeft w:val="0"/>
      <w:marRight w:val="0"/>
      <w:marTop w:val="0"/>
      <w:marBottom w:val="0"/>
      <w:divBdr>
        <w:top w:val="none" w:sz="0" w:space="0" w:color="auto"/>
        <w:left w:val="none" w:sz="0" w:space="0" w:color="auto"/>
        <w:bottom w:val="none" w:sz="0" w:space="0" w:color="auto"/>
        <w:right w:val="none" w:sz="0" w:space="0" w:color="auto"/>
      </w:divBdr>
    </w:div>
    <w:div w:id="872612624">
      <w:bodyDiv w:val="1"/>
      <w:marLeft w:val="0"/>
      <w:marRight w:val="0"/>
      <w:marTop w:val="0"/>
      <w:marBottom w:val="0"/>
      <w:divBdr>
        <w:top w:val="none" w:sz="0" w:space="0" w:color="auto"/>
        <w:left w:val="none" w:sz="0" w:space="0" w:color="auto"/>
        <w:bottom w:val="none" w:sz="0" w:space="0" w:color="auto"/>
        <w:right w:val="none" w:sz="0" w:space="0" w:color="auto"/>
      </w:divBdr>
    </w:div>
    <w:div w:id="940989874">
      <w:bodyDiv w:val="1"/>
      <w:marLeft w:val="0"/>
      <w:marRight w:val="0"/>
      <w:marTop w:val="0"/>
      <w:marBottom w:val="0"/>
      <w:divBdr>
        <w:top w:val="none" w:sz="0" w:space="0" w:color="auto"/>
        <w:left w:val="none" w:sz="0" w:space="0" w:color="auto"/>
        <w:bottom w:val="none" w:sz="0" w:space="0" w:color="auto"/>
        <w:right w:val="none" w:sz="0" w:space="0" w:color="auto"/>
      </w:divBdr>
      <w:divsChild>
        <w:div w:id="1666202156">
          <w:marLeft w:val="0"/>
          <w:marRight w:val="0"/>
          <w:marTop w:val="0"/>
          <w:marBottom w:val="0"/>
          <w:divBdr>
            <w:top w:val="none" w:sz="0" w:space="0" w:color="auto"/>
            <w:left w:val="none" w:sz="0" w:space="0" w:color="auto"/>
            <w:bottom w:val="none" w:sz="0" w:space="0" w:color="auto"/>
            <w:right w:val="none" w:sz="0" w:space="0" w:color="auto"/>
          </w:divBdr>
          <w:divsChild>
            <w:div w:id="6105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928">
      <w:bodyDiv w:val="1"/>
      <w:marLeft w:val="0"/>
      <w:marRight w:val="0"/>
      <w:marTop w:val="0"/>
      <w:marBottom w:val="0"/>
      <w:divBdr>
        <w:top w:val="none" w:sz="0" w:space="0" w:color="auto"/>
        <w:left w:val="none" w:sz="0" w:space="0" w:color="auto"/>
        <w:bottom w:val="none" w:sz="0" w:space="0" w:color="auto"/>
        <w:right w:val="none" w:sz="0" w:space="0" w:color="auto"/>
      </w:divBdr>
      <w:divsChild>
        <w:div w:id="2039163074">
          <w:marLeft w:val="0"/>
          <w:marRight w:val="0"/>
          <w:marTop w:val="0"/>
          <w:marBottom w:val="0"/>
          <w:divBdr>
            <w:top w:val="none" w:sz="0" w:space="0" w:color="auto"/>
            <w:left w:val="none" w:sz="0" w:space="0" w:color="auto"/>
            <w:bottom w:val="none" w:sz="0" w:space="0" w:color="auto"/>
            <w:right w:val="none" w:sz="0" w:space="0" w:color="auto"/>
          </w:divBdr>
          <w:divsChild>
            <w:div w:id="861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5003">
      <w:bodyDiv w:val="1"/>
      <w:marLeft w:val="0"/>
      <w:marRight w:val="0"/>
      <w:marTop w:val="0"/>
      <w:marBottom w:val="0"/>
      <w:divBdr>
        <w:top w:val="none" w:sz="0" w:space="0" w:color="auto"/>
        <w:left w:val="none" w:sz="0" w:space="0" w:color="auto"/>
        <w:bottom w:val="none" w:sz="0" w:space="0" w:color="auto"/>
        <w:right w:val="none" w:sz="0" w:space="0" w:color="auto"/>
      </w:divBdr>
      <w:divsChild>
        <w:div w:id="1712412243">
          <w:marLeft w:val="0"/>
          <w:marRight w:val="0"/>
          <w:marTop w:val="0"/>
          <w:marBottom w:val="0"/>
          <w:divBdr>
            <w:top w:val="none" w:sz="0" w:space="0" w:color="auto"/>
            <w:left w:val="none" w:sz="0" w:space="0" w:color="auto"/>
            <w:bottom w:val="none" w:sz="0" w:space="0" w:color="auto"/>
            <w:right w:val="none" w:sz="0" w:space="0" w:color="auto"/>
          </w:divBdr>
          <w:divsChild>
            <w:div w:id="3795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6375">
      <w:bodyDiv w:val="1"/>
      <w:marLeft w:val="0"/>
      <w:marRight w:val="0"/>
      <w:marTop w:val="0"/>
      <w:marBottom w:val="0"/>
      <w:divBdr>
        <w:top w:val="none" w:sz="0" w:space="0" w:color="auto"/>
        <w:left w:val="none" w:sz="0" w:space="0" w:color="auto"/>
        <w:bottom w:val="none" w:sz="0" w:space="0" w:color="auto"/>
        <w:right w:val="none" w:sz="0" w:space="0" w:color="auto"/>
      </w:divBdr>
    </w:div>
    <w:div w:id="1308782725">
      <w:bodyDiv w:val="1"/>
      <w:marLeft w:val="0"/>
      <w:marRight w:val="0"/>
      <w:marTop w:val="0"/>
      <w:marBottom w:val="0"/>
      <w:divBdr>
        <w:top w:val="none" w:sz="0" w:space="0" w:color="auto"/>
        <w:left w:val="none" w:sz="0" w:space="0" w:color="auto"/>
        <w:bottom w:val="none" w:sz="0" w:space="0" w:color="auto"/>
        <w:right w:val="none" w:sz="0" w:space="0" w:color="auto"/>
      </w:divBdr>
    </w:div>
    <w:div w:id="1584030200">
      <w:bodyDiv w:val="1"/>
      <w:marLeft w:val="0"/>
      <w:marRight w:val="0"/>
      <w:marTop w:val="0"/>
      <w:marBottom w:val="0"/>
      <w:divBdr>
        <w:top w:val="none" w:sz="0" w:space="0" w:color="auto"/>
        <w:left w:val="none" w:sz="0" w:space="0" w:color="auto"/>
        <w:bottom w:val="none" w:sz="0" w:space="0" w:color="auto"/>
        <w:right w:val="none" w:sz="0" w:space="0" w:color="auto"/>
      </w:divBdr>
    </w:div>
    <w:div w:id="19254550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619</Words>
  <Characters>3531</Characters>
  <Application>Microsoft Office Word</Application>
  <DocSecurity>0</DocSecurity>
  <Lines>29</Lines>
  <Paragraphs>8</Paragraphs>
  <ScaleCrop>false</ScaleCrop>
  <Manager/>
  <Company/>
  <LinksUpToDate>false</LinksUpToDate>
  <CharactersWithSpaces>4142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harsh0509k@outlook.com</cp:lastModifiedBy>
  <cp:revision>3</cp:revision>
  <dcterms:created xsi:type="dcterms:W3CDTF">2013-12-23T23:15:00Z</dcterms:created>
  <dcterms:modified xsi:type="dcterms:W3CDTF">2025-06-20T09:45:00Z</dcterms:modified>
  <cp:category/>
</cp:coreProperties>
</file>